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D7E478">
      <w:pPr>
        <w:pStyle w:val="7"/>
        <w:widowControl/>
        <w:spacing w:beforeAutospacing="0" w:afterAutospacing="0" w:line="504" w:lineRule="atLeast"/>
        <w:jc w:val="center"/>
        <w:rPr>
          <w:rFonts w:hint="default" w:cs="宋体" w:asciiTheme="minorEastAsia" w:hAnsiTheme="minorEastAsia" w:eastAsiaTheme="minorEastAsia"/>
          <w:kern w:val="0"/>
          <w:sz w:val="40"/>
          <w:szCs w:val="32"/>
        </w:rPr>
      </w:pPr>
      <w:r>
        <w:rPr>
          <w:rFonts w:cs="宋体" w:asciiTheme="minorEastAsia" w:hAnsiTheme="minorEastAsia" w:eastAsiaTheme="minorEastAsia"/>
          <w:kern w:val="0"/>
          <w:sz w:val="40"/>
          <w:szCs w:val="32"/>
        </w:rPr>
        <w:t>南通师范高等专科学校校园一卡通升级改造工程项目单一来源采购文件</w:t>
      </w:r>
    </w:p>
    <w:p w14:paraId="2A1F8AEB">
      <w:pPr>
        <w:rPr>
          <w:rFonts w:asciiTheme="minorEastAsia" w:hAnsiTheme="minorEastAsia"/>
        </w:rPr>
      </w:pPr>
    </w:p>
    <w:p w14:paraId="4C426D15">
      <w:pPr>
        <w:pStyle w:val="13"/>
        <w:widowControl/>
        <w:shd w:val="clear" w:color="auto" w:fill="FFFFFF"/>
        <w:spacing w:beforeAutospacing="0" w:afterAutospacing="0" w:line="460" w:lineRule="exact"/>
        <w:ind w:firstLine="560"/>
        <w:rPr>
          <w:rFonts w:cs="仿宋" w:asciiTheme="minorEastAsia" w:hAnsiTheme="minorEastAsia"/>
          <w:sz w:val="28"/>
          <w:szCs w:val="28"/>
        </w:rPr>
      </w:pPr>
      <w:r>
        <w:rPr>
          <w:rFonts w:hint="eastAsia" w:cs="仿宋" w:asciiTheme="minorEastAsia" w:hAnsiTheme="minorEastAsia"/>
          <w:sz w:val="28"/>
          <w:szCs w:val="28"/>
          <w:u w:val="single"/>
        </w:rPr>
        <w:t>南通师范高等专科学校校园一卡通升级改造工程项目</w:t>
      </w:r>
      <w:r>
        <w:rPr>
          <w:rFonts w:hint="eastAsia" w:cs="仿宋" w:asciiTheme="minorEastAsia" w:hAnsiTheme="minorEastAsia"/>
          <w:sz w:val="28"/>
          <w:szCs w:val="28"/>
          <w:shd w:val="clear" w:color="auto" w:fill="FFFFFF"/>
        </w:rPr>
        <w:t>采用单一来源方式组织采购。采购人的单一来源采购材料已经于2022年5月26日在南通市教育局网站、学校网站进行了网上公示，公示期内无疑义。现邀请单一来源供应商进行谈判。</w:t>
      </w:r>
    </w:p>
    <w:p w14:paraId="660FCAA7">
      <w:pPr>
        <w:widowControl/>
        <w:shd w:val="clear" w:color="auto" w:fill="FFFFFF"/>
        <w:spacing w:line="460" w:lineRule="exact"/>
        <w:ind w:firstLine="562" w:firstLineChars="200"/>
        <w:jc w:val="left"/>
        <w:rPr>
          <w:rFonts w:cs="仿宋" w:asciiTheme="minorEastAsia" w:hAnsiTheme="minorEastAsia"/>
          <w:b/>
          <w:bCs/>
          <w:sz w:val="28"/>
          <w:szCs w:val="28"/>
        </w:rPr>
      </w:pPr>
      <w:r>
        <w:rPr>
          <w:rFonts w:hint="eastAsia" w:cs="仿宋" w:asciiTheme="minorEastAsia" w:hAnsiTheme="minorEastAsia"/>
          <w:b/>
          <w:bCs/>
          <w:kern w:val="0"/>
          <w:sz w:val="28"/>
          <w:szCs w:val="28"/>
          <w:shd w:val="clear" w:color="auto" w:fill="FFFFFF"/>
        </w:rPr>
        <w:t>一、采购人、采购项目名称、项目编号</w:t>
      </w:r>
    </w:p>
    <w:p w14:paraId="19C6199D">
      <w:pPr>
        <w:widowControl/>
        <w:shd w:val="clear" w:color="auto" w:fill="FFFFFF"/>
        <w:spacing w:line="460" w:lineRule="exact"/>
        <w:ind w:firstLine="560" w:firstLineChars="200"/>
        <w:jc w:val="left"/>
        <w:rPr>
          <w:rFonts w:cs="仿宋" w:asciiTheme="minorEastAsia" w:hAnsiTheme="minorEastAsia"/>
          <w:sz w:val="28"/>
          <w:szCs w:val="28"/>
        </w:rPr>
      </w:pPr>
      <w:r>
        <w:rPr>
          <w:rFonts w:hint="eastAsia" w:cs="仿宋" w:asciiTheme="minorEastAsia" w:hAnsiTheme="minorEastAsia"/>
          <w:kern w:val="0"/>
          <w:sz w:val="28"/>
          <w:szCs w:val="28"/>
          <w:shd w:val="clear" w:color="auto" w:fill="FFFFFF"/>
        </w:rPr>
        <w:t>采购人：</w:t>
      </w:r>
      <w:r>
        <w:rPr>
          <w:rFonts w:hint="eastAsia" w:cs="仿宋" w:asciiTheme="minorEastAsia" w:hAnsiTheme="minorEastAsia"/>
          <w:sz w:val="28"/>
          <w:szCs w:val="28"/>
          <w:shd w:val="clear" w:color="auto" w:fill="FFFFFF"/>
        </w:rPr>
        <w:t>南通师范高等专科学校</w:t>
      </w:r>
      <w:r>
        <w:rPr>
          <w:rFonts w:hint="eastAsia" w:cs="仿宋" w:asciiTheme="minorEastAsia" w:hAnsiTheme="minorEastAsia"/>
          <w:kern w:val="0"/>
          <w:sz w:val="28"/>
          <w:szCs w:val="28"/>
          <w:shd w:val="clear" w:color="auto" w:fill="FFFFFF"/>
        </w:rPr>
        <w:t>　</w:t>
      </w:r>
    </w:p>
    <w:p w14:paraId="28274F09">
      <w:pPr>
        <w:widowControl/>
        <w:shd w:val="clear" w:color="auto" w:fill="FFFFFF"/>
        <w:spacing w:line="460" w:lineRule="exact"/>
        <w:ind w:firstLine="560" w:firstLineChars="200"/>
        <w:jc w:val="left"/>
        <w:rPr>
          <w:rFonts w:cs="仿宋" w:asciiTheme="minorEastAsia" w:hAnsiTheme="minorEastAsia"/>
          <w:kern w:val="0"/>
          <w:sz w:val="28"/>
          <w:szCs w:val="28"/>
          <w:shd w:val="clear" w:color="auto" w:fill="FFFFFF"/>
        </w:rPr>
      </w:pPr>
      <w:r>
        <w:rPr>
          <w:rFonts w:hint="eastAsia" w:cs="仿宋" w:asciiTheme="minorEastAsia" w:hAnsiTheme="minorEastAsia"/>
          <w:kern w:val="0"/>
          <w:sz w:val="28"/>
          <w:szCs w:val="28"/>
          <w:shd w:val="clear" w:color="auto" w:fill="FFFFFF"/>
        </w:rPr>
        <w:t>项目名称：南通师范高等专科学校校园一卡通升级改造工程项目</w:t>
      </w:r>
    </w:p>
    <w:p w14:paraId="1DD969F9">
      <w:pPr>
        <w:widowControl/>
        <w:shd w:val="clear" w:color="auto" w:fill="FFFFFF"/>
        <w:spacing w:line="460" w:lineRule="exact"/>
        <w:ind w:firstLine="560" w:firstLineChars="200"/>
        <w:jc w:val="left"/>
        <w:rPr>
          <w:rFonts w:cs="仿宋" w:asciiTheme="minorEastAsia" w:hAnsiTheme="minorEastAsia"/>
          <w:kern w:val="0"/>
          <w:sz w:val="28"/>
          <w:szCs w:val="28"/>
          <w:shd w:val="clear" w:color="auto" w:fill="FFFFFF"/>
        </w:rPr>
      </w:pPr>
      <w:r>
        <w:rPr>
          <w:rFonts w:hint="eastAsia" w:cs="仿宋" w:asciiTheme="minorEastAsia" w:hAnsiTheme="minorEastAsia"/>
          <w:kern w:val="0"/>
          <w:sz w:val="28"/>
          <w:szCs w:val="28"/>
          <w:shd w:val="clear" w:color="auto" w:fill="FFFFFF"/>
        </w:rPr>
        <w:t>项目编号：TSGZCG2023006</w:t>
      </w:r>
    </w:p>
    <w:p w14:paraId="7F56B58C">
      <w:pPr>
        <w:widowControl/>
        <w:shd w:val="clear" w:color="auto" w:fill="FFFFFF"/>
        <w:spacing w:line="460" w:lineRule="exact"/>
        <w:ind w:firstLine="560" w:firstLineChars="200"/>
        <w:jc w:val="left"/>
        <w:rPr>
          <w:rFonts w:cs="仿宋" w:asciiTheme="minorEastAsia" w:hAnsiTheme="minorEastAsia"/>
          <w:kern w:val="0"/>
          <w:sz w:val="28"/>
          <w:szCs w:val="28"/>
          <w:shd w:val="clear" w:color="auto" w:fill="FFFFFF"/>
        </w:rPr>
      </w:pPr>
      <w:r>
        <w:rPr>
          <w:rFonts w:hint="eastAsia" w:cs="仿宋" w:asciiTheme="minorEastAsia" w:hAnsiTheme="minorEastAsia"/>
          <w:kern w:val="0"/>
          <w:sz w:val="28"/>
          <w:szCs w:val="28"/>
          <w:shd w:val="clear" w:color="auto" w:fill="FFFFFF"/>
        </w:rPr>
        <w:t>供货期：自合同签订之日起60天内。</w:t>
      </w:r>
    </w:p>
    <w:p w14:paraId="5EC1290D">
      <w:pPr>
        <w:widowControl/>
        <w:shd w:val="clear" w:color="auto" w:fill="FFFFFF"/>
        <w:spacing w:line="460" w:lineRule="exact"/>
        <w:ind w:firstLine="562" w:firstLineChars="200"/>
        <w:jc w:val="left"/>
        <w:rPr>
          <w:rFonts w:cs="仿宋" w:asciiTheme="minorEastAsia" w:hAnsiTheme="minorEastAsia"/>
          <w:kern w:val="0"/>
          <w:sz w:val="28"/>
          <w:szCs w:val="28"/>
          <w:shd w:val="clear" w:color="auto" w:fill="FFFFFF"/>
        </w:rPr>
      </w:pPr>
      <w:r>
        <w:rPr>
          <w:rFonts w:hint="eastAsia" w:cs="仿宋" w:asciiTheme="minorEastAsia" w:hAnsiTheme="minorEastAsia"/>
          <w:b/>
          <w:bCs/>
          <w:kern w:val="0"/>
          <w:sz w:val="28"/>
          <w:szCs w:val="28"/>
          <w:shd w:val="clear" w:color="auto" w:fill="FFFFFF"/>
        </w:rPr>
        <w:t>二、项目预算</w:t>
      </w:r>
      <w:r>
        <w:rPr>
          <w:rFonts w:hint="eastAsia" w:cs="仿宋" w:asciiTheme="minorEastAsia" w:hAnsiTheme="minorEastAsia"/>
          <w:sz w:val="28"/>
          <w:szCs w:val="28"/>
          <w:shd w:val="clear" w:color="auto" w:fill="FFFFFF"/>
        </w:rPr>
        <w:t>：215万元（银校合作非财政资金）</w:t>
      </w:r>
    </w:p>
    <w:p w14:paraId="2959F4C8">
      <w:pPr>
        <w:widowControl/>
        <w:shd w:val="clear" w:color="auto" w:fill="FFFFFF"/>
        <w:spacing w:line="460" w:lineRule="exact"/>
        <w:ind w:firstLine="562" w:firstLineChars="200"/>
        <w:jc w:val="left"/>
        <w:rPr>
          <w:rFonts w:cs="仿宋" w:asciiTheme="minorEastAsia" w:hAnsiTheme="minorEastAsia"/>
          <w:b/>
          <w:bCs/>
          <w:kern w:val="0"/>
          <w:sz w:val="28"/>
          <w:szCs w:val="28"/>
          <w:shd w:val="clear" w:color="auto" w:fill="FFFFFF"/>
          <w:lang w:val="zh-CN"/>
        </w:rPr>
      </w:pPr>
      <w:r>
        <w:rPr>
          <w:rFonts w:hint="eastAsia" w:cs="仿宋" w:asciiTheme="minorEastAsia" w:hAnsiTheme="minorEastAsia"/>
          <w:b/>
          <w:bCs/>
          <w:kern w:val="0"/>
          <w:sz w:val="28"/>
          <w:szCs w:val="28"/>
          <w:shd w:val="clear" w:color="auto" w:fill="FFFFFF"/>
        </w:rPr>
        <w:t>三、</w:t>
      </w:r>
      <w:r>
        <w:rPr>
          <w:rFonts w:hint="eastAsia" w:cs="仿宋" w:asciiTheme="minorEastAsia" w:hAnsiTheme="minorEastAsia"/>
          <w:b/>
          <w:bCs/>
          <w:kern w:val="0"/>
          <w:sz w:val="28"/>
          <w:szCs w:val="28"/>
          <w:shd w:val="clear" w:color="auto" w:fill="FFFFFF"/>
          <w:lang w:val="zh-CN"/>
        </w:rPr>
        <w:t>背景概述、实现功能要求</w:t>
      </w:r>
    </w:p>
    <w:p w14:paraId="138CF5D1">
      <w:pPr>
        <w:adjustRightInd w:val="0"/>
        <w:snapToGrid w:val="0"/>
        <w:spacing w:line="300" w:lineRule="auto"/>
        <w:ind w:firstLine="562" w:firstLineChars="200"/>
        <w:outlineLvl w:val="1"/>
        <w:rPr>
          <w:rFonts w:cs="仿宋" w:asciiTheme="minorEastAsia" w:hAnsiTheme="minorEastAsia"/>
          <w:b/>
          <w:sz w:val="28"/>
          <w:szCs w:val="28"/>
        </w:rPr>
      </w:pPr>
      <w:bookmarkStart w:id="0" w:name="_Toc58598659"/>
      <w:bookmarkStart w:id="1" w:name="_Toc64909010"/>
      <w:bookmarkStart w:id="2" w:name="_Toc63330202"/>
      <w:bookmarkStart w:id="3" w:name="_Toc11969334"/>
      <w:r>
        <w:rPr>
          <w:rFonts w:hint="eastAsia" w:cs="仿宋" w:asciiTheme="minorEastAsia" w:hAnsiTheme="minorEastAsia"/>
          <w:b/>
          <w:sz w:val="28"/>
          <w:szCs w:val="28"/>
        </w:rPr>
        <w:t>（一）基本情况</w:t>
      </w:r>
      <w:bookmarkEnd w:id="0"/>
      <w:bookmarkEnd w:id="1"/>
      <w:bookmarkEnd w:id="2"/>
    </w:p>
    <w:p w14:paraId="75FE69CB">
      <w:pPr>
        <w:pStyle w:val="28"/>
        <w:autoSpaceDE w:val="0"/>
        <w:autoSpaceDN w:val="0"/>
        <w:adjustRightInd w:val="0"/>
        <w:snapToGrid w:val="0"/>
        <w:spacing w:after="0" w:line="300" w:lineRule="auto"/>
        <w:ind w:left="0" w:leftChars="0" w:firstLine="560"/>
        <w:rPr>
          <w:rFonts w:cs="仿宋" w:asciiTheme="minorEastAsia" w:hAnsiTheme="minorEastAsia" w:eastAsiaTheme="minorEastAsia"/>
          <w:sz w:val="28"/>
          <w:szCs w:val="28"/>
          <w:lang w:val="en-US"/>
        </w:rPr>
      </w:pPr>
      <w:r>
        <w:rPr>
          <w:rFonts w:hint="eastAsia" w:cs="仿宋" w:asciiTheme="minorEastAsia" w:hAnsiTheme="minorEastAsia" w:eastAsiaTheme="minorEastAsia"/>
          <w:sz w:val="28"/>
          <w:szCs w:val="28"/>
        </w:rPr>
        <w:t>南通师范高等专科学校现有的一卡通系统</w:t>
      </w:r>
      <w:r>
        <w:rPr>
          <w:rFonts w:hint="eastAsia" w:cs="仿宋" w:asciiTheme="minorEastAsia" w:hAnsiTheme="minorEastAsia" w:eastAsiaTheme="minorEastAsia"/>
          <w:sz w:val="28"/>
          <w:szCs w:val="28"/>
          <w:lang w:val="en-US"/>
        </w:rPr>
        <w:t>为新中新品牌</w:t>
      </w:r>
      <w:r>
        <w:rPr>
          <w:rFonts w:hint="eastAsia" w:cs="仿宋" w:asciiTheme="minorEastAsia" w:hAnsiTheme="minorEastAsia" w:eastAsiaTheme="minorEastAsia"/>
          <w:sz w:val="28"/>
          <w:szCs w:val="28"/>
        </w:rPr>
        <w:t>,主要用于食堂、超市、开水、浴室、宿舍用电、图书借阅消费、门禁应用，现金充值等多种业务场景。校园一卡通系统因建设时期业务需求单一，技术瓶颈制约等因素。因此不支持</w:t>
      </w:r>
      <w:r>
        <w:rPr>
          <w:rFonts w:hint="eastAsia" w:cs="仿宋" w:asciiTheme="minorEastAsia" w:hAnsiTheme="minorEastAsia" w:eastAsiaTheme="minorEastAsia"/>
          <w:sz w:val="28"/>
          <w:szCs w:val="28"/>
          <w:lang w:val="en-US"/>
        </w:rPr>
        <w:t>虚拟卡扫码付费及聚合支付，无法适应在校师生日益增长的移动支付、手机应用需求，因此系统需要更新升级改造</w:t>
      </w:r>
      <w:r>
        <w:rPr>
          <w:rFonts w:hint="eastAsia" w:cs="仿宋" w:asciiTheme="minorEastAsia" w:hAnsiTheme="minorEastAsia" w:eastAsiaTheme="minorEastAsia"/>
          <w:sz w:val="28"/>
          <w:szCs w:val="28"/>
        </w:rPr>
        <w:t>。原有淋浴水控约1410台、门禁约62套、电控约700套、人脸通道约38组、门禁考勤约30套。增加的硬件终端为各类消费POS机110台，电控824间，人脸考勤20台、自助一体机3台、会议签到机5台。</w:t>
      </w:r>
    </w:p>
    <w:p w14:paraId="5C39874C">
      <w:pPr>
        <w:adjustRightInd w:val="0"/>
        <w:snapToGrid w:val="0"/>
        <w:spacing w:line="300" w:lineRule="auto"/>
        <w:ind w:firstLine="562" w:firstLineChars="200"/>
        <w:outlineLvl w:val="1"/>
        <w:rPr>
          <w:rFonts w:cs="仿宋" w:asciiTheme="minorEastAsia" w:hAnsiTheme="minorEastAsia"/>
          <w:b/>
          <w:sz w:val="28"/>
          <w:szCs w:val="28"/>
        </w:rPr>
      </w:pPr>
      <w:bookmarkStart w:id="4" w:name="_Toc64909011"/>
      <w:bookmarkStart w:id="5" w:name="_Toc63330203"/>
      <w:bookmarkStart w:id="6" w:name="_Toc58598660"/>
      <w:r>
        <w:rPr>
          <w:rFonts w:hint="eastAsia" w:cs="仿宋" w:asciiTheme="minorEastAsia" w:hAnsiTheme="minorEastAsia"/>
          <w:b/>
          <w:sz w:val="28"/>
          <w:szCs w:val="28"/>
        </w:rPr>
        <w:t>（二）建设的总目标</w:t>
      </w:r>
    </w:p>
    <w:p w14:paraId="59D0A63F">
      <w:pPr>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校园卡系统的升级改造要按照学校信息化建设顶层设计总体要求，建设开放、共享、先进、安全、实用的新一代校园一卡通系统，实现业务管理、数据管理、介质互通、应用管理的统一，实现与校园信息化应用的深度融合。</w:t>
      </w:r>
    </w:p>
    <w:p w14:paraId="43C4F10E">
      <w:pPr>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新建虚拟校园卡系统将建立与现有的一卡通系统打通账户，支持虚拟卡与现有实体卡关联用户基本账户。建成后所有的校区、所有的消费场景都能够使用虚拟校园卡，实现资金流、信息流在系统之间实时传输、交换，依托移动端微信、支付宝等第三方应用，为全校师生提供虚拟校园卡领取、消费支付、身份识别、注册、认证、审核、支付、查询等移动端应用等多元化、全方位的智能服务。</w:t>
      </w:r>
    </w:p>
    <w:p w14:paraId="566B2AAB">
      <w:pPr>
        <w:adjustRightInd w:val="0"/>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无需更换师生在用的卡片或二次回收写卡，系统建成后将形成以实体卡、二维码虚拟卡等多介质融合的新消费模式。即所有的消费场景都能够使用卡、虚拟卡等进行身份认证和金融支付，且所有交易须均为金融级全在线的统一资金账户模式管理，不得使用小钱包转账的方式进行资金划转消费。对接学校服务银行，须实现银行账户向一卡通账户圈存充值，自动对账，对接银联聚合支付通道，实现线下支付宝、微信等第三方金融渠道的聚合扫码付。</w:t>
      </w:r>
    </w:p>
    <w:p w14:paraId="6F391D27">
      <w:pPr>
        <w:adjustRightInd w:val="0"/>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（1）多元支付，走遍校园</w:t>
      </w:r>
    </w:p>
    <w:p w14:paraId="55110476">
      <w:pPr>
        <w:adjustRightInd w:val="0"/>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本次校园卡系统建设在满足校内支付、认证功能的基础上，融合虚拟卡的移动认证和移动支付功能。通过在线支付技术，提高结算效率和账户安全。</w:t>
      </w:r>
    </w:p>
    <w:p w14:paraId="5C556B60">
      <w:pPr>
        <w:adjustRightInd w:val="0"/>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（2）面向服务，管理便捷</w:t>
      </w:r>
    </w:p>
    <w:p w14:paraId="61F208E7">
      <w:pPr>
        <w:adjustRightInd w:val="0"/>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本项目升级改造需要从师生用户、运维人员、财务人员、各级领导、业务部门等不同群体的需求出发，通过开放接口实现与各类系统的数据整合、业务融合，为人、财、物、信息系统提供开放、友好、便捷的认证服务、金融服务、信息服务。</w:t>
      </w:r>
    </w:p>
    <w:p w14:paraId="0612C21C">
      <w:pPr>
        <w:adjustRightInd w:val="0"/>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（3）开放友好，学校自主</w:t>
      </w:r>
    </w:p>
    <w:p w14:paraId="677DE11B">
      <w:pPr>
        <w:adjustRightInd w:val="0"/>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校园卡系统应采用开放架构、开放平台、开放产品，为学校提供规范、通用的信息标准。</w:t>
      </w:r>
    </w:p>
    <w:p w14:paraId="66662F76">
      <w:pPr>
        <w:adjustRightInd w:val="0"/>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（4）安全稳定，技术先进</w:t>
      </w:r>
    </w:p>
    <w:p w14:paraId="0AC322A7">
      <w:pPr>
        <w:adjustRightInd w:val="0"/>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系统在数据存储、传输方面采用多种技术和策略，确保数据的安全与可靠，满足大规模并发交易情况下的实时性要求，确保系统在复杂环境下平稳运行。中标人与学校签订保密协议，确保学校数据不泄露。</w:t>
      </w:r>
    </w:p>
    <w:p w14:paraId="3159C4B0">
      <w:pPr>
        <w:adjustRightInd w:val="0"/>
        <w:snapToGrid w:val="0"/>
        <w:spacing w:line="300" w:lineRule="auto"/>
        <w:ind w:firstLine="562" w:firstLineChars="200"/>
        <w:outlineLvl w:val="1"/>
        <w:rPr>
          <w:rFonts w:cs="仿宋" w:asciiTheme="minorEastAsia" w:hAnsiTheme="minorEastAsia"/>
          <w:b/>
          <w:sz w:val="28"/>
          <w:szCs w:val="28"/>
        </w:rPr>
      </w:pPr>
      <w:bookmarkStart w:id="7" w:name="_Toc58598661"/>
      <w:bookmarkStart w:id="8" w:name="_Toc63330204"/>
      <w:bookmarkStart w:id="9" w:name="_Toc64909012"/>
      <w:r>
        <w:rPr>
          <w:rFonts w:hint="eastAsia" w:cs="仿宋" w:asciiTheme="minorEastAsia" w:hAnsiTheme="minorEastAsia"/>
          <w:b/>
          <w:sz w:val="28"/>
          <w:szCs w:val="28"/>
        </w:rPr>
        <w:t>（三）建设的原则</w:t>
      </w:r>
      <w:bookmarkEnd w:id="7"/>
      <w:bookmarkEnd w:id="8"/>
      <w:bookmarkEnd w:id="9"/>
    </w:p>
    <w:p w14:paraId="215B9E55">
      <w:pPr>
        <w:adjustRightInd w:val="0"/>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按照一体化建设理念，建立统一的校园一卡通虚拟卡平台、支付平台、统一的身份认证平台、聚合支付平台、门禁管理平台，应采用平台式、模块化的建设方法，适应与学校原有的各类应用系统衔接和系统本身应用规模、应用层次不断扩大的衔接，将校园卡系统建设成一个一体化、开放式、标准化和用户自我建设扩展的系统。</w:t>
      </w:r>
    </w:p>
    <w:p w14:paraId="3CFBD307">
      <w:pPr>
        <w:widowControl/>
        <w:shd w:val="clear" w:color="auto" w:fill="FFFFFF"/>
        <w:spacing w:line="460" w:lineRule="exact"/>
        <w:ind w:firstLine="562" w:firstLineChars="200"/>
        <w:jc w:val="left"/>
        <w:rPr>
          <w:rFonts w:cs="仿宋" w:asciiTheme="minorEastAsia" w:hAnsiTheme="minorEastAsia"/>
          <w:b/>
          <w:bCs/>
          <w:kern w:val="0"/>
          <w:sz w:val="28"/>
          <w:szCs w:val="28"/>
          <w:shd w:val="clear" w:color="auto" w:fill="FFFFFF"/>
          <w:lang w:val="zh-CN"/>
        </w:rPr>
      </w:pPr>
      <w:r>
        <w:rPr>
          <w:rFonts w:hint="eastAsia" w:cs="仿宋" w:asciiTheme="minorEastAsia" w:hAnsiTheme="minorEastAsia"/>
          <w:b/>
          <w:bCs/>
          <w:kern w:val="0"/>
          <w:sz w:val="28"/>
          <w:szCs w:val="28"/>
          <w:shd w:val="clear" w:color="auto" w:fill="FFFFFF"/>
        </w:rPr>
        <w:t>四、</w:t>
      </w:r>
      <w:r>
        <w:rPr>
          <w:rFonts w:hint="eastAsia" w:cs="仿宋" w:asciiTheme="minorEastAsia" w:hAnsiTheme="minorEastAsia"/>
          <w:b/>
          <w:bCs/>
          <w:kern w:val="0"/>
          <w:sz w:val="28"/>
          <w:szCs w:val="28"/>
          <w:shd w:val="clear" w:color="auto" w:fill="FFFFFF"/>
          <w:lang w:val="zh-CN"/>
        </w:rPr>
        <w:t>项目需求</w:t>
      </w:r>
    </w:p>
    <w:bookmarkEnd w:id="4"/>
    <w:bookmarkEnd w:id="5"/>
    <w:bookmarkEnd w:id="6"/>
    <w:p w14:paraId="6120A8DB">
      <w:pPr>
        <w:adjustRightInd w:val="0"/>
        <w:snapToGrid w:val="0"/>
        <w:spacing w:line="300" w:lineRule="auto"/>
        <w:ind w:firstLine="562" w:firstLineChars="200"/>
        <w:outlineLvl w:val="1"/>
        <w:rPr>
          <w:rFonts w:cs="仿宋" w:asciiTheme="minorEastAsia" w:hAnsiTheme="minorEastAsia"/>
          <w:b/>
          <w:sz w:val="28"/>
          <w:szCs w:val="28"/>
        </w:rPr>
      </w:pPr>
      <w:bookmarkStart w:id="10" w:name="_Toc64909013"/>
      <w:bookmarkStart w:id="11" w:name="_Toc58598662"/>
      <w:bookmarkStart w:id="12" w:name="_Toc63330205"/>
      <w:r>
        <w:rPr>
          <w:rFonts w:hint="eastAsia" w:cs="仿宋" w:asciiTheme="minorEastAsia" w:hAnsiTheme="minorEastAsia"/>
          <w:b/>
          <w:sz w:val="28"/>
          <w:szCs w:val="28"/>
        </w:rPr>
        <w:t>（一）建设总体要求</w:t>
      </w:r>
      <w:bookmarkEnd w:id="10"/>
      <w:bookmarkEnd w:id="11"/>
      <w:bookmarkEnd w:id="12"/>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4"/>
        <w:gridCol w:w="6521"/>
      </w:tblGrid>
      <w:tr w14:paraId="56E3C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shd w:val="clear" w:color="auto" w:fill="FFFFFF"/>
            <w:vAlign w:val="center"/>
          </w:tcPr>
          <w:p w14:paraId="169EB4F3">
            <w:pPr>
              <w:adjustRightInd w:val="0"/>
              <w:snapToGrid w:val="0"/>
              <w:spacing w:line="300" w:lineRule="auto"/>
              <w:jc w:val="center"/>
              <w:rPr>
                <w:rFonts w:cs="仿宋" w:asciiTheme="minorEastAsia" w:hAnsiTheme="minorEastAsia"/>
                <w:szCs w:val="21"/>
              </w:rPr>
            </w:pPr>
            <w:r>
              <w:rPr>
                <w:rFonts w:hint="eastAsia" w:cs="仿宋" w:asciiTheme="minorEastAsia" w:hAnsiTheme="minorEastAsia"/>
                <w:szCs w:val="21"/>
              </w:rPr>
              <w:t>序号</w:t>
            </w:r>
          </w:p>
        </w:tc>
        <w:tc>
          <w:tcPr>
            <w:tcW w:w="1134" w:type="dxa"/>
            <w:shd w:val="clear" w:color="auto" w:fill="FFFFFF"/>
            <w:vAlign w:val="center"/>
          </w:tcPr>
          <w:p w14:paraId="21859F2D">
            <w:pPr>
              <w:adjustRightInd w:val="0"/>
              <w:snapToGrid w:val="0"/>
              <w:spacing w:line="300" w:lineRule="auto"/>
              <w:jc w:val="center"/>
              <w:rPr>
                <w:rFonts w:cs="仿宋" w:asciiTheme="minorEastAsia" w:hAnsiTheme="minorEastAsia"/>
                <w:szCs w:val="21"/>
              </w:rPr>
            </w:pPr>
            <w:r>
              <w:rPr>
                <w:rFonts w:hint="eastAsia" w:cs="仿宋" w:asciiTheme="minorEastAsia" w:hAnsiTheme="minorEastAsia"/>
                <w:szCs w:val="21"/>
              </w:rPr>
              <w:t>名称</w:t>
            </w:r>
          </w:p>
        </w:tc>
        <w:tc>
          <w:tcPr>
            <w:tcW w:w="6521" w:type="dxa"/>
            <w:shd w:val="clear" w:color="auto" w:fill="FFFFFF"/>
            <w:vAlign w:val="center"/>
          </w:tcPr>
          <w:p w14:paraId="361C88B3">
            <w:pPr>
              <w:adjustRightInd w:val="0"/>
              <w:snapToGrid w:val="0"/>
              <w:spacing w:line="300" w:lineRule="auto"/>
              <w:jc w:val="center"/>
              <w:rPr>
                <w:rFonts w:cs="仿宋" w:asciiTheme="minorEastAsia" w:hAnsiTheme="minorEastAsia"/>
                <w:szCs w:val="21"/>
              </w:rPr>
            </w:pPr>
            <w:r>
              <w:rPr>
                <w:rFonts w:hint="eastAsia" w:cs="仿宋" w:asciiTheme="minorEastAsia" w:hAnsiTheme="minorEastAsia"/>
                <w:szCs w:val="21"/>
              </w:rPr>
              <w:t>项目要求</w:t>
            </w:r>
          </w:p>
        </w:tc>
      </w:tr>
      <w:tr w14:paraId="2AB9D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14:paraId="77435A3C">
            <w:pPr>
              <w:adjustRightInd w:val="0"/>
              <w:snapToGrid w:val="0"/>
              <w:spacing w:line="300" w:lineRule="auto"/>
              <w:jc w:val="center"/>
              <w:rPr>
                <w:rFonts w:cs="仿宋" w:asciiTheme="minorEastAsia" w:hAnsiTheme="minorEastAsia"/>
                <w:szCs w:val="21"/>
              </w:rPr>
            </w:pPr>
            <w:r>
              <w:rPr>
                <w:rFonts w:hint="eastAsia" w:cs="仿宋" w:asciiTheme="minorEastAsia" w:hAnsiTheme="minorEastAsia"/>
                <w:szCs w:val="21"/>
              </w:rPr>
              <w:t>1</w:t>
            </w:r>
          </w:p>
        </w:tc>
        <w:tc>
          <w:tcPr>
            <w:tcW w:w="1134" w:type="dxa"/>
            <w:vAlign w:val="center"/>
          </w:tcPr>
          <w:p w14:paraId="0B161C3A">
            <w:pPr>
              <w:pStyle w:val="29"/>
              <w:adjustRightInd w:val="0"/>
              <w:snapToGrid w:val="0"/>
              <w:spacing w:beforeLines="0" w:afterLines="0" w:line="300" w:lineRule="auto"/>
              <w:jc w:val="center"/>
              <w:rPr>
                <w:rFonts w:cs="仿宋" w:asciiTheme="minorEastAsia" w:hAnsiTheme="minorEastAsia" w:eastAsiaTheme="minorEastAsia"/>
                <w:i/>
                <w:iCs/>
                <w:szCs w:val="21"/>
                <w:u w:val="single"/>
              </w:rPr>
            </w:pPr>
            <w:r>
              <w:rPr>
                <w:rFonts w:hint="eastAsia" w:cs="仿宋" w:asciiTheme="minorEastAsia" w:hAnsiTheme="minorEastAsia" w:eastAsiaTheme="minorEastAsia"/>
                <w:szCs w:val="21"/>
              </w:rPr>
              <w:t>总体架构要求</w:t>
            </w:r>
          </w:p>
        </w:tc>
        <w:tc>
          <w:tcPr>
            <w:tcW w:w="6521" w:type="dxa"/>
          </w:tcPr>
          <w:p w14:paraId="2C3D736C">
            <w:pPr>
              <w:adjustRightInd w:val="0"/>
              <w:snapToGrid w:val="0"/>
              <w:spacing w:line="300" w:lineRule="auto"/>
              <w:jc w:val="left"/>
              <w:rPr>
                <w:rFonts w:cs="仿宋" w:asciiTheme="minorEastAsia" w:hAnsiTheme="minorEastAsia"/>
                <w:szCs w:val="21"/>
              </w:rPr>
            </w:pPr>
            <w:r>
              <w:rPr>
                <w:rFonts w:hint="eastAsia" w:cs="仿宋" w:asciiTheme="minorEastAsia" w:hAnsiTheme="minorEastAsia"/>
                <w:szCs w:val="21"/>
              </w:rPr>
              <w:t>校园一卡通卡核心平台——须采用“集中式+分布式”有机统一的融合式技术架构。涉及服务量大、并发需求高的平台，采用微服务体系的分布式实现。</w:t>
            </w:r>
          </w:p>
          <w:p w14:paraId="1CE8100F">
            <w:pPr>
              <w:adjustRightInd w:val="0"/>
              <w:snapToGrid w:val="0"/>
              <w:spacing w:line="300" w:lineRule="auto"/>
              <w:rPr>
                <w:rFonts w:cs="仿宋" w:asciiTheme="minorEastAsia" w:hAnsiTheme="minorEastAsia"/>
                <w:szCs w:val="21"/>
              </w:rPr>
            </w:pPr>
            <w:r>
              <w:rPr>
                <w:rFonts w:hint="eastAsia" w:cs="仿宋" w:asciiTheme="minorEastAsia" w:hAnsiTheme="minorEastAsia"/>
                <w:szCs w:val="21"/>
              </w:rPr>
              <w:t>主要管理平台：校园卡管理平台、综合前置平台、聚合支付平台、移动服务平台等，同时移动端业务的后台系统须采用分布式实现。</w:t>
            </w:r>
          </w:p>
          <w:p w14:paraId="71327744">
            <w:pPr>
              <w:adjustRightInd w:val="0"/>
              <w:snapToGrid w:val="0"/>
              <w:spacing w:line="300" w:lineRule="auto"/>
              <w:rPr>
                <w:rFonts w:cs="仿宋" w:asciiTheme="minorEastAsia" w:hAnsiTheme="minorEastAsia"/>
                <w:bCs/>
                <w:i/>
                <w:iCs/>
                <w:szCs w:val="21"/>
                <w:u w:val="single"/>
              </w:rPr>
            </w:pPr>
            <w:r>
              <w:rPr>
                <w:rFonts w:hint="eastAsia" w:cs="仿宋" w:asciiTheme="minorEastAsia" w:hAnsiTheme="minorEastAsia"/>
                <w:szCs w:val="21"/>
              </w:rPr>
              <w:t>涉及服务量小、并发需求低的平台，采用集中式实现——主要有：综合业务平台、身份前置平台等。</w:t>
            </w:r>
          </w:p>
        </w:tc>
      </w:tr>
      <w:tr w14:paraId="5B3D2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jc w:val="center"/>
        </w:trPr>
        <w:tc>
          <w:tcPr>
            <w:tcW w:w="675" w:type="dxa"/>
            <w:vAlign w:val="center"/>
          </w:tcPr>
          <w:p w14:paraId="110A88D6">
            <w:pPr>
              <w:adjustRightInd w:val="0"/>
              <w:snapToGrid w:val="0"/>
              <w:spacing w:line="300" w:lineRule="auto"/>
              <w:jc w:val="center"/>
              <w:rPr>
                <w:rFonts w:cs="仿宋" w:asciiTheme="minorEastAsia" w:hAnsiTheme="minorEastAsia"/>
                <w:szCs w:val="21"/>
              </w:rPr>
            </w:pPr>
            <w:r>
              <w:rPr>
                <w:rFonts w:hint="eastAsia" w:cs="仿宋" w:asciiTheme="minorEastAsia" w:hAnsiTheme="minorEastAsia"/>
                <w:szCs w:val="21"/>
              </w:rPr>
              <w:t>2</w:t>
            </w:r>
          </w:p>
        </w:tc>
        <w:tc>
          <w:tcPr>
            <w:tcW w:w="1134" w:type="dxa"/>
            <w:vAlign w:val="center"/>
          </w:tcPr>
          <w:p w14:paraId="33E7D156">
            <w:pPr>
              <w:pStyle w:val="29"/>
              <w:adjustRightInd w:val="0"/>
              <w:snapToGrid w:val="0"/>
              <w:spacing w:beforeLines="0" w:afterLines="0" w:line="30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在线支付要求</w:t>
            </w:r>
          </w:p>
        </w:tc>
        <w:tc>
          <w:tcPr>
            <w:tcW w:w="6521" w:type="dxa"/>
          </w:tcPr>
          <w:p w14:paraId="7A4D6DDD">
            <w:pPr>
              <w:adjustRightInd w:val="0"/>
              <w:snapToGrid w:val="0"/>
              <w:spacing w:line="300" w:lineRule="auto"/>
              <w:rPr>
                <w:rFonts w:cs="仿宋" w:asciiTheme="minorEastAsia" w:hAnsiTheme="minorEastAsia"/>
                <w:szCs w:val="21"/>
              </w:rPr>
            </w:pPr>
            <w:r>
              <w:rPr>
                <w:rFonts w:hint="eastAsia" w:cs="仿宋" w:asciiTheme="minorEastAsia" w:hAnsiTheme="minorEastAsia"/>
                <w:szCs w:val="21"/>
              </w:rPr>
              <w:t>考虑到当前技术发展趋势及学校实际使用情况，要求改造后的校园一卡通系统整体须采用在线交易模式，支持汇聚多种支付方式的统一的聚合支付通道，第三方支付渠道管理能力、第三方支付对接管理能力。针对交易的每个环节提供高可靠的措施，确保系统及交易数据的安全和可靠。</w:t>
            </w:r>
          </w:p>
          <w:p w14:paraId="7C860B57">
            <w:pPr>
              <w:adjustRightInd w:val="0"/>
              <w:snapToGrid w:val="0"/>
              <w:spacing w:line="300" w:lineRule="auto"/>
              <w:rPr>
                <w:rFonts w:cs="仿宋" w:asciiTheme="minorEastAsia" w:hAnsiTheme="minorEastAsia"/>
                <w:szCs w:val="21"/>
              </w:rPr>
            </w:pPr>
            <w:r>
              <w:rPr>
                <w:rFonts w:hint="eastAsia" w:cs="仿宋" w:asciiTheme="minorEastAsia" w:hAnsiTheme="minorEastAsia"/>
                <w:szCs w:val="21"/>
              </w:rPr>
              <w:t>系统支持海量的100万用户数，支持所有电子账户交易并发处理。支持在线高并发：TPS：账户交易 &gt;10000 ，查询 &amp; 认证 &gt; 10000。TCP时间：系统响应时间&lt;=300毫秒。</w:t>
            </w:r>
          </w:p>
          <w:p w14:paraId="140E0D55">
            <w:pPr>
              <w:adjustRightInd w:val="0"/>
              <w:snapToGrid w:val="0"/>
              <w:spacing w:line="300" w:lineRule="auto"/>
              <w:rPr>
                <w:rFonts w:cs="仿宋" w:asciiTheme="minorEastAsia" w:hAnsiTheme="minorEastAsia"/>
                <w:szCs w:val="21"/>
              </w:rPr>
            </w:pPr>
            <w:r>
              <w:rPr>
                <w:rFonts w:hint="eastAsia" w:cs="仿宋" w:asciiTheme="minorEastAsia" w:hAnsiTheme="minorEastAsia"/>
                <w:szCs w:val="21"/>
              </w:rPr>
              <w:t>扫码响应时间&lt;=1s。</w:t>
            </w:r>
          </w:p>
        </w:tc>
      </w:tr>
      <w:tr w14:paraId="48E53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675" w:type="dxa"/>
            <w:vAlign w:val="center"/>
          </w:tcPr>
          <w:p w14:paraId="7A71D4AC">
            <w:pPr>
              <w:adjustRightInd w:val="0"/>
              <w:snapToGrid w:val="0"/>
              <w:spacing w:line="300" w:lineRule="auto"/>
              <w:jc w:val="center"/>
              <w:rPr>
                <w:rFonts w:cs="仿宋" w:asciiTheme="minorEastAsia" w:hAnsiTheme="minorEastAsia"/>
                <w:szCs w:val="21"/>
              </w:rPr>
            </w:pPr>
            <w:r>
              <w:rPr>
                <w:rFonts w:hint="eastAsia" w:cs="仿宋" w:asciiTheme="minorEastAsia" w:hAnsiTheme="minorEastAsia"/>
                <w:szCs w:val="21"/>
              </w:rPr>
              <w:t>3</w:t>
            </w:r>
          </w:p>
        </w:tc>
        <w:tc>
          <w:tcPr>
            <w:tcW w:w="1134" w:type="dxa"/>
            <w:vAlign w:val="center"/>
          </w:tcPr>
          <w:p w14:paraId="1FEF8346">
            <w:pPr>
              <w:pStyle w:val="29"/>
              <w:adjustRightInd w:val="0"/>
              <w:snapToGrid w:val="0"/>
              <w:spacing w:beforeLines="0" w:afterLines="0" w:line="30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系统先进性要求</w:t>
            </w:r>
          </w:p>
        </w:tc>
        <w:tc>
          <w:tcPr>
            <w:tcW w:w="6521" w:type="dxa"/>
          </w:tcPr>
          <w:p w14:paraId="72ACDBD7">
            <w:pPr>
              <w:pStyle w:val="29"/>
              <w:adjustRightInd w:val="0"/>
              <w:snapToGrid w:val="0"/>
              <w:spacing w:beforeLines="0" w:afterLines="0" w:line="300" w:lineRule="auto"/>
              <w:rPr>
                <w:rFonts w:cs="仿宋" w:asciiTheme="minorEastAsia" w:hAnsiTheme="minorEastAsia" w:eastAsiaTheme="minorEastAsia"/>
                <w:bCs/>
                <w:szCs w:val="21"/>
              </w:rPr>
            </w:pPr>
            <w:r>
              <w:rPr>
                <w:rFonts w:hint="eastAsia" w:cs="仿宋" w:asciiTheme="minorEastAsia" w:hAnsiTheme="minorEastAsia" w:eastAsiaTheme="minorEastAsia"/>
                <w:bCs/>
                <w:szCs w:val="21"/>
              </w:rPr>
              <w:t>需采用业内先进成熟的技术，包括BI、Nosql等设计模式，另外在应用系统架构方面采用前后端分离设计模式、数据中心设计要满足极端故障的设计，系统支持IPV6。</w:t>
            </w:r>
          </w:p>
        </w:tc>
      </w:tr>
      <w:tr w14:paraId="29FC4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675" w:type="dxa"/>
            <w:vAlign w:val="center"/>
          </w:tcPr>
          <w:p w14:paraId="0834EA7B">
            <w:pPr>
              <w:adjustRightInd w:val="0"/>
              <w:snapToGrid w:val="0"/>
              <w:spacing w:line="300" w:lineRule="auto"/>
              <w:jc w:val="center"/>
              <w:rPr>
                <w:rFonts w:cs="仿宋" w:asciiTheme="minorEastAsia" w:hAnsiTheme="minorEastAsia"/>
                <w:szCs w:val="21"/>
              </w:rPr>
            </w:pPr>
            <w:r>
              <w:rPr>
                <w:rFonts w:hint="eastAsia" w:cs="仿宋" w:asciiTheme="minorEastAsia" w:hAnsiTheme="minorEastAsia"/>
                <w:szCs w:val="21"/>
              </w:rPr>
              <w:t>4</w:t>
            </w:r>
          </w:p>
        </w:tc>
        <w:tc>
          <w:tcPr>
            <w:tcW w:w="1134" w:type="dxa"/>
            <w:vAlign w:val="center"/>
          </w:tcPr>
          <w:p w14:paraId="7D480366">
            <w:pPr>
              <w:adjustRightInd w:val="0"/>
              <w:snapToGrid w:val="0"/>
              <w:spacing w:line="300" w:lineRule="auto"/>
              <w:jc w:val="center"/>
              <w:rPr>
                <w:rFonts w:cs="仿宋" w:asciiTheme="minorEastAsia" w:hAnsiTheme="minorEastAsia"/>
                <w:szCs w:val="21"/>
              </w:rPr>
            </w:pPr>
            <w:r>
              <w:rPr>
                <w:rFonts w:hint="eastAsia" w:cs="仿宋" w:asciiTheme="minorEastAsia" w:hAnsiTheme="minorEastAsia"/>
                <w:szCs w:val="21"/>
              </w:rPr>
              <w:t>开放性建设要求</w:t>
            </w:r>
          </w:p>
        </w:tc>
        <w:tc>
          <w:tcPr>
            <w:tcW w:w="6521" w:type="dxa"/>
          </w:tcPr>
          <w:p w14:paraId="200A76DB">
            <w:pPr>
              <w:pStyle w:val="29"/>
              <w:adjustRightInd w:val="0"/>
              <w:snapToGrid w:val="0"/>
              <w:spacing w:beforeLines="0" w:afterLines="0" w:line="300" w:lineRule="auto"/>
              <w:jc w:val="left"/>
              <w:rPr>
                <w:rFonts w:cs="仿宋" w:asciiTheme="minorEastAsia" w:hAnsiTheme="minorEastAsia" w:eastAsiaTheme="minorEastAsia"/>
                <w:szCs w:val="21"/>
              </w:rPr>
            </w:pPr>
            <w:r>
              <w:rPr>
                <w:rFonts w:hint="eastAsia" w:cs="仿宋" w:asciiTheme="minorEastAsia" w:hAnsiTheme="minorEastAsia" w:eastAsiaTheme="minorEastAsia"/>
                <w:bCs/>
                <w:szCs w:val="21"/>
              </w:rPr>
              <w:t>系统必须采用开放的架构、开放的平台、开放的产品，提供完备的文档资料和标准的接口程序，要求学校掌握密钥和算法。向第三方系统提供标准的API接口，校方可方便、快捷的进行应用接入管理和接口授权，实现多部门、多场景接入不同业务的需求。</w:t>
            </w:r>
          </w:p>
        </w:tc>
      </w:tr>
      <w:tr w14:paraId="70E77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675" w:type="dxa"/>
            <w:vAlign w:val="center"/>
          </w:tcPr>
          <w:p w14:paraId="42497606">
            <w:pPr>
              <w:adjustRightInd w:val="0"/>
              <w:snapToGrid w:val="0"/>
              <w:spacing w:line="300" w:lineRule="auto"/>
              <w:jc w:val="center"/>
              <w:rPr>
                <w:rFonts w:cs="仿宋" w:asciiTheme="minorEastAsia" w:hAnsiTheme="minorEastAsia"/>
                <w:szCs w:val="21"/>
              </w:rPr>
            </w:pPr>
            <w:r>
              <w:rPr>
                <w:rFonts w:hint="eastAsia" w:cs="仿宋" w:asciiTheme="minorEastAsia" w:hAnsiTheme="minorEastAsia"/>
                <w:szCs w:val="21"/>
              </w:rPr>
              <w:t>5</w:t>
            </w:r>
          </w:p>
        </w:tc>
        <w:tc>
          <w:tcPr>
            <w:tcW w:w="1134" w:type="dxa"/>
            <w:vAlign w:val="center"/>
          </w:tcPr>
          <w:p w14:paraId="7CD9EAA7">
            <w:pPr>
              <w:adjustRightInd w:val="0"/>
              <w:snapToGrid w:val="0"/>
              <w:spacing w:line="300" w:lineRule="auto"/>
              <w:jc w:val="center"/>
              <w:rPr>
                <w:rFonts w:cs="仿宋" w:asciiTheme="minorEastAsia" w:hAnsiTheme="minorEastAsia"/>
                <w:szCs w:val="21"/>
              </w:rPr>
            </w:pPr>
            <w:r>
              <w:rPr>
                <w:rFonts w:hint="eastAsia" w:cs="仿宋" w:asciiTheme="minorEastAsia" w:hAnsiTheme="minorEastAsia"/>
                <w:szCs w:val="21"/>
              </w:rPr>
              <w:t>统一账户要求</w:t>
            </w:r>
          </w:p>
        </w:tc>
        <w:tc>
          <w:tcPr>
            <w:tcW w:w="6521" w:type="dxa"/>
          </w:tcPr>
          <w:p w14:paraId="512E4848">
            <w:pPr>
              <w:pStyle w:val="29"/>
              <w:adjustRightInd w:val="0"/>
              <w:snapToGrid w:val="0"/>
              <w:spacing w:beforeLines="0" w:afterLines="0" w:line="300" w:lineRule="auto"/>
              <w:rPr>
                <w:rFonts w:cs="仿宋" w:asciiTheme="minorEastAsia" w:hAnsiTheme="minorEastAsia" w:eastAsiaTheme="minorEastAsia"/>
                <w:bCs/>
                <w:szCs w:val="21"/>
              </w:rPr>
            </w:pPr>
            <w:r>
              <w:rPr>
                <w:rFonts w:hint="eastAsia" w:cs="仿宋" w:asciiTheme="minorEastAsia" w:hAnsiTheme="minorEastAsia" w:eastAsiaTheme="minorEastAsia"/>
                <w:bCs/>
                <w:szCs w:val="21"/>
              </w:rPr>
              <w:t>系统采用“统一账户”设计模式，卡、虚拟卡等介质等，须使用统一账户金额进行支付，统一管理财务结算、资金对账、多介质权限管控等内容。</w:t>
            </w:r>
          </w:p>
        </w:tc>
      </w:tr>
      <w:tr w14:paraId="4CAC4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433896F0">
            <w:pPr>
              <w:adjustRightInd w:val="0"/>
              <w:snapToGrid w:val="0"/>
              <w:spacing w:line="300" w:lineRule="auto"/>
              <w:jc w:val="center"/>
              <w:rPr>
                <w:rFonts w:cs="仿宋" w:asciiTheme="minorEastAsia" w:hAnsiTheme="minorEastAsia"/>
                <w:szCs w:val="21"/>
              </w:rPr>
            </w:pPr>
            <w:r>
              <w:rPr>
                <w:rFonts w:hint="eastAsia" w:cs="仿宋" w:asciiTheme="minorEastAsia" w:hAnsiTheme="minorEastAsia"/>
                <w:szCs w:val="21"/>
              </w:rPr>
              <w:t>6</w:t>
            </w:r>
          </w:p>
        </w:tc>
        <w:tc>
          <w:tcPr>
            <w:tcW w:w="1134" w:type="dxa"/>
            <w:vAlign w:val="center"/>
          </w:tcPr>
          <w:p w14:paraId="551BEE47">
            <w:pPr>
              <w:adjustRightInd w:val="0"/>
              <w:snapToGrid w:val="0"/>
              <w:spacing w:line="300" w:lineRule="auto"/>
              <w:jc w:val="center"/>
              <w:rPr>
                <w:rFonts w:cs="仿宋" w:asciiTheme="minorEastAsia" w:hAnsiTheme="minorEastAsia"/>
                <w:szCs w:val="21"/>
              </w:rPr>
            </w:pPr>
            <w:r>
              <w:rPr>
                <w:rFonts w:hint="eastAsia" w:cs="仿宋" w:asciiTheme="minorEastAsia" w:hAnsiTheme="minorEastAsia"/>
                <w:szCs w:val="21"/>
              </w:rPr>
              <w:t>密钥管理要求</w:t>
            </w:r>
          </w:p>
        </w:tc>
        <w:tc>
          <w:tcPr>
            <w:tcW w:w="6521" w:type="dxa"/>
          </w:tcPr>
          <w:p w14:paraId="7D5635FC">
            <w:pPr>
              <w:pStyle w:val="29"/>
              <w:adjustRightInd w:val="0"/>
              <w:snapToGrid w:val="0"/>
              <w:spacing w:beforeLines="0" w:afterLines="0" w:line="300" w:lineRule="auto"/>
              <w:rPr>
                <w:rFonts w:cs="仿宋" w:asciiTheme="minorEastAsia" w:hAnsiTheme="minorEastAsia" w:eastAsiaTheme="minorEastAsia"/>
                <w:szCs w:val="21"/>
              </w:rPr>
            </w:pPr>
            <w:r>
              <w:rPr>
                <w:rFonts w:hint="eastAsia" w:cs="仿宋" w:asciiTheme="minorEastAsia" w:hAnsiTheme="minorEastAsia" w:eastAsiaTheme="minorEastAsia"/>
                <w:bCs/>
                <w:szCs w:val="21"/>
              </w:rPr>
              <w:t>支持国密算法，学校提供规范、通用的信息标准，规范接入开放型终端设备；利用完善的平台接口，为学校构建属于自己的校园卡系统，确保学校对系统的自主权。</w:t>
            </w:r>
          </w:p>
        </w:tc>
      </w:tr>
      <w:tr w14:paraId="3B32C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4EA9EA3F">
            <w:pPr>
              <w:adjustRightInd w:val="0"/>
              <w:snapToGrid w:val="0"/>
              <w:spacing w:line="300" w:lineRule="auto"/>
              <w:jc w:val="center"/>
              <w:rPr>
                <w:rFonts w:cs="仿宋" w:asciiTheme="minorEastAsia" w:hAnsiTheme="minorEastAsia"/>
                <w:szCs w:val="21"/>
              </w:rPr>
            </w:pPr>
            <w:r>
              <w:rPr>
                <w:rFonts w:hint="eastAsia" w:cs="仿宋" w:asciiTheme="minorEastAsia" w:hAnsiTheme="minorEastAsia"/>
                <w:szCs w:val="21"/>
              </w:rPr>
              <w:t>7</w:t>
            </w:r>
          </w:p>
        </w:tc>
        <w:tc>
          <w:tcPr>
            <w:tcW w:w="1134" w:type="dxa"/>
            <w:vAlign w:val="center"/>
          </w:tcPr>
          <w:p w14:paraId="625342DD">
            <w:pPr>
              <w:adjustRightInd w:val="0"/>
              <w:snapToGrid w:val="0"/>
              <w:spacing w:line="300" w:lineRule="auto"/>
              <w:jc w:val="center"/>
              <w:rPr>
                <w:rFonts w:cs="仿宋" w:asciiTheme="minorEastAsia" w:hAnsiTheme="minorEastAsia"/>
                <w:szCs w:val="21"/>
              </w:rPr>
            </w:pPr>
            <w:r>
              <w:rPr>
                <w:rFonts w:hint="eastAsia" w:cs="仿宋" w:asciiTheme="minorEastAsia" w:hAnsiTheme="minorEastAsia"/>
                <w:szCs w:val="21"/>
              </w:rPr>
              <w:t>系统安全要求</w:t>
            </w:r>
          </w:p>
        </w:tc>
        <w:tc>
          <w:tcPr>
            <w:tcW w:w="6521" w:type="dxa"/>
          </w:tcPr>
          <w:p w14:paraId="2850DA98">
            <w:pPr>
              <w:adjustRightInd w:val="0"/>
              <w:snapToGrid w:val="0"/>
              <w:spacing w:line="300" w:lineRule="auto"/>
              <w:rPr>
                <w:rFonts w:cs="仿宋" w:asciiTheme="minorEastAsia" w:hAnsiTheme="minorEastAsia"/>
                <w:bCs/>
                <w:szCs w:val="21"/>
              </w:rPr>
            </w:pPr>
            <w:r>
              <w:rPr>
                <w:rFonts w:hint="eastAsia" w:cs="仿宋" w:asciiTheme="minorEastAsia" w:hAnsiTheme="minorEastAsia"/>
                <w:szCs w:val="21"/>
              </w:rPr>
              <w:t>系统设计要有完整的安全性设计考虑，从系统密钥管理、数据交换、数据传输、数据存储、都要有完整的安全性考虑。</w:t>
            </w:r>
          </w:p>
        </w:tc>
      </w:tr>
      <w:tr w14:paraId="1F337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57E7AB8C">
            <w:pPr>
              <w:adjustRightInd w:val="0"/>
              <w:snapToGrid w:val="0"/>
              <w:spacing w:line="300" w:lineRule="auto"/>
              <w:jc w:val="center"/>
              <w:rPr>
                <w:rFonts w:cs="仿宋" w:asciiTheme="minorEastAsia" w:hAnsiTheme="minorEastAsia"/>
                <w:szCs w:val="21"/>
              </w:rPr>
            </w:pPr>
            <w:r>
              <w:rPr>
                <w:rFonts w:hint="eastAsia" w:cs="仿宋" w:asciiTheme="minorEastAsia" w:hAnsiTheme="minorEastAsia"/>
                <w:szCs w:val="21"/>
              </w:rPr>
              <w:t>8</w:t>
            </w:r>
          </w:p>
        </w:tc>
        <w:tc>
          <w:tcPr>
            <w:tcW w:w="1134" w:type="dxa"/>
            <w:vAlign w:val="center"/>
          </w:tcPr>
          <w:p w14:paraId="1F401F7D">
            <w:pPr>
              <w:adjustRightInd w:val="0"/>
              <w:snapToGrid w:val="0"/>
              <w:spacing w:line="300" w:lineRule="auto"/>
              <w:jc w:val="center"/>
              <w:rPr>
                <w:rFonts w:cs="仿宋" w:asciiTheme="minorEastAsia" w:hAnsiTheme="minorEastAsia"/>
                <w:szCs w:val="21"/>
              </w:rPr>
            </w:pPr>
            <w:r>
              <w:rPr>
                <w:rFonts w:hint="eastAsia" w:cs="仿宋" w:asciiTheme="minorEastAsia" w:hAnsiTheme="minorEastAsia"/>
                <w:szCs w:val="21"/>
              </w:rPr>
              <w:t>高可靠性要求</w:t>
            </w:r>
          </w:p>
        </w:tc>
        <w:tc>
          <w:tcPr>
            <w:tcW w:w="6521" w:type="dxa"/>
          </w:tcPr>
          <w:p w14:paraId="571A15B8">
            <w:pPr>
              <w:adjustRightInd w:val="0"/>
              <w:snapToGrid w:val="0"/>
              <w:spacing w:line="300" w:lineRule="auto"/>
              <w:rPr>
                <w:rFonts w:cs="仿宋" w:asciiTheme="minorEastAsia" w:hAnsiTheme="minorEastAsia"/>
                <w:bCs/>
                <w:szCs w:val="21"/>
              </w:rPr>
            </w:pPr>
            <w:r>
              <w:rPr>
                <w:rFonts w:hint="eastAsia" w:cs="仿宋" w:asciiTheme="minorEastAsia" w:hAnsiTheme="minorEastAsia"/>
                <w:bCs/>
                <w:szCs w:val="21"/>
              </w:rPr>
              <w:t>系统应针对交易的每个环节提供可靠性的措施，包括虚拟卡、终端、网络通讯、应用和数据库的可靠性设计。须确保系统在脱机状态下的安全交易和在联机状态下的实时性强的要求，以及大规模并发交易情况下系统的稳定和高效，各个环节应充分考虑系统的可靠性和稳定性，采用冗余、多路、脱机、备件等手段做好可靠性保障，避免业务中断，避免单点故障。要求系统采用金融行业相关标准＋信息安全三级等保，支持等保2.0三级的新技术扩展安全要求。</w:t>
            </w:r>
          </w:p>
        </w:tc>
      </w:tr>
      <w:tr w14:paraId="23999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13B638F1">
            <w:pPr>
              <w:adjustRightInd w:val="0"/>
              <w:snapToGrid w:val="0"/>
              <w:spacing w:line="300" w:lineRule="auto"/>
              <w:jc w:val="center"/>
              <w:rPr>
                <w:rFonts w:cs="仿宋" w:asciiTheme="minorEastAsia" w:hAnsiTheme="minorEastAsia"/>
                <w:szCs w:val="21"/>
              </w:rPr>
            </w:pPr>
            <w:r>
              <w:rPr>
                <w:rFonts w:hint="eastAsia" w:cs="仿宋" w:asciiTheme="minorEastAsia" w:hAnsiTheme="minorEastAsia"/>
                <w:szCs w:val="21"/>
              </w:rPr>
              <w:t>9</w:t>
            </w:r>
          </w:p>
        </w:tc>
        <w:tc>
          <w:tcPr>
            <w:tcW w:w="1134" w:type="dxa"/>
            <w:vAlign w:val="center"/>
          </w:tcPr>
          <w:p w14:paraId="48358DA9">
            <w:pPr>
              <w:adjustRightInd w:val="0"/>
              <w:snapToGrid w:val="0"/>
              <w:spacing w:line="300" w:lineRule="auto"/>
              <w:jc w:val="center"/>
              <w:rPr>
                <w:rFonts w:cs="仿宋" w:asciiTheme="minorEastAsia" w:hAnsiTheme="minorEastAsia"/>
                <w:szCs w:val="21"/>
              </w:rPr>
            </w:pPr>
            <w:r>
              <w:rPr>
                <w:rFonts w:hint="eastAsia" w:cs="仿宋" w:asciiTheme="minorEastAsia" w:hAnsiTheme="minorEastAsia"/>
                <w:szCs w:val="21"/>
              </w:rPr>
              <w:t>高可用性要求</w:t>
            </w:r>
          </w:p>
        </w:tc>
        <w:tc>
          <w:tcPr>
            <w:tcW w:w="6521" w:type="dxa"/>
          </w:tcPr>
          <w:p w14:paraId="4A44AA9F">
            <w:pPr>
              <w:adjustRightInd w:val="0"/>
              <w:snapToGrid w:val="0"/>
              <w:spacing w:line="300" w:lineRule="auto"/>
              <w:rPr>
                <w:rFonts w:cs="仿宋" w:asciiTheme="minorEastAsia" w:hAnsiTheme="minorEastAsia"/>
                <w:szCs w:val="21"/>
              </w:rPr>
            </w:pPr>
            <w:r>
              <w:rPr>
                <w:rFonts w:hint="eastAsia" w:cs="仿宋" w:asciiTheme="minorEastAsia" w:hAnsiTheme="minorEastAsia"/>
                <w:szCs w:val="21"/>
              </w:rPr>
              <w:t>数据双活设计，脱机交易风控策略，自动恢复机制。</w:t>
            </w:r>
          </w:p>
        </w:tc>
      </w:tr>
      <w:tr w14:paraId="55080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75" w:type="dxa"/>
            <w:vAlign w:val="center"/>
          </w:tcPr>
          <w:p w14:paraId="54E46A47">
            <w:pPr>
              <w:adjustRightInd w:val="0"/>
              <w:snapToGrid w:val="0"/>
              <w:spacing w:line="300" w:lineRule="auto"/>
              <w:jc w:val="center"/>
              <w:rPr>
                <w:rFonts w:cs="仿宋" w:asciiTheme="minorEastAsia" w:hAnsiTheme="minorEastAsia"/>
                <w:szCs w:val="21"/>
              </w:rPr>
            </w:pPr>
            <w:r>
              <w:rPr>
                <w:rFonts w:hint="eastAsia" w:cs="仿宋" w:asciiTheme="minorEastAsia" w:hAnsiTheme="minorEastAsia"/>
                <w:szCs w:val="21"/>
              </w:rPr>
              <w:t>10</w:t>
            </w:r>
          </w:p>
        </w:tc>
        <w:tc>
          <w:tcPr>
            <w:tcW w:w="1134" w:type="dxa"/>
            <w:vAlign w:val="center"/>
          </w:tcPr>
          <w:p w14:paraId="78D2E34E">
            <w:pPr>
              <w:adjustRightInd w:val="0"/>
              <w:snapToGrid w:val="0"/>
              <w:spacing w:line="300" w:lineRule="auto"/>
              <w:jc w:val="center"/>
              <w:rPr>
                <w:rFonts w:cs="仿宋" w:asciiTheme="minorEastAsia" w:hAnsiTheme="minorEastAsia"/>
                <w:szCs w:val="21"/>
              </w:rPr>
            </w:pPr>
            <w:r>
              <w:rPr>
                <w:rFonts w:hint="eastAsia" w:cs="仿宋" w:asciiTheme="minorEastAsia" w:hAnsiTheme="minorEastAsia"/>
                <w:szCs w:val="21"/>
              </w:rPr>
              <w:t>系统扩展性要求</w:t>
            </w:r>
          </w:p>
        </w:tc>
        <w:tc>
          <w:tcPr>
            <w:tcW w:w="6521" w:type="dxa"/>
          </w:tcPr>
          <w:p w14:paraId="4F5485DE">
            <w:pPr>
              <w:adjustRightInd w:val="0"/>
              <w:snapToGrid w:val="0"/>
              <w:spacing w:line="300" w:lineRule="auto"/>
              <w:rPr>
                <w:rFonts w:cs="仿宋" w:asciiTheme="minorEastAsia" w:hAnsiTheme="minorEastAsia"/>
                <w:szCs w:val="21"/>
              </w:rPr>
            </w:pPr>
            <w:r>
              <w:rPr>
                <w:rFonts w:hint="eastAsia" w:cs="仿宋" w:asciiTheme="minorEastAsia" w:hAnsiTheme="minorEastAsia"/>
                <w:szCs w:val="21"/>
              </w:rPr>
              <w:t>系统具有灵活的扩展性，以满足未来用户增加的需求和保护原有投资。</w:t>
            </w:r>
          </w:p>
        </w:tc>
      </w:tr>
      <w:tr w14:paraId="45444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41BFAA2B">
            <w:pPr>
              <w:adjustRightInd w:val="0"/>
              <w:snapToGrid w:val="0"/>
              <w:spacing w:line="300" w:lineRule="auto"/>
              <w:jc w:val="center"/>
              <w:rPr>
                <w:rFonts w:cs="仿宋" w:asciiTheme="minorEastAsia" w:hAnsiTheme="minorEastAsia"/>
                <w:szCs w:val="21"/>
              </w:rPr>
            </w:pPr>
            <w:r>
              <w:rPr>
                <w:rFonts w:hint="eastAsia" w:cs="仿宋" w:asciiTheme="minorEastAsia" w:hAnsiTheme="minorEastAsia"/>
                <w:szCs w:val="21"/>
              </w:rPr>
              <w:t>11</w:t>
            </w:r>
          </w:p>
        </w:tc>
        <w:tc>
          <w:tcPr>
            <w:tcW w:w="1134" w:type="dxa"/>
            <w:vAlign w:val="center"/>
          </w:tcPr>
          <w:p w14:paraId="2C5D493F">
            <w:pPr>
              <w:adjustRightInd w:val="0"/>
              <w:snapToGrid w:val="0"/>
              <w:spacing w:line="300" w:lineRule="auto"/>
              <w:jc w:val="center"/>
              <w:rPr>
                <w:rFonts w:cs="仿宋" w:asciiTheme="minorEastAsia" w:hAnsiTheme="minorEastAsia"/>
                <w:szCs w:val="21"/>
              </w:rPr>
            </w:pPr>
            <w:r>
              <w:rPr>
                <w:rFonts w:hint="eastAsia" w:cs="仿宋" w:asciiTheme="minorEastAsia" w:hAnsiTheme="minorEastAsia"/>
                <w:szCs w:val="21"/>
              </w:rPr>
              <w:t>系统功能性要求</w:t>
            </w:r>
          </w:p>
        </w:tc>
        <w:tc>
          <w:tcPr>
            <w:tcW w:w="6521" w:type="dxa"/>
          </w:tcPr>
          <w:p w14:paraId="25DCDF09">
            <w:pPr>
              <w:adjustRightInd w:val="0"/>
              <w:snapToGrid w:val="0"/>
              <w:spacing w:line="300" w:lineRule="auto"/>
              <w:rPr>
                <w:rFonts w:cs="仿宋" w:asciiTheme="minorEastAsia" w:hAnsiTheme="minorEastAsia"/>
                <w:szCs w:val="21"/>
              </w:rPr>
            </w:pPr>
            <w:r>
              <w:rPr>
                <w:rFonts w:hint="eastAsia" w:cs="仿宋" w:asciiTheme="minorEastAsia" w:hAnsiTheme="minorEastAsia"/>
                <w:szCs w:val="21"/>
              </w:rPr>
              <w:t>支持分级管理；管理员可指派二级操作员。</w:t>
            </w:r>
          </w:p>
          <w:p w14:paraId="3698560C">
            <w:pPr>
              <w:adjustRightInd w:val="0"/>
              <w:snapToGrid w:val="0"/>
              <w:spacing w:line="300" w:lineRule="auto"/>
              <w:rPr>
                <w:rFonts w:cs="仿宋" w:asciiTheme="minorEastAsia" w:hAnsiTheme="minorEastAsia"/>
                <w:szCs w:val="21"/>
              </w:rPr>
            </w:pPr>
            <w:r>
              <w:rPr>
                <w:rFonts w:hint="eastAsia" w:cs="仿宋" w:asciiTheme="minorEastAsia" w:hAnsiTheme="minorEastAsia"/>
                <w:szCs w:val="21"/>
              </w:rPr>
              <w:t>在线支付平台系统采用安全、稳定的Linux、Unix系统搭建平台；</w:t>
            </w:r>
          </w:p>
          <w:p w14:paraId="47B5ECC5">
            <w:pPr>
              <w:adjustRightInd w:val="0"/>
              <w:snapToGrid w:val="0"/>
              <w:spacing w:line="300" w:lineRule="auto"/>
              <w:rPr>
                <w:rFonts w:cs="仿宋" w:asciiTheme="minorEastAsia" w:hAnsiTheme="minorEastAsia"/>
                <w:szCs w:val="21"/>
              </w:rPr>
            </w:pPr>
            <w:r>
              <w:rPr>
                <w:rFonts w:hint="eastAsia" w:cs="仿宋" w:asciiTheme="minorEastAsia" w:hAnsiTheme="minorEastAsia"/>
                <w:szCs w:val="21"/>
              </w:rPr>
              <w:t>要求提供标准的单点登录接口和虚拟卡数据接口程序。</w:t>
            </w:r>
          </w:p>
          <w:p w14:paraId="6CEAD70F">
            <w:pPr>
              <w:adjustRightInd w:val="0"/>
              <w:snapToGrid w:val="0"/>
              <w:spacing w:line="300" w:lineRule="auto"/>
              <w:rPr>
                <w:rFonts w:cs="仿宋" w:asciiTheme="minorEastAsia" w:hAnsiTheme="minorEastAsia"/>
                <w:szCs w:val="21"/>
              </w:rPr>
            </w:pPr>
            <w:r>
              <w:rPr>
                <w:rFonts w:hint="eastAsia" w:cs="仿宋" w:asciiTheme="minorEastAsia" w:hAnsiTheme="minorEastAsia"/>
                <w:szCs w:val="21"/>
              </w:rPr>
              <w:t>支持Http、Http(S)、Webservice、等服务协议。</w:t>
            </w:r>
          </w:p>
          <w:p w14:paraId="0E6A6256">
            <w:pPr>
              <w:adjustRightInd w:val="0"/>
              <w:snapToGrid w:val="0"/>
              <w:spacing w:line="300" w:lineRule="auto"/>
              <w:rPr>
                <w:rFonts w:cs="仿宋" w:asciiTheme="minorEastAsia" w:hAnsiTheme="minorEastAsia"/>
                <w:szCs w:val="21"/>
              </w:rPr>
            </w:pPr>
            <w:r>
              <w:rPr>
                <w:rFonts w:hint="eastAsia" w:cs="仿宋" w:asciiTheme="minorEastAsia" w:hAnsiTheme="minorEastAsia"/>
                <w:szCs w:val="21"/>
              </w:rPr>
              <w:t>支持系统运行状况扫描，管理员可用WEB登录方式对系统运行状况进行监控。</w:t>
            </w:r>
          </w:p>
        </w:tc>
      </w:tr>
    </w:tbl>
    <w:p w14:paraId="16D04323">
      <w:pPr>
        <w:adjustRightInd w:val="0"/>
        <w:snapToGrid w:val="0"/>
        <w:spacing w:line="300" w:lineRule="auto"/>
        <w:ind w:firstLine="562" w:firstLineChars="200"/>
        <w:outlineLvl w:val="1"/>
        <w:rPr>
          <w:rFonts w:cs="仿宋" w:asciiTheme="minorEastAsia" w:hAnsiTheme="minorEastAsia"/>
          <w:b/>
          <w:sz w:val="28"/>
          <w:szCs w:val="28"/>
        </w:rPr>
      </w:pPr>
      <w:bookmarkStart w:id="13" w:name="_Toc63330206"/>
      <w:bookmarkStart w:id="14" w:name="_Toc58598663"/>
      <w:bookmarkStart w:id="15" w:name="_Toc64909014"/>
      <w:r>
        <w:rPr>
          <w:rFonts w:hint="eastAsia" w:cs="仿宋" w:asciiTheme="minorEastAsia" w:hAnsiTheme="minorEastAsia"/>
          <w:b/>
          <w:sz w:val="28"/>
          <w:szCs w:val="28"/>
        </w:rPr>
        <w:t>（二）建设</w:t>
      </w:r>
      <w:bookmarkEnd w:id="13"/>
      <w:bookmarkEnd w:id="14"/>
      <w:bookmarkEnd w:id="15"/>
      <w:r>
        <w:rPr>
          <w:rFonts w:hint="eastAsia" w:cs="仿宋" w:asciiTheme="minorEastAsia" w:hAnsiTheme="minorEastAsia"/>
          <w:b/>
          <w:sz w:val="28"/>
          <w:szCs w:val="28"/>
        </w:rPr>
        <w:t>具体要求</w:t>
      </w:r>
    </w:p>
    <w:p w14:paraId="57A6197A">
      <w:pPr>
        <w:adjustRightInd w:val="0"/>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校园一卡通改造后须提供面向未来发展的聚合支付、移动服务功能，实现与智慧校园整体架构的深度融合：</w:t>
      </w:r>
    </w:p>
    <w:p w14:paraId="37D7B04C">
      <w:pPr>
        <w:adjustRightInd w:val="0"/>
        <w:snapToGrid w:val="0"/>
        <w:spacing w:line="300" w:lineRule="auto"/>
        <w:ind w:firstLine="560" w:firstLineChars="200"/>
        <w:outlineLvl w:val="2"/>
        <w:rPr>
          <w:rFonts w:cs="仿宋" w:asciiTheme="minorEastAsia" w:hAnsiTheme="minorEastAsia"/>
          <w:sz w:val="28"/>
          <w:szCs w:val="28"/>
        </w:rPr>
      </w:pPr>
      <w:bookmarkStart w:id="16" w:name="_Toc63330207"/>
      <w:bookmarkStart w:id="17" w:name="_Toc64909015"/>
      <w:bookmarkStart w:id="18" w:name="_Toc58598664"/>
      <w:r>
        <w:rPr>
          <w:rFonts w:hint="eastAsia" w:cs="仿宋" w:asciiTheme="minorEastAsia" w:hAnsiTheme="minorEastAsia"/>
          <w:sz w:val="28"/>
          <w:szCs w:val="28"/>
        </w:rPr>
        <w:t>1.先进的校园卡系统</w:t>
      </w:r>
      <w:bookmarkEnd w:id="16"/>
      <w:bookmarkEnd w:id="17"/>
      <w:bookmarkEnd w:id="18"/>
    </w:p>
    <w:p w14:paraId="35CA6436">
      <w:pPr>
        <w:adjustRightInd w:val="0"/>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校园卡核心平台建设须采用领域内先进技术，包括平台技术架构先进、先进的通讯技术、系统支持高并发、高性能、安全稳定的新一代一卡通核心平台。校园卡系统需支持多种移动门户载体，支持银联、微信、支付宝等第三方支付对接。</w:t>
      </w:r>
    </w:p>
    <w:p w14:paraId="4315CEE6">
      <w:pPr>
        <w:adjustRightInd w:val="0"/>
        <w:snapToGrid w:val="0"/>
        <w:spacing w:line="300" w:lineRule="auto"/>
        <w:ind w:firstLine="560" w:firstLineChars="200"/>
        <w:rPr>
          <w:rFonts w:cs="仿宋" w:asciiTheme="minorEastAsia" w:hAnsiTheme="minorEastAsia"/>
          <w:sz w:val="28"/>
          <w:szCs w:val="28"/>
          <w:lang w:val="zh-CN"/>
        </w:rPr>
      </w:pPr>
      <w:r>
        <w:rPr>
          <w:rFonts w:hint="eastAsia" w:cs="仿宋" w:asciiTheme="minorEastAsia" w:hAnsiTheme="minorEastAsia"/>
          <w:sz w:val="28"/>
          <w:szCs w:val="28"/>
        </w:rPr>
        <w:t>系统应提供标准接口，以便相关业务系统对接，实现消息的智能推送。</w:t>
      </w:r>
    </w:p>
    <w:p w14:paraId="24CB1D6A">
      <w:pPr>
        <w:adjustRightInd w:val="0"/>
        <w:snapToGrid w:val="0"/>
        <w:spacing w:line="300" w:lineRule="auto"/>
        <w:ind w:firstLine="560" w:firstLineChars="200"/>
        <w:outlineLvl w:val="2"/>
        <w:rPr>
          <w:rFonts w:cs="仿宋" w:asciiTheme="minorEastAsia" w:hAnsiTheme="minorEastAsia"/>
          <w:sz w:val="28"/>
          <w:szCs w:val="28"/>
        </w:rPr>
      </w:pPr>
      <w:bookmarkStart w:id="19" w:name="_Toc64909016"/>
      <w:bookmarkStart w:id="20" w:name="_Toc58598665"/>
      <w:bookmarkStart w:id="21" w:name="_Toc63330208"/>
      <w:r>
        <w:rPr>
          <w:rFonts w:hint="eastAsia" w:cs="仿宋" w:asciiTheme="minorEastAsia" w:hAnsiTheme="minorEastAsia"/>
          <w:sz w:val="28"/>
          <w:szCs w:val="28"/>
        </w:rPr>
        <w:t>2.★支持统一账户</w:t>
      </w:r>
      <w:bookmarkEnd w:id="19"/>
      <w:bookmarkEnd w:id="20"/>
      <w:bookmarkEnd w:id="21"/>
    </w:p>
    <w:p w14:paraId="300AE40D">
      <w:pPr>
        <w:pStyle w:val="28"/>
        <w:autoSpaceDE w:val="0"/>
        <w:autoSpaceDN w:val="0"/>
        <w:adjustRightInd w:val="0"/>
        <w:snapToGrid w:val="0"/>
        <w:spacing w:after="0" w:line="300" w:lineRule="auto"/>
        <w:ind w:left="0" w:leftChars="0" w:firstLine="56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投标人应提供切实可行的方案将虚拟卡与原一卡通系统打通，系统只允许存在唯一的且统一的一卡通账户体系，同时支持卡、二维码，关联同一账户。校园卡系统采用在线交易的方式，一个账户管理各类资金，实现聚合支付功能。虚拟卡系统的建设不得影响</w:t>
      </w:r>
      <w:r>
        <w:rPr>
          <w:rFonts w:hint="eastAsia" w:cs="仿宋" w:asciiTheme="minorEastAsia" w:hAnsiTheme="minorEastAsia" w:eastAsiaTheme="minorEastAsia"/>
          <w:sz w:val="28"/>
          <w:szCs w:val="28"/>
          <w:lang w:val="en-US"/>
        </w:rPr>
        <w:t>学校现有实体卡，</w:t>
      </w:r>
      <w:r>
        <w:rPr>
          <w:rFonts w:hint="eastAsia" w:cs="仿宋" w:asciiTheme="minorEastAsia" w:hAnsiTheme="minorEastAsia" w:eastAsiaTheme="minorEastAsia"/>
          <w:sz w:val="28"/>
          <w:szCs w:val="28"/>
        </w:rPr>
        <w:t>须</w:t>
      </w:r>
      <w:r>
        <w:rPr>
          <w:rFonts w:hint="eastAsia" w:cs="仿宋" w:asciiTheme="minorEastAsia" w:hAnsiTheme="minorEastAsia" w:eastAsiaTheme="minorEastAsia"/>
          <w:sz w:val="28"/>
          <w:szCs w:val="28"/>
          <w:lang w:val="en-US"/>
        </w:rPr>
        <w:t>保持现有一卡通的正常使用，（供应商需提供承诺函加盖公章，虚假承诺为废标且承担违约后所造成的一切责任）。</w:t>
      </w:r>
    </w:p>
    <w:p w14:paraId="1106F22F">
      <w:pPr>
        <w:adjustRightInd w:val="0"/>
        <w:snapToGrid w:val="0"/>
        <w:spacing w:line="300" w:lineRule="auto"/>
        <w:ind w:firstLine="560" w:firstLineChars="200"/>
        <w:outlineLvl w:val="2"/>
        <w:rPr>
          <w:rFonts w:cs="仿宋" w:asciiTheme="minorEastAsia" w:hAnsiTheme="minorEastAsia"/>
          <w:sz w:val="28"/>
          <w:szCs w:val="28"/>
        </w:rPr>
      </w:pPr>
      <w:bookmarkStart w:id="22" w:name="_Toc63330209"/>
      <w:bookmarkStart w:id="23" w:name="_Toc64909017"/>
      <w:bookmarkStart w:id="24" w:name="_Toc58598666"/>
      <w:r>
        <w:rPr>
          <w:rFonts w:hint="eastAsia" w:cs="仿宋" w:asciiTheme="minorEastAsia" w:hAnsiTheme="minorEastAsia"/>
          <w:sz w:val="28"/>
          <w:szCs w:val="28"/>
        </w:rPr>
        <w:t>3.支持在线聚合支付</w:t>
      </w:r>
      <w:bookmarkEnd w:id="22"/>
      <w:bookmarkEnd w:id="23"/>
      <w:bookmarkEnd w:id="24"/>
    </w:p>
    <w:p w14:paraId="4BADCA83">
      <w:pPr>
        <w:adjustRightInd w:val="0"/>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提供基于银联和校园卡账户体系的线下聚合支付能力，支持汇聚多种支付方式的统一的聚合支付通道，提升整体支付能力、第三方支付渠道管理能力、第三方支付对接管理能力。须支持微信、支付宝、银联等资金渠道，统一归集学校在银行的对公帐户，银行作为收单银行自动生成对账单与系统自动对账，降低财务人员对账压力。师生可用使用符合银联标准的任意第三方付款码进行支付，也可以使用虚拟卡二维码进行支付（虚拟卡有联机码、脱机码等功能，支持断网使用）。</w:t>
      </w:r>
    </w:p>
    <w:p w14:paraId="3D3F2DCC">
      <w:pPr>
        <w:adjustRightInd w:val="0"/>
        <w:snapToGrid w:val="0"/>
        <w:spacing w:line="300" w:lineRule="auto"/>
        <w:ind w:firstLine="560" w:firstLineChars="200"/>
        <w:outlineLvl w:val="2"/>
        <w:rPr>
          <w:rFonts w:cs="仿宋" w:asciiTheme="minorEastAsia" w:hAnsiTheme="minorEastAsia"/>
          <w:sz w:val="28"/>
          <w:szCs w:val="28"/>
        </w:rPr>
      </w:pPr>
      <w:bookmarkStart w:id="25" w:name="_Toc63330210"/>
      <w:bookmarkStart w:id="26" w:name="_Toc64909018"/>
      <w:bookmarkStart w:id="27" w:name="_Toc58598667"/>
      <w:r>
        <w:rPr>
          <w:rFonts w:hint="eastAsia" w:cs="仿宋" w:asciiTheme="minorEastAsia" w:hAnsiTheme="minorEastAsia"/>
          <w:sz w:val="28"/>
          <w:szCs w:val="28"/>
        </w:rPr>
        <w:t>4.支持线上线下服务一体化</w:t>
      </w:r>
      <w:bookmarkEnd w:id="25"/>
      <w:bookmarkEnd w:id="26"/>
      <w:bookmarkEnd w:id="27"/>
    </w:p>
    <w:p w14:paraId="7EF06FE0">
      <w:pPr>
        <w:adjustRightInd w:val="0"/>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建设功能丰富、体验舒畅、焕然一新的校园卡移动服务功能，以及线上线下跨平台一体化的多功能综合服务大厅，从而提高共享性，提供一体化、多功能的综合服务，进一步提升一站式服务、无人化服务的能力。提高师生的体验感、提升校园卡的品牌形象。支持移动服务门户、服务大厅等服务门户入口，虚拟校园卡通过API、H5提供相关的扫一扫、认证码、付款码、脱机码，以及其他相关的虚拟卡服务嵌入到学校指定的门户中。</w:t>
      </w:r>
    </w:p>
    <w:p w14:paraId="45FA6177">
      <w:pPr>
        <w:adjustRightInd w:val="0"/>
        <w:snapToGrid w:val="0"/>
        <w:spacing w:line="300" w:lineRule="auto"/>
        <w:ind w:firstLine="560" w:firstLineChars="200"/>
        <w:outlineLvl w:val="2"/>
        <w:rPr>
          <w:rFonts w:cs="仿宋" w:asciiTheme="minorEastAsia" w:hAnsiTheme="minorEastAsia"/>
          <w:sz w:val="28"/>
          <w:szCs w:val="28"/>
        </w:rPr>
      </w:pPr>
      <w:bookmarkStart w:id="28" w:name="_Toc58598671"/>
      <w:bookmarkStart w:id="29" w:name="_Toc64909023"/>
      <w:bookmarkStart w:id="30" w:name="_Toc63330215"/>
      <w:r>
        <w:rPr>
          <w:rFonts w:hint="eastAsia" w:cs="仿宋" w:asciiTheme="minorEastAsia" w:hAnsiTheme="minorEastAsia"/>
          <w:sz w:val="28"/>
          <w:szCs w:val="28"/>
        </w:rPr>
        <w:t>5.支持平台开放</w:t>
      </w:r>
      <w:bookmarkEnd w:id="28"/>
      <w:bookmarkEnd w:id="29"/>
      <w:bookmarkEnd w:id="30"/>
    </w:p>
    <w:p w14:paraId="515D6043">
      <w:pPr>
        <w:adjustRightInd w:val="0"/>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为学校的业务场景扩展、各部门应用衔接、第三方系统接入提供一个管理便捷、接入方便的TSM开放平台，支持采用http规范进行通讯传输，标准json格式，能对第三方系统接入访问情况进行实时统计，为学校构建可自主授权管理的校园卡服务接入平台。</w:t>
      </w:r>
    </w:p>
    <w:p w14:paraId="2AEF2911">
      <w:pPr>
        <w:adjustRightInd w:val="0"/>
        <w:snapToGrid w:val="0"/>
        <w:spacing w:line="300" w:lineRule="auto"/>
        <w:ind w:firstLine="560" w:firstLineChars="200"/>
        <w:outlineLvl w:val="2"/>
        <w:rPr>
          <w:rFonts w:cs="仿宋" w:asciiTheme="minorEastAsia" w:hAnsiTheme="minorEastAsia"/>
          <w:sz w:val="28"/>
          <w:szCs w:val="28"/>
        </w:rPr>
      </w:pPr>
      <w:bookmarkStart w:id="31" w:name="_Toc63330216"/>
      <w:bookmarkStart w:id="32" w:name="_Toc64909024"/>
      <w:bookmarkStart w:id="33" w:name="_Toc58598672"/>
      <w:r>
        <w:rPr>
          <w:rFonts w:hint="eastAsia" w:cs="仿宋" w:asciiTheme="minorEastAsia" w:hAnsiTheme="minorEastAsia"/>
          <w:sz w:val="28"/>
          <w:szCs w:val="28"/>
        </w:rPr>
        <w:t>6.支持监控运维</w:t>
      </w:r>
      <w:bookmarkEnd w:id="31"/>
      <w:bookmarkEnd w:id="32"/>
      <w:bookmarkEnd w:id="33"/>
    </w:p>
    <w:p w14:paraId="30845778">
      <w:pPr>
        <w:adjustRightInd w:val="0"/>
        <w:snapToGrid w:val="0"/>
        <w:spacing w:line="300" w:lineRule="auto"/>
        <w:ind w:firstLine="560" w:firstLineChars="200"/>
        <w:textAlignment w:val="baseline"/>
        <w:rPr>
          <w:rFonts w:cs="仿宋" w:asciiTheme="minorEastAsia" w:hAnsiTheme="minorEastAsia"/>
          <w:sz w:val="28"/>
          <w:szCs w:val="28"/>
        </w:rPr>
      </w:pPr>
      <w:r>
        <w:rPr>
          <w:rFonts w:hint="eastAsia" w:cs="仿宋" w:asciiTheme="minorEastAsia" w:hAnsiTheme="minorEastAsia"/>
          <w:sz w:val="28"/>
          <w:szCs w:val="28"/>
        </w:rPr>
        <w:t>系统提供运维监控功能，满足实时监听硬件终端及后台服务的运行状态，提升系统监控效率，降低系统运维难度，实现系统运维人员对系统运维监控。</w:t>
      </w:r>
    </w:p>
    <w:p w14:paraId="7B1C7F73">
      <w:pPr>
        <w:adjustRightInd w:val="0"/>
        <w:snapToGrid w:val="0"/>
        <w:spacing w:line="300" w:lineRule="auto"/>
        <w:ind w:firstLine="562" w:firstLineChars="200"/>
        <w:outlineLvl w:val="1"/>
        <w:rPr>
          <w:rFonts w:cs="仿宋" w:asciiTheme="minorEastAsia" w:hAnsiTheme="minorEastAsia"/>
          <w:b/>
          <w:sz w:val="28"/>
          <w:szCs w:val="28"/>
        </w:rPr>
      </w:pPr>
      <w:bookmarkStart w:id="34" w:name="_Toc63330217"/>
      <w:bookmarkStart w:id="35" w:name="_Toc64909025"/>
      <w:bookmarkStart w:id="36" w:name="_Toc58598673"/>
      <w:r>
        <w:rPr>
          <w:rFonts w:hint="eastAsia" w:cs="仿宋" w:asciiTheme="minorEastAsia" w:hAnsiTheme="minorEastAsia"/>
          <w:b/>
          <w:sz w:val="28"/>
          <w:szCs w:val="28"/>
        </w:rPr>
        <w:t>（三）建设的内容</w:t>
      </w:r>
      <w:bookmarkEnd w:id="34"/>
      <w:bookmarkEnd w:id="35"/>
      <w:bookmarkEnd w:id="36"/>
    </w:p>
    <w:p w14:paraId="3FAAD124">
      <w:pPr>
        <w:adjustRightInd w:val="0"/>
        <w:snapToGrid w:val="0"/>
        <w:spacing w:line="300" w:lineRule="auto"/>
        <w:ind w:firstLine="560" w:firstLineChars="200"/>
        <w:outlineLvl w:val="2"/>
        <w:rPr>
          <w:rFonts w:cs="仿宋" w:asciiTheme="minorEastAsia" w:hAnsiTheme="minorEastAsia"/>
          <w:sz w:val="28"/>
          <w:szCs w:val="28"/>
        </w:rPr>
      </w:pPr>
      <w:r>
        <w:rPr>
          <w:rFonts w:hint="eastAsia" w:cs="仿宋" w:asciiTheme="minorEastAsia" w:hAnsiTheme="minorEastAsia"/>
          <w:sz w:val="28"/>
          <w:szCs w:val="28"/>
        </w:rPr>
        <w:t>1.线路改造</w:t>
      </w:r>
    </w:p>
    <w:p w14:paraId="70B1D38B">
      <w:pPr>
        <w:adjustRightInd w:val="0"/>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原消费、门禁等场景设备须升级为支持虚拟卡扫码功能，投标人根据自身产品特性和现场链路情况自行设计改造，本次需要考虑校园卡系统接入层终端网络环境的整体规划与设计，汇聚网络环境及数据中心环境，要求在整体设计方案中进行规划设计，具体由学校配合落实，终端通讯网络环境能承载移动服务的正常运行。</w:t>
      </w:r>
    </w:p>
    <w:p w14:paraId="0B5CFF37">
      <w:pPr>
        <w:adjustRightInd w:val="0"/>
        <w:snapToGrid w:val="0"/>
        <w:spacing w:line="300" w:lineRule="auto"/>
        <w:ind w:firstLine="560" w:firstLineChars="200"/>
        <w:outlineLvl w:val="2"/>
        <w:rPr>
          <w:rFonts w:cs="仿宋" w:asciiTheme="minorEastAsia" w:hAnsiTheme="minorEastAsia"/>
          <w:sz w:val="28"/>
          <w:szCs w:val="28"/>
        </w:rPr>
      </w:pPr>
      <w:bookmarkStart w:id="37" w:name="_Toc63330220"/>
      <w:bookmarkStart w:id="38" w:name="_Toc58598676"/>
      <w:bookmarkStart w:id="39" w:name="_Toc64909028"/>
      <w:r>
        <w:rPr>
          <w:rFonts w:hint="eastAsia" w:cs="仿宋" w:asciiTheme="minorEastAsia" w:hAnsiTheme="minorEastAsia"/>
          <w:sz w:val="28"/>
          <w:szCs w:val="28"/>
        </w:rPr>
        <w:t>2.校园卡核心数据</w:t>
      </w:r>
      <w:bookmarkEnd w:id="37"/>
      <w:bookmarkEnd w:id="38"/>
      <w:bookmarkEnd w:id="39"/>
      <w:r>
        <w:rPr>
          <w:rFonts w:hint="eastAsia" w:cs="仿宋" w:asciiTheme="minorEastAsia" w:hAnsiTheme="minorEastAsia"/>
          <w:sz w:val="28"/>
          <w:szCs w:val="28"/>
        </w:rPr>
        <w:t>升级</w:t>
      </w:r>
    </w:p>
    <w:p w14:paraId="5C882A1B">
      <w:pPr>
        <w:adjustRightInd w:val="0"/>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核心数据库是集中管理和存储所有数据，升级后采用成熟的关系数据库Oracle、Mysql数据库和非关系数据库Nosql进行整体设计考虑，</w:t>
      </w:r>
    </w:p>
    <w:p w14:paraId="70FAE208">
      <w:pPr>
        <w:adjustRightInd w:val="0"/>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数据库能够储存二维码介质的数据库，用于建立全校权威和统一的身份介质数据库，以及二维码介质认证的日志信息。</w:t>
      </w:r>
    </w:p>
    <w:p w14:paraId="28E5D62E">
      <w:pPr>
        <w:adjustRightInd w:val="0"/>
        <w:snapToGrid w:val="0"/>
        <w:spacing w:line="300" w:lineRule="auto"/>
        <w:ind w:firstLine="560" w:firstLineChars="200"/>
        <w:outlineLvl w:val="2"/>
        <w:rPr>
          <w:rFonts w:cs="仿宋" w:asciiTheme="minorEastAsia" w:hAnsiTheme="minorEastAsia"/>
          <w:sz w:val="28"/>
          <w:szCs w:val="28"/>
        </w:rPr>
      </w:pPr>
      <w:bookmarkStart w:id="40" w:name="_Toc63330219"/>
      <w:bookmarkStart w:id="41" w:name="_Toc64909027"/>
      <w:bookmarkStart w:id="42" w:name="_Toc58598675"/>
      <w:r>
        <w:rPr>
          <w:rFonts w:hint="eastAsia" w:cs="仿宋" w:asciiTheme="minorEastAsia" w:hAnsiTheme="minorEastAsia"/>
          <w:sz w:val="28"/>
          <w:szCs w:val="28"/>
        </w:rPr>
        <w:t>3.核心管理平台</w:t>
      </w:r>
      <w:bookmarkEnd w:id="40"/>
      <w:bookmarkEnd w:id="41"/>
      <w:bookmarkEnd w:id="42"/>
    </w:p>
    <w:p w14:paraId="573528B7">
      <w:pPr>
        <w:widowControl/>
        <w:adjustRightInd w:val="0"/>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校园卡核心管理平台包括虚拟卡管理平台、支付平台、身份认证服务平台、聚合支付平台、门禁管理平台。须依托金融中心后台及身份中心后台建立。实现对人员身份的认证管理，黑白名单的同步、金融交易的处理统计，同时对参数设置等进行统一管理。管理平台应采用金融纯在线架构设计、联机交易，一卡通账户采用一个账户管理各类资金，不通过数据交换或信息同步的方式进行资金互转。开放黑白名单的、就餐权限数据接口，并能自动同步其它来源的黑白名单及就餐权限数据。</w:t>
      </w:r>
    </w:p>
    <w:p w14:paraId="3C80EA45">
      <w:pPr>
        <w:adjustRightInd w:val="0"/>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平台依托微服务架构；</w:t>
      </w:r>
    </w:p>
    <w:p w14:paraId="417BD9D5">
      <w:pPr>
        <w:adjustRightInd w:val="0"/>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平台开发语言为Java、go、python .net语言；</w:t>
      </w:r>
    </w:p>
    <w:p w14:paraId="66EA4B96">
      <w:pPr>
        <w:adjustRightInd w:val="0"/>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平台提供开发服务接口，第三方系统可通过标准API接口对接，接口文件可视化；</w:t>
      </w:r>
    </w:p>
    <w:p w14:paraId="03002A5C">
      <w:pPr>
        <w:adjustRightInd w:val="0"/>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平台支持自定义常用功能按钮，登录首页时可通过图表显示当日主要统计数据，如当日充值总额、消费总额等，可查询当前账户历史操作记录。</w:t>
      </w:r>
    </w:p>
    <w:p w14:paraId="4C92B67A">
      <w:pPr>
        <w:adjustRightInd w:val="0"/>
        <w:snapToGrid w:val="0"/>
        <w:spacing w:line="300" w:lineRule="auto"/>
        <w:ind w:firstLine="560" w:firstLineChars="200"/>
        <w:outlineLvl w:val="2"/>
        <w:rPr>
          <w:rFonts w:cs="仿宋" w:asciiTheme="minorEastAsia" w:hAnsiTheme="minorEastAsia"/>
          <w:sz w:val="28"/>
          <w:szCs w:val="28"/>
        </w:rPr>
      </w:pPr>
      <w:r>
        <w:rPr>
          <w:rFonts w:hint="eastAsia" w:cs="仿宋" w:asciiTheme="minorEastAsia" w:hAnsiTheme="minorEastAsia"/>
          <w:sz w:val="28"/>
          <w:szCs w:val="28"/>
        </w:rPr>
        <w:t>4.虚拟卡平台建设</w:t>
      </w:r>
    </w:p>
    <w:p w14:paraId="344DDF31">
      <w:pPr>
        <w:adjustRightInd w:val="0"/>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统一账户：码、卡，充值和消费都在一个统一账户上，方便师生，用户无感知，多介质共享账户余额；</w:t>
      </w:r>
    </w:p>
    <w:p w14:paraId="161669B4">
      <w:pPr>
        <w:adjustRightInd w:val="0"/>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联机交易：使用虚拟二维码支付可以支持多种消费场景联机交易；</w:t>
      </w:r>
    </w:p>
    <w:p w14:paraId="2E57A187">
      <w:pPr>
        <w:adjustRightInd w:val="0"/>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移动自主应用：可以在移动端完成使用虚拟账户余额和三方渠道缴纳各类费用；</w:t>
      </w:r>
    </w:p>
    <w:p w14:paraId="0C985037">
      <w:pPr>
        <w:adjustRightInd w:val="0"/>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聚合支付：支持各类国内常用二维码支付渠道，如银行二维码、银联二维码、支付宝、微信等；</w:t>
      </w:r>
    </w:p>
    <w:p w14:paraId="25ABC377">
      <w:pPr>
        <w:adjustRightInd w:val="0"/>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无卡人员管理：增加支持无卡人员管理，使临时人员可以在手机端进行领卡，使用二维码完成身份验证和支付。</w:t>
      </w:r>
    </w:p>
    <w:p w14:paraId="49F915A7">
      <w:pPr>
        <w:adjustRightInd w:val="0"/>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业务处理能力：虚拟卡二维码消费均能在0.3s以内完成。</w:t>
      </w:r>
    </w:p>
    <w:p w14:paraId="390023E4">
      <w:pPr>
        <w:pStyle w:val="30"/>
        <w:adjustRightInd w:val="0"/>
        <w:snapToGrid w:val="0"/>
        <w:spacing w:line="300" w:lineRule="auto"/>
        <w:jc w:val="lef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可与学校今日校园、学校公众号对接，可将虚拟校园卡系统内多平台、多认证的方式进行整合，将登录方式进行统一，实现单点登录，以满足各个系统的快速授权和访问，方便管理。</w:t>
      </w:r>
    </w:p>
    <w:p w14:paraId="72032DBD">
      <w:pPr>
        <w:adjustRightInd w:val="0"/>
        <w:snapToGrid w:val="0"/>
        <w:spacing w:line="300" w:lineRule="auto"/>
        <w:ind w:firstLine="560" w:firstLineChars="200"/>
        <w:outlineLvl w:val="2"/>
        <w:rPr>
          <w:rFonts w:cs="仿宋" w:asciiTheme="minorEastAsia" w:hAnsiTheme="minorEastAsia"/>
          <w:sz w:val="28"/>
          <w:szCs w:val="28"/>
        </w:rPr>
      </w:pPr>
      <w:r>
        <w:rPr>
          <w:rFonts w:hint="eastAsia" w:cs="仿宋" w:asciiTheme="minorEastAsia" w:hAnsiTheme="minorEastAsia"/>
          <w:sz w:val="28"/>
          <w:szCs w:val="28"/>
        </w:rPr>
        <w:t>5.支付平台升级</w:t>
      </w:r>
    </w:p>
    <w:p w14:paraId="37DEEC1E">
      <w:pPr>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虚拟校园卡支付平台应升级为拥有高并发高可用的支付服务能力，支持无中间支付账户模式交易：包括支付平台密钥管理模块、收银台模块、支付平台账单管理、支付平台管理门户、在线交易模块。</w:t>
      </w:r>
    </w:p>
    <w:p w14:paraId="6456E54C">
      <w:pPr>
        <w:adjustRightInd w:val="0"/>
        <w:snapToGrid w:val="0"/>
        <w:spacing w:line="300" w:lineRule="auto"/>
        <w:ind w:firstLine="560" w:firstLineChars="200"/>
        <w:outlineLvl w:val="2"/>
        <w:rPr>
          <w:rFonts w:cs="仿宋" w:asciiTheme="minorEastAsia" w:hAnsiTheme="minorEastAsia"/>
          <w:sz w:val="28"/>
          <w:szCs w:val="28"/>
        </w:rPr>
      </w:pPr>
      <w:r>
        <w:rPr>
          <w:rFonts w:hint="eastAsia" w:cs="仿宋" w:asciiTheme="minorEastAsia" w:hAnsiTheme="minorEastAsia"/>
          <w:sz w:val="28"/>
          <w:szCs w:val="28"/>
        </w:rPr>
        <w:t>6.身份认证服务平台升级</w:t>
      </w:r>
    </w:p>
    <w:p w14:paraId="293DA87D">
      <w:pPr>
        <w:pStyle w:val="30"/>
        <w:snapToGrid w:val="0"/>
        <w:spacing w:line="300" w:lineRule="auto"/>
        <w:jc w:val="lef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身份认证服务平台可与学校统一身份认证系统对接，可将虚拟校园卡内多平台、多认证的方式进行整合，将登录方式进行统一，以满足各个系统的快速授权和访问，方便管理。</w:t>
      </w:r>
    </w:p>
    <w:p w14:paraId="41AA32FA">
      <w:pPr>
        <w:adjustRightInd w:val="0"/>
        <w:snapToGrid w:val="0"/>
        <w:spacing w:line="300" w:lineRule="auto"/>
        <w:ind w:firstLine="560" w:firstLineChars="200"/>
        <w:outlineLvl w:val="2"/>
        <w:rPr>
          <w:rFonts w:cs="仿宋" w:asciiTheme="minorEastAsia" w:hAnsiTheme="minorEastAsia"/>
          <w:sz w:val="28"/>
          <w:szCs w:val="28"/>
        </w:rPr>
      </w:pPr>
      <w:r>
        <w:rPr>
          <w:rFonts w:hint="eastAsia" w:cs="仿宋" w:asciiTheme="minorEastAsia" w:hAnsiTheme="minorEastAsia"/>
          <w:sz w:val="28"/>
          <w:szCs w:val="28"/>
        </w:rPr>
        <w:t>7.聚合支付平台建设</w:t>
      </w:r>
    </w:p>
    <w:p w14:paraId="46128986">
      <w:pPr>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聚合支付”平台就是集成了多家支付通道。商户反扫时通过终端扫码枪扫取支付宝、微信、百度钱包、银联支付等主流的付款码完成交易；商户正扫时只需要通过一个二维码就可以集成的所有支付通道，它生成收款码就可以同时支持微信、支付宝、百度钱包、银联支付等主流的扫码支付工具。聚合支付减少商户接入、维护支付结算服务时面临的成本支出，提高商户支付结算系统运行效率，并收取增值收益的支付服务。</w:t>
      </w:r>
    </w:p>
    <w:p w14:paraId="7F95FAD9">
      <w:pPr>
        <w:adjustRightInd w:val="0"/>
        <w:snapToGrid w:val="0"/>
        <w:spacing w:line="300" w:lineRule="auto"/>
        <w:ind w:firstLine="560" w:firstLineChars="200"/>
        <w:outlineLvl w:val="2"/>
        <w:rPr>
          <w:rFonts w:cs="仿宋" w:asciiTheme="minorEastAsia" w:hAnsiTheme="minorEastAsia"/>
          <w:sz w:val="28"/>
          <w:szCs w:val="28"/>
        </w:rPr>
      </w:pPr>
      <w:r>
        <w:rPr>
          <w:rFonts w:hint="eastAsia" w:cs="仿宋" w:asciiTheme="minorEastAsia" w:hAnsiTheme="minorEastAsia"/>
          <w:sz w:val="28"/>
          <w:szCs w:val="28"/>
        </w:rPr>
        <w:t>8.门禁管理应用系统升级</w:t>
      </w:r>
    </w:p>
    <w:p w14:paraId="2195E7B3">
      <w:pPr>
        <w:snapToGrid w:val="0"/>
        <w:spacing w:line="300" w:lineRule="auto"/>
        <w:ind w:firstLine="560" w:firstLineChars="200"/>
        <w:rPr>
          <w:rFonts w:cs="仿宋" w:asciiTheme="minorEastAsia" w:hAnsiTheme="minorEastAsia"/>
          <w:color w:val="FF0000"/>
          <w:sz w:val="28"/>
          <w:szCs w:val="28"/>
        </w:rPr>
      </w:pPr>
      <w:r>
        <w:rPr>
          <w:rFonts w:hint="eastAsia" w:cs="仿宋" w:asciiTheme="minorEastAsia" w:hAnsiTheme="minorEastAsia"/>
          <w:sz w:val="28"/>
          <w:szCs w:val="28"/>
        </w:rPr>
        <w:t>门禁管理应用系统软件升级后可根据我校不同场景提供扫码识别方式，实现统一接入管理。平台须采用B/S构架，实现统一授权、分级管理。系统可根据权限虚设多个子管理平台。</w:t>
      </w:r>
    </w:p>
    <w:p w14:paraId="2C308FBF">
      <w:pPr>
        <w:adjustRightInd w:val="0"/>
        <w:snapToGrid w:val="0"/>
        <w:spacing w:line="300" w:lineRule="auto"/>
        <w:ind w:firstLine="560" w:firstLineChars="200"/>
        <w:outlineLvl w:val="2"/>
        <w:rPr>
          <w:rFonts w:cs="仿宋" w:asciiTheme="minorEastAsia" w:hAnsiTheme="minorEastAsia"/>
          <w:sz w:val="28"/>
          <w:szCs w:val="28"/>
        </w:rPr>
      </w:pPr>
      <w:r>
        <w:rPr>
          <w:rFonts w:hint="eastAsia" w:cs="仿宋" w:asciiTheme="minorEastAsia" w:hAnsiTheme="minorEastAsia"/>
          <w:sz w:val="28"/>
          <w:szCs w:val="28"/>
        </w:rPr>
        <w:t>9.服务大厅建设</w:t>
      </w:r>
    </w:p>
    <w:p w14:paraId="4F7D8646">
      <w:pPr>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面向在校师生及商户，构建一套立体结构的服务体系，构建线下人工服务及自助服务，建设线上WEB端自助服务大厅，为在校师生提供便捷、稳定的服务体系。实现用户的全面信息查询和常用业务操作，集中展示一卡通相关的新闻公告、自助服务、失物招领、常见问题、问题反馈、资料下载等公共的信息服务；为用户和商户提供便利的业务处理和信息查询服务。</w:t>
      </w:r>
    </w:p>
    <w:p w14:paraId="2A959E37">
      <w:pPr>
        <w:adjustRightInd w:val="0"/>
        <w:snapToGrid w:val="0"/>
        <w:spacing w:line="300" w:lineRule="auto"/>
        <w:ind w:firstLine="560" w:firstLineChars="200"/>
        <w:outlineLvl w:val="2"/>
        <w:rPr>
          <w:rFonts w:cs="仿宋" w:asciiTheme="minorEastAsia" w:hAnsiTheme="minorEastAsia"/>
          <w:sz w:val="28"/>
          <w:szCs w:val="28"/>
        </w:rPr>
      </w:pPr>
      <w:r>
        <w:rPr>
          <w:rFonts w:hint="eastAsia" w:cs="仿宋" w:asciiTheme="minorEastAsia" w:hAnsiTheme="minorEastAsia"/>
          <w:sz w:val="28"/>
          <w:szCs w:val="28"/>
        </w:rPr>
        <w:t>10.综合业务系统升级</w:t>
      </w:r>
    </w:p>
    <w:p w14:paraId="69A4895D">
      <w:pPr>
        <w:adjustRightInd w:val="0"/>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综合业务系统升级后支持虚拟卡开户、管理、注销等全生命周期的管理。负责卡务管理、商户管理、银行对应关系维护、资金结算管理、系统容错处理等操作。完成日常对账户的维护、管理、查询，以及各项业务汇总数据的统计和审核，完成校园卡系统的账务情况监控和收支结算。</w:t>
      </w:r>
    </w:p>
    <w:p w14:paraId="1F8E8D65">
      <w:pPr>
        <w:adjustRightInd w:val="0"/>
        <w:snapToGrid w:val="0"/>
        <w:spacing w:line="300" w:lineRule="auto"/>
        <w:ind w:firstLine="560" w:firstLineChars="200"/>
        <w:outlineLvl w:val="2"/>
        <w:rPr>
          <w:rFonts w:cs="仿宋" w:asciiTheme="minorEastAsia" w:hAnsiTheme="minorEastAsia"/>
          <w:sz w:val="28"/>
          <w:szCs w:val="28"/>
        </w:rPr>
      </w:pPr>
      <w:r>
        <w:rPr>
          <w:rFonts w:hint="eastAsia" w:cs="仿宋" w:asciiTheme="minorEastAsia" w:hAnsiTheme="minorEastAsia"/>
          <w:sz w:val="28"/>
          <w:szCs w:val="28"/>
        </w:rPr>
        <w:t>11.商务消费系统升级</w:t>
      </w:r>
    </w:p>
    <w:p w14:paraId="37662064">
      <w:pPr>
        <w:adjustRightInd w:val="0"/>
        <w:snapToGrid w:val="0"/>
        <w:spacing w:line="300" w:lineRule="auto"/>
        <w:ind w:firstLine="548" w:firstLineChars="196"/>
        <w:rPr>
          <w:rFonts w:cs="仿宋" w:asciiTheme="minorEastAsia" w:hAnsiTheme="minorEastAsia"/>
          <w:sz w:val="28"/>
          <w:szCs w:val="28"/>
        </w:rPr>
      </w:pPr>
      <w:r>
        <w:rPr>
          <w:rFonts w:hint="eastAsia" w:cs="仿宋" w:asciiTheme="minorEastAsia" w:hAnsiTheme="minorEastAsia"/>
          <w:sz w:val="28"/>
          <w:szCs w:val="28"/>
        </w:rPr>
        <w:t>商务消费系统升级支持二维码扫码交易，支持聚合支付第三方扫码付费。该系统由多个商务消费子网以及以太网扫码POS机所组成的消费网络系统，是校园卡中重要的组成部分，解决了多种场所（如食堂、商超、集中浴室等）的消费结算。商务消费子网是由前置机、软网关、消费POS组成的。所有消费POS机都可以在线实时调取统一账户金额进行支付交易。</w:t>
      </w:r>
    </w:p>
    <w:p w14:paraId="738DDDB5">
      <w:pPr>
        <w:adjustRightInd w:val="0"/>
        <w:snapToGrid w:val="0"/>
        <w:spacing w:line="300" w:lineRule="auto"/>
        <w:ind w:firstLine="560" w:firstLineChars="200"/>
        <w:outlineLvl w:val="2"/>
        <w:rPr>
          <w:rFonts w:cs="仿宋" w:asciiTheme="minorEastAsia" w:hAnsiTheme="minorEastAsia"/>
          <w:sz w:val="28"/>
          <w:szCs w:val="28"/>
        </w:rPr>
      </w:pPr>
      <w:r>
        <w:rPr>
          <w:rFonts w:hint="eastAsia" w:cs="仿宋" w:asciiTheme="minorEastAsia" w:hAnsiTheme="minorEastAsia"/>
          <w:sz w:val="28"/>
          <w:szCs w:val="28"/>
        </w:rPr>
        <w:t>12.水控系统升级</w:t>
      </w:r>
    </w:p>
    <w:p w14:paraId="1215A072">
      <w:pPr>
        <w:adjustRightInd w:val="0"/>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升级水控系统支持在新校园卡平台统一账户方式消费和结算，系统可实时显示设备的运行状态、提供系统管理，账户设置、报表服务、系统维护等功能。学校目前有1410台水控设备，设备运行状态良好，为节约前期投投资成本，投标人应编写切实可行的利旧方案，保证设备接入新的水控系统正常运行。</w:t>
      </w:r>
    </w:p>
    <w:p w14:paraId="54582D0E">
      <w:pPr>
        <w:adjustRightInd w:val="0"/>
        <w:snapToGrid w:val="0"/>
        <w:spacing w:line="300" w:lineRule="auto"/>
        <w:ind w:firstLine="560" w:firstLineChars="200"/>
        <w:outlineLvl w:val="2"/>
        <w:rPr>
          <w:rFonts w:cs="仿宋" w:asciiTheme="minorEastAsia" w:hAnsiTheme="minorEastAsia"/>
          <w:sz w:val="28"/>
          <w:szCs w:val="28"/>
        </w:rPr>
      </w:pPr>
      <w:r>
        <w:rPr>
          <w:rFonts w:hint="eastAsia" w:cs="仿宋" w:asciiTheme="minorEastAsia" w:hAnsiTheme="minorEastAsia"/>
          <w:sz w:val="28"/>
          <w:szCs w:val="28"/>
        </w:rPr>
        <w:t>13.缴费管理系统建设</w:t>
      </w:r>
    </w:p>
    <w:p w14:paraId="6DE1C056">
      <w:pPr>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缴费服务系统建设须建成一个面向全校的缴费平台，充分利用虚拟校园卡在支付上的优势，拓展支付场景，利用已有的支付方式和自助终端设备，扩充和完善校园智能支付系统支付解决方案。</w:t>
      </w:r>
    </w:p>
    <w:p w14:paraId="058E6FC8">
      <w:pPr>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通过统一的授权与审核管理，实现与第三方系统对接，提供数据安全加密，整合各部门零星缴费项目，将零散收费业务统一管理、申请与授权，充分发挥资金统一管理的原则，使缴费畅通无阻。</w:t>
      </w:r>
    </w:p>
    <w:p w14:paraId="3EABDDA7">
      <w:pPr>
        <w:adjustRightInd w:val="0"/>
        <w:snapToGrid w:val="0"/>
        <w:spacing w:line="300" w:lineRule="auto"/>
        <w:ind w:firstLine="560" w:firstLineChars="200"/>
        <w:outlineLvl w:val="2"/>
        <w:rPr>
          <w:rFonts w:cs="仿宋" w:asciiTheme="minorEastAsia" w:hAnsiTheme="minorEastAsia"/>
          <w:sz w:val="28"/>
          <w:szCs w:val="28"/>
        </w:rPr>
      </w:pPr>
      <w:r>
        <w:rPr>
          <w:rFonts w:hint="eastAsia" w:cs="仿宋" w:asciiTheme="minorEastAsia" w:hAnsiTheme="minorEastAsia"/>
          <w:sz w:val="28"/>
          <w:szCs w:val="28"/>
        </w:rPr>
        <w:t>14.移动服务平台建设</w:t>
      </w:r>
    </w:p>
    <w:p w14:paraId="60C13A17">
      <w:pPr>
        <w:adjustRightInd w:val="0"/>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移动服务平台引入二维码等新型消费认证介质，打破传统“有形”卡的认证消费模式，实现介质互通，为用户提供多元、人性化的支付体验。采用H5的技术方案，支持与微信、支付宝做快速对接，通过应用模块组合的方式，将虚拟卡服务、缴费服务、查询服务等一系列服务进行整合，提供在线查询、在线缴费、在线流水、账户管理等虚拟卡服务及周边延展服务，为用户提供统一服务入口，提供更加方便、快捷、高效的一站式整合服务。</w:t>
      </w:r>
    </w:p>
    <w:p w14:paraId="00518D61">
      <w:pPr>
        <w:adjustRightInd w:val="0"/>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移动服务平台可以保障学校移动端服务入口建设的统一性与良好的师生服务体验，通过与学校门户整合集成为主要服务入口，实现统一身份鉴权功能。</w:t>
      </w:r>
    </w:p>
    <w:p w14:paraId="1B568C18">
      <w:pPr>
        <w:adjustRightInd w:val="0"/>
        <w:snapToGrid w:val="0"/>
        <w:spacing w:line="300" w:lineRule="auto"/>
        <w:ind w:firstLine="560" w:firstLineChars="200"/>
        <w:outlineLvl w:val="2"/>
        <w:rPr>
          <w:rFonts w:cs="仿宋" w:asciiTheme="minorEastAsia" w:hAnsiTheme="minorEastAsia"/>
          <w:sz w:val="28"/>
          <w:szCs w:val="28"/>
        </w:rPr>
      </w:pPr>
      <w:r>
        <w:rPr>
          <w:rFonts w:hint="eastAsia" w:cs="仿宋" w:asciiTheme="minorEastAsia" w:hAnsiTheme="minorEastAsia"/>
          <w:sz w:val="28"/>
          <w:szCs w:val="28"/>
        </w:rPr>
        <w:t>15.电控系统建设</w:t>
      </w:r>
    </w:p>
    <w:p w14:paraId="1C4ACCCE">
      <w:pPr>
        <w:adjustRightInd w:val="0"/>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电控系统需实现在线抄表、自动结算、恶性负载识别等功能，且具备后付费和预付费功能，并实现电费控制、时间控制、节假日控制、超负荷控制等，以提升运维管理的效率。与本次升级后的校园虚拟卡系统完成系统集成，实现通过“一卡通”身份认证，完成电费的查询和缴纳，并可避免无关人员使用电控查询功能。</w:t>
      </w:r>
    </w:p>
    <w:p w14:paraId="7998DE2C">
      <w:pPr>
        <w:adjustRightInd w:val="0"/>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在开发区和如皋校区建设电控系统成套设备必须能被现有电控系统纳管，在同一套电控系统中完成对南区所有宿舍的电控管理，实现统一管 理、统一控制、统一服务。学校目前仍有695个电控终端在正常运行，投标人应编制切实可行的利旧法案对现有设备加以利旧。</w:t>
      </w:r>
    </w:p>
    <w:p w14:paraId="20B3AD9B">
      <w:pPr>
        <w:adjustRightInd w:val="0"/>
        <w:snapToGrid w:val="0"/>
        <w:spacing w:line="300" w:lineRule="auto"/>
        <w:ind w:firstLine="560" w:firstLineChars="200"/>
        <w:outlineLvl w:val="2"/>
        <w:rPr>
          <w:rFonts w:cs="仿宋" w:asciiTheme="minorEastAsia" w:hAnsiTheme="minorEastAsia"/>
          <w:sz w:val="28"/>
          <w:szCs w:val="28"/>
        </w:rPr>
      </w:pPr>
      <w:r>
        <w:rPr>
          <w:rFonts w:hint="eastAsia" w:cs="仿宋" w:asciiTheme="minorEastAsia" w:hAnsiTheme="minorEastAsia"/>
          <w:sz w:val="28"/>
          <w:szCs w:val="28"/>
        </w:rPr>
        <w:t>16.★第三方对接</w:t>
      </w:r>
    </w:p>
    <w:p w14:paraId="7DA300CC">
      <w:pPr>
        <w:adjustRightInd w:val="0"/>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须将</w:t>
      </w:r>
      <w:r>
        <w:rPr>
          <w:rFonts w:hint="eastAsia" w:cs="仿宋" w:asciiTheme="minorEastAsia" w:hAnsiTheme="minorEastAsia"/>
          <w:sz w:val="28"/>
          <w:szCs w:val="28"/>
          <w:lang w:val="zh-CN"/>
        </w:rPr>
        <w:t>校园卡系统</w:t>
      </w:r>
      <w:r>
        <w:rPr>
          <w:rFonts w:hint="eastAsia" w:cs="仿宋" w:asciiTheme="minorEastAsia" w:hAnsiTheme="minorEastAsia"/>
          <w:sz w:val="28"/>
          <w:szCs w:val="28"/>
        </w:rPr>
        <w:t>核心业务服务功能与我校第三方业务系统整合、调用。满足第三方应用系统各类支付、认证服务，原有系统与第三方业务系统已实现的对接的功能应当保留，升级后可快速完成与上述系统的对接功能，系统升级期间不得影响我校其他业务系统正常运行，如果升级造成的第三方系统开发费用，由中标单位承担，需提供实际可行的过渡方案。做好学校财务系统、迎新收费系统的联调工作。</w:t>
      </w:r>
    </w:p>
    <w:p w14:paraId="75280576">
      <w:pPr>
        <w:adjustRightInd w:val="0"/>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17. 定制开发报名收费系统必须包括如下模块：考试报名、缴费查询、准考证打印、成绩查询、基本信息维护、信息发布、考生信息维护、成绩维护、统计报表。</w:t>
      </w:r>
    </w:p>
    <w:p w14:paraId="5C13715F">
      <w:pPr>
        <w:adjustRightInd w:val="0"/>
        <w:snapToGrid w:val="0"/>
        <w:spacing w:line="300" w:lineRule="auto"/>
        <w:ind w:firstLine="562" w:firstLineChars="200"/>
        <w:outlineLvl w:val="1"/>
        <w:rPr>
          <w:rFonts w:cs="仿宋" w:asciiTheme="minorEastAsia" w:hAnsiTheme="minorEastAsia"/>
          <w:b/>
          <w:sz w:val="28"/>
          <w:szCs w:val="28"/>
        </w:rPr>
      </w:pPr>
      <w:bookmarkStart w:id="43" w:name="_Toc64909030"/>
      <w:bookmarkStart w:id="44" w:name="_Toc63330222"/>
      <w:r>
        <w:rPr>
          <w:rFonts w:hint="eastAsia" w:cs="仿宋" w:asciiTheme="minorEastAsia" w:hAnsiTheme="minorEastAsia"/>
          <w:b/>
          <w:sz w:val="28"/>
          <w:szCs w:val="28"/>
        </w:rPr>
        <w:t>（四）货物类需求</w:t>
      </w:r>
      <w:bookmarkEnd w:id="3"/>
      <w:bookmarkEnd w:id="43"/>
      <w:bookmarkEnd w:id="44"/>
    </w:p>
    <w:p w14:paraId="162C3277">
      <w:pPr>
        <w:adjustRightInd w:val="0"/>
        <w:snapToGrid w:val="0"/>
        <w:spacing w:line="300" w:lineRule="auto"/>
        <w:ind w:firstLine="562" w:firstLineChars="200"/>
        <w:outlineLvl w:val="2"/>
        <w:rPr>
          <w:rFonts w:cs="仿宋" w:asciiTheme="minorEastAsia" w:hAnsiTheme="minorEastAsia"/>
          <w:b/>
          <w:sz w:val="28"/>
          <w:szCs w:val="28"/>
        </w:rPr>
      </w:pPr>
      <w:bookmarkStart w:id="45" w:name="_Toc63330223"/>
      <w:bookmarkStart w:id="46" w:name="_Toc64909031"/>
      <w:r>
        <w:rPr>
          <w:rFonts w:hint="eastAsia" w:cs="仿宋" w:asciiTheme="minorEastAsia" w:hAnsiTheme="minorEastAsia"/>
          <w:b/>
          <w:sz w:val="28"/>
          <w:szCs w:val="28"/>
        </w:rPr>
        <w:t>1.货物采购需求清单</w:t>
      </w:r>
      <w:bookmarkEnd w:id="45"/>
      <w:bookmarkEnd w:id="46"/>
    </w:p>
    <w:tbl>
      <w:tblPr>
        <w:tblStyle w:val="15"/>
        <w:tblW w:w="8556" w:type="dxa"/>
        <w:tblInd w:w="-34" w:type="dxa"/>
        <w:tblLayout w:type="autofit"/>
        <w:tblCellMar>
          <w:top w:w="0" w:type="dxa"/>
          <w:left w:w="28" w:type="dxa"/>
          <w:bottom w:w="0" w:type="dxa"/>
          <w:right w:w="28" w:type="dxa"/>
        </w:tblCellMar>
      </w:tblPr>
      <w:tblGrid>
        <w:gridCol w:w="531"/>
        <w:gridCol w:w="456"/>
        <w:gridCol w:w="985"/>
        <w:gridCol w:w="2302"/>
        <w:gridCol w:w="2496"/>
        <w:gridCol w:w="763"/>
        <w:gridCol w:w="1023"/>
      </w:tblGrid>
      <w:tr w14:paraId="554A2E7A">
        <w:tblPrEx>
          <w:tblCellMar>
            <w:top w:w="0" w:type="dxa"/>
            <w:left w:w="28" w:type="dxa"/>
            <w:bottom w:w="0" w:type="dxa"/>
            <w:right w:w="28" w:type="dxa"/>
          </w:tblCellMar>
        </w:tblPrEx>
        <w:trPr>
          <w:trHeight w:val="340" w:hRule="atLeast"/>
        </w:trPr>
        <w:tc>
          <w:tcPr>
            <w:tcW w:w="531" w:type="dxa"/>
            <w:tcBorders>
              <w:top w:val="single" w:color="auto" w:sz="8" w:space="0"/>
              <w:left w:val="single" w:color="auto" w:sz="8" w:space="0"/>
              <w:bottom w:val="single" w:color="auto" w:sz="8" w:space="0"/>
              <w:right w:val="single" w:color="auto" w:sz="8" w:space="0"/>
            </w:tcBorders>
            <w:shd w:val="clear" w:color="auto" w:fill="auto"/>
            <w:vAlign w:val="center"/>
          </w:tcPr>
          <w:p w14:paraId="3A955795">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序号</w:t>
            </w:r>
          </w:p>
        </w:tc>
        <w:tc>
          <w:tcPr>
            <w:tcW w:w="456" w:type="dxa"/>
            <w:tcBorders>
              <w:top w:val="single" w:color="auto" w:sz="8" w:space="0"/>
              <w:left w:val="nil"/>
              <w:bottom w:val="single" w:color="auto" w:sz="8" w:space="0"/>
              <w:right w:val="single" w:color="auto" w:sz="8" w:space="0"/>
            </w:tcBorders>
            <w:shd w:val="clear" w:color="auto" w:fill="auto"/>
            <w:vAlign w:val="center"/>
          </w:tcPr>
          <w:p w14:paraId="049D3433">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类别</w:t>
            </w:r>
          </w:p>
        </w:tc>
        <w:tc>
          <w:tcPr>
            <w:tcW w:w="985" w:type="dxa"/>
            <w:tcBorders>
              <w:top w:val="single" w:color="auto" w:sz="8" w:space="0"/>
              <w:left w:val="nil"/>
              <w:bottom w:val="single" w:color="auto" w:sz="8" w:space="0"/>
              <w:right w:val="single" w:color="auto" w:sz="8" w:space="0"/>
            </w:tcBorders>
            <w:shd w:val="clear" w:color="auto" w:fill="auto"/>
            <w:vAlign w:val="center"/>
          </w:tcPr>
          <w:p w14:paraId="7EC3CCA2">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系统名称</w:t>
            </w:r>
          </w:p>
        </w:tc>
        <w:tc>
          <w:tcPr>
            <w:tcW w:w="2302" w:type="dxa"/>
            <w:tcBorders>
              <w:top w:val="single" w:color="auto" w:sz="8" w:space="0"/>
              <w:left w:val="nil"/>
              <w:bottom w:val="single" w:color="auto" w:sz="8" w:space="0"/>
              <w:right w:val="single" w:color="auto" w:sz="8" w:space="0"/>
            </w:tcBorders>
            <w:shd w:val="clear" w:color="auto" w:fill="auto"/>
            <w:vAlign w:val="center"/>
          </w:tcPr>
          <w:p w14:paraId="1075326A">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货物名称</w:t>
            </w:r>
          </w:p>
        </w:tc>
        <w:tc>
          <w:tcPr>
            <w:tcW w:w="2496" w:type="dxa"/>
            <w:tcBorders>
              <w:top w:val="single" w:color="auto" w:sz="8" w:space="0"/>
              <w:left w:val="nil"/>
              <w:bottom w:val="single" w:color="auto" w:sz="8" w:space="0"/>
              <w:right w:val="single" w:color="auto" w:sz="8" w:space="0"/>
            </w:tcBorders>
            <w:shd w:val="clear" w:color="auto" w:fill="auto"/>
            <w:vAlign w:val="center"/>
          </w:tcPr>
          <w:p w14:paraId="1DEB55EB">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品牌型号</w:t>
            </w:r>
          </w:p>
        </w:tc>
        <w:tc>
          <w:tcPr>
            <w:tcW w:w="763" w:type="dxa"/>
            <w:tcBorders>
              <w:top w:val="single" w:color="auto" w:sz="8" w:space="0"/>
              <w:left w:val="nil"/>
              <w:bottom w:val="single" w:color="auto" w:sz="8" w:space="0"/>
              <w:right w:val="single" w:color="auto" w:sz="8" w:space="0"/>
            </w:tcBorders>
            <w:shd w:val="clear" w:color="auto" w:fill="auto"/>
            <w:vAlign w:val="center"/>
          </w:tcPr>
          <w:p w14:paraId="288EB92F">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单位</w:t>
            </w:r>
          </w:p>
        </w:tc>
        <w:tc>
          <w:tcPr>
            <w:tcW w:w="1023" w:type="dxa"/>
            <w:tcBorders>
              <w:top w:val="single" w:color="auto" w:sz="8" w:space="0"/>
              <w:left w:val="nil"/>
              <w:bottom w:val="single" w:color="auto" w:sz="8" w:space="0"/>
              <w:right w:val="single" w:color="auto" w:sz="8" w:space="0"/>
            </w:tcBorders>
            <w:shd w:val="clear" w:color="auto" w:fill="auto"/>
            <w:vAlign w:val="center"/>
          </w:tcPr>
          <w:p w14:paraId="102453A3">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数量</w:t>
            </w:r>
          </w:p>
        </w:tc>
      </w:tr>
      <w:tr w14:paraId="4D49876C">
        <w:tblPrEx>
          <w:tblCellMar>
            <w:top w:w="0" w:type="dxa"/>
            <w:left w:w="28" w:type="dxa"/>
            <w:bottom w:w="0" w:type="dxa"/>
            <w:right w:w="28" w:type="dxa"/>
          </w:tblCellMar>
        </w:tblPrEx>
        <w:trPr>
          <w:trHeight w:val="340" w:hRule="atLeast"/>
        </w:trPr>
        <w:tc>
          <w:tcPr>
            <w:tcW w:w="531" w:type="dxa"/>
            <w:tcBorders>
              <w:top w:val="nil"/>
              <w:left w:val="single" w:color="auto" w:sz="8" w:space="0"/>
              <w:bottom w:val="single" w:color="auto" w:sz="8" w:space="0"/>
              <w:right w:val="single" w:color="auto" w:sz="8" w:space="0"/>
            </w:tcBorders>
            <w:shd w:val="clear" w:color="auto" w:fill="auto"/>
            <w:vAlign w:val="center"/>
          </w:tcPr>
          <w:p w14:paraId="32ADF112">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w:t>
            </w:r>
          </w:p>
        </w:tc>
        <w:tc>
          <w:tcPr>
            <w:tcW w:w="456" w:type="dxa"/>
            <w:vMerge w:val="restart"/>
            <w:tcBorders>
              <w:top w:val="nil"/>
              <w:left w:val="single" w:color="auto" w:sz="8" w:space="0"/>
              <w:bottom w:val="nil"/>
              <w:right w:val="single" w:color="auto" w:sz="8" w:space="0"/>
            </w:tcBorders>
            <w:shd w:val="clear" w:color="auto" w:fill="auto"/>
            <w:vAlign w:val="center"/>
          </w:tcPr>
          <w:p w14:paraId="778B9C6A">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核心平台</w:t>
            </w:r>
          </w:p>
        </w:tc>
        <w:tc>
          <w:tcPr>
            <w:tcW w:w="985" w:type="dxa"/>
            <w:vMerge w:val="restart"/>
            <w:tcBorders>
              <w:top w:val="nil"/>
              <w:left w:val="single" w:color="auto" w:sz="8" w:space="0"/>
              <w:bottom w:val="single" w:color="000000" w:sz="8" w:space="0"/>
              <w:right w:val="single" w:color="auto" w:sz="8" w:space="0"/>
            </w:tcBorders>
            <w:shd w:val="clear" w:color="000000" w:fill="FFFFFF"/>
            <w:vAlign w:val="center"/>
          </w:tcPr>
          <w:p w14:paraId="1CA4EAF3">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虚拟卡平台</w:t>
            </w:r>
          </w:p>
        </w:tc>
        <w:tc>
          <w:tcPr>
            <w:tcW w:w="2302" w:type="dxa"/>
            <w:tcBorders>
              <w:top w:val="nil"/>
              <w:left w:val="nil"/>
              <w:bottom w:val="single" w:color="auto" w:sz="8" w:space="0"/>
              <w:right w:val="single" w:color="auto" w:sz="8" w:space="0"/>
            </w:tcBorders>
            <w:shd w:val="clear" w:color="auto" w:fill="auto"/>
            <w:vAlign w:val="center"/>
          </w:tcPr>
          <w:p w14:paraId="38364A29">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账户管理模块</w:t>
            </w:r>
          </w:p>
        </w:tc>
        <w:tc>
          <w:tcPr>
            <w:tcW w:w="2496" w:type="dxa"/>
            <w:vMerge w:val="restart"/>
            <w:tcBorders>
              <w:top w:val="nil"/>
              <w:left w:val="single" w:color="auto" w:sz="8" w:space="0"/>
              <w:bottom w:val="single" w:color="000000" w:sz="8" w:space="0"/>
              <w:right w:val="single" w:color="auto" w:sz="8" w:space="0"/>
            </w:tcBorders>
            <w:shd w:val="clear" w:color="auto" w:fill="auto"/>
            <w:vAlign w:val="center"/>
          </w:tcPr>
          <w:p w14:paraId="73522064">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新中新虚拟</w:t>
            </w:r>
            <w:r>
              <w:rPr>
                <w:rFonts w:cs="宋体" w:asciiTheme="minorEastAsia" w:hAnsiTheme="minorEastAsia"/>
                <w:color w:val="000000"/>
                <w:kern w:val="0"/>
                <w:sz w:val="18"/>
                <w:szCs w:val="18"/>
              </w:rPr>
              <w:t>卡平台</w:t>
            </w:r>
            <w:r>
              <w:rPr>
                <w:rFonts w:hint="eastAsia" w:cs="宋体" w:asciiTheme="minorEastAsia" w:hAnsiTheme="minorEastAsia"/>
                <w:color w:val="000000"/>
                <w:kern w:val="0"/>
                <w:sz w:val="18"/>
                <w:szCs w:val="18"/>
              </w:rPr>
              <w:t>5.0</w:t>
            </w:r>
          </w:p>
        </w:tc>
        <w:tc>
          <w:tcPr>
            <w:tcW w:w="763" w:type="dxa"/>
            <w:vMerge w:val="restart"/>
            <w:tcBorders>
              <w:top w:val="nil"/>
              <w:left w:val="single" w:color="auto" w:sz="8" w:space="0"/>
              <w:bottom w:val="single" w:color="000000" w:sz="8" w:space="0"/>
              <w:right w:val="single" w:color="auto" w:sz="8" w:space="0"/>
            </w:tcBorders>
            <w:shd w:val="clear" w:color="auto" w:fill="auto"/>
            <w:vAlign w:val="center"/>
          </w:tcPr>
          <w:p w14:paraId="3D8A2810">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套</w:t>
            </w:r>
          </w:p>
        </w:tc>
        <w:tc>
          <w:tcPr>
            <w:tcW w:w="1023" w:type="dxa"/>
            <w:vMerge w:val="restart"/>
            <w:tcBorders>
              <w:top w:val="nil"/>
              <w:left w:val="single" w:color="auto" w:sz="8" w:space="0"/>
              <w:bottom w:val="single" w:color="000000" w:sz="8" w:space="0"/>
              <w:right w:val="single" w:color="auto" w:sz="8" w:space="0"/>
            </w:tcBorders>
            <w:shd w:val="clear" w:color="auto" w:fill="auto"/>
            <w:vAlign w:val="center"/>
          </w:tcPr>
          <w:p w14:paraId="68234F8E">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w:t>
            </w:r>
          </w:p>
        </w:tc>
      </w:tr>
      <w:tr w14:paraId="57D244F8">
        <w:tblPrEx>
          <w:tblCellMar>
            <w:top w:w="0" w:type="dxa"/>
            <w:left w:w="28" w:type="dxa"/>
            <w:bottom w:w="0" w:type="dxa"/>
            <w:right w:w="28" w:type="dxa"/>
          </w:tblCellMar>
        </w:tblPrEx>
        <w:trPr>
          <w:trHeight w:val="340" w:hRule="atLeast"/>
        </w:trPr>
        <w:tc>
          <w:tcPr>
            <w:tcW w:w="531" w:type="dxa"/>
            <w:tcBorders>
              <w:top w:val="nil"/>
              <w:left w:val="single" w:color="auto" w:sz="8" w:space="0"/>
              <w:bottom w:val="single" w:color="auto" w:sz="8" w:space="0"/>
              <w:right w:val="single" w:color="auto" w:sz="8" w:space="0"/>
            </w:tcBorders>
            <w:shd w:val="clear" w:color="auto" w:fill="auto"/>
            <w:vAlign w:val="center"/>
          </w:tcPr>
          <w:p w14:paraId="5FA77528">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w:t>
            </w:r>
          </w:p>
        </w:tc>
        <w:tc>
          <w:tcPr>
            <w:tcW w:w="456" w:type="dxa"/>
            <w:vMerge w:val="continue"/>
            <w:tcBorders>
              <w:top w:val="nil"/>
              <w:left w:val="single" w:color="auto" w:sz="8" w:space="0"/>
              <w:bottom w:val="nil"/>
              <w:right w:val="single" w:color="auto" w:sz="8" w:space="0"/>
            </w:tcBorders>
            <w:vAlign w:val="center"/>
          </w:tcPr>
          <w:p w14:paraId="6DA9DB72">
            <w:pPr>
              <w:widowControl/>
              <w:snapToGrid w:val="0"/>
              <w:jc w:val="center"/>
              <w:rPr>
                <w:rFonts w:cs="宋体" w:asciiTheme="minorEastAsia" w:hAnsiTheme="minorEastAsia"/>
                <w:color w:val="000000"/>
                <w:kern w:val="0"/>
                <w:sz w:val="18"/>
                <w:szCs w:val="18"/>
              </w:rPr>
            </w:pPr>
          </w:p>
        </w:tc>
        <w:tc>
          <w:tcPr>
            <w:tcW w:w="985" w:type="dxa"/>
            <w:vMerge w:val="continue"/>
            <w:tcBorders>
              <w:top w:val="nil"/>
              <w:left w:val="single" w:color="auto" w:sz="8" w:space="0"/>
              <w:bottom w:val="single" w:color="000000" w:sz="8" w:space="0"/>
              <w:right w:val="single" w:color="auto" w:sz="8" w:space="0"/>
            </w:tcBorders>
            <w:vAlign w:val="center"/>
          </w:tcPr>
          <w:p w14:paraId="647D3DB7">
            <w:pPr>
              <w:widowControl/>
              <w:snapToGrid w:val="0"/>
              <w:jc w:val="left"/>
              <w:rPr>
                <w:rFonts w:cs="宋体" w:asciiTheme="minorEastAsia" w:hAnsiTheme="minorEastAsia"/>
                <w:color w:val="000000"/>
                <w:kern w:val="0"/>
                <w:sz w:val="18"/>
                <w:szCs w:val="18"/>
              </w:rPr>
            </w:pPr>
          </w:p>
        </w:tc>
        <w:tc>
          <w:tcPr>
            <w:tcW w:w="2302" w:type="dxa"/>
            <w:tcBorders>
              <w:top w:val="nil"/>
              <w:left w:val="nil"/>
              <w:bottom w:val="single" w:color="auto" w:sz="8" w:space="0"/>
              <w:right w:val="single" w:color="auto" w:sz="8" w:space="0"/>
            </w:tcBorders>
            <w:shd w:val="clear" w:color="auto" w:fill="auto"/>
            <w:vAlign w:val="center"/>
          </w:tcPr>
          <w:p w14:paraId="209AC8E5">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账户交易模块</w:t>
            </w:r>
          </w:p>
        </w:tc>
        <w:tc>
          <w:tcPr>
            <w:tcW w:w="2496" w:type="dxa"/>
            <w:vMerge w:val="continue"/>
            <w:tcBorders>
              <w:top w:val="nil"/>
              <w:left w:val="single" w:color="auto" w:sz="8" w:space="0"/>
              <w:bottom w:val="single" w:color="000000" w:sz="8" w:space="0"/>
              <w:right w:val="single" w:color="auto" w:sz="8" w:space="0"/>
            </w:tcBorders>
            <w:vAlign w:val="center"/>
          </w:tcPr>
          <w:p w14:paraId="65C3AE65">
            <w:pPr>
              <w:widowControl/>
              <w:snapToGrid w:val="0"/>
              <w:jc w:val="left"/>
              <w:rPr>
                <w:rFonts w:cs="宋体" w:asciiTheme="minorEastAsia" w:hAnsiTheme="minorEastAsia"/>
                <w:color w:val="000000"/>
                <w:kern w:val="0"/>
                <w:sz w:val="18"/>
                <w:szCs w:val="18"/>
              </w:rPr>
            </w:pPr>
          </w:p>
        </w:tc>
        <w:tc>
          <w:tcPr>
            <w:tcW w:w="763" w:type="dxa"/>
            <w:vMerge w:val="continue"/>
            <w:tcBorders>
              <w:top w:val="nil"/>
              <w:left w:val="single" w:color="auto" w:sz="8" w:space="0"/>
              <w:bottom w:val="single" w:color="000000" w:sz="8" w:space="0"/>
              <w:right w:val="single" w:color="auto" w:sz="8" w:space="0"/>
            </w:tcBorders>
            <w:vAlign w:val="center"/>
          </w:tcPr>
          <w:p w14:paraId="02CFF9F5">
            <w:pPr>
              <w:widowControl/>
              <w:snapToGrid w:val="0"/>
              <w:jc w:val="left"/>
              <w:rPr>
                <w:rFonts w:cs="宋体" w:asciiTheme="minorEastAsia" w:hAnsiTheme="minorEastAsia"/>
                <w:color w:val="000000"/>
                <w:kern w:val="0"/>
                <w:sz w:val="18"/>
                <w:szCs w:val="18"/>
              </w:rPr>
            </w:pPr>
          </w:p>
        </w:tc>
        <w:tc>
          <w:tcPr>
            <w:tcW w:w="1023" w:type="dxa"/>
            <w:vMerge w:val="continue"/>
            <w:tcBorders>
              <w:top w:val="nil"/>
              <w:left w:val="single" w:color="auto" w:sz="8" w:space="0"/>
              <w:bottom w:val="single" w:color="000000" w:sz="8" w:space="0"/>
              <w:right w:val="single" w:color="auto" w:sz="8" w:space="0"/>
            </w:tcBorders>
            <w:vAlign w:val="center"/>
          </w:tcPr>
          <w:p w14:paraId="4CBF57C4">
            <w:pPr>
              <w:widowControl/>
              <w:snapToGrid w:val="0"/>
              <w:jc w:val="left"/>
              <w:rPr>
                <w:rFonts w:cs="宋体" w:asciiTheme="minorEastAsia" w:hAnsiTheme="minorEastAsia"/>
                <w:color w:val="000000"/>
                <w:kern w:val="0"/>
                <w:sz w:val="18"/>
                <w:szCs w:val="18"/>
              </w:rPr>
            </w:pPr>
          </w:p>
        </w:tc>
      </w:tr>
      <w:tr w14:paraId="03213661">
        <w:tblPrEx>
          <w:tblCellMar>
            <w:top w:w="0" w:type="dxa"/>
            <w:left w:w="28" w:type="dxa"/>
            <w:bottom w:w="0" w:type="dxa"/>
            <w:right w:w="28" w:type="dxa"/>
          </w:tblCellMar>
        </w:tblPrEx>
        <w:trPr>
          <w:trHeight w:val="340" w:hRule="atLeast"/>
        </w:trPr>
        <w:tc>
          <w:tcPr>
            <w:tcW w:w="531" w:type="dxa"/>
            <w:tcBorders>
              <w:top w:val="nil"/>
              <w:left w:val="single" w:color="auto" w:sz="8" w:space="0"/>
              <w:bottom w:val="single" w:color="auto" w:sz="8" w:space="0"/>
              <w:right w:val="single" w:color="auto" w:sz="8" w:space="0"/>
            </w:tcBorders>
            <w:shd w:val="clear" w:color="auto" w:fill="auto"/>
            <w:vAlign w:val="center"/>
          </w:tcPr>
          <w:p w14:paraId="10AA0843">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w:t>
            </w:r>
          </w:p>
        </w:tc>
        <w:tc>
          <w:tcPr>
            <w:tcW w:w="456" w:type="dxa"/>
            <w:vMerge w:val="continue"/>
            <w:tcBorders>
              <w:top w:val="nil"/>
              <w:left w:val="single" w:color="auto" w:sz="8" w:space="0"/>
              <w:bottom w:val="nil"/>
              <w:right w:val="single" w:color="auto" w:sz="8" w:space="0"/>
            </w:tcBorders>
            <w:vAlign w:val="center"/>
          </w:tcPr>
          <w:p w14:paraId="6A2DAB38">
            <w:pPr>
              <w:widowControl/>
              <w:snapToGrid w:val="0"/>
              <w:jc w:val="center"/>
              <w:rPr>
                <w:rFonts w:cs="宋体" w:asciiTheme="minorEastAsia" w:hAnsiTheme="minorEastAsia"/>
                <w:color w:val="000000"/>
                <w:kern w:val="0"/>
                <w:sz w:val="18"/>
                <w:szCs w:val="18"/>
              </w:rPr>
            </w:pPr>
          </w:p>
        </w:tc>
        <w:tc>
          <w:tcPr>
            <w:tcW w:w="985" w:type="dxa"/>
            <w:vMerge w:val="continue"/>
            <w:tcBorders>
              <w:top w:val="nil"/>
              <w:left w:val="single" w:color="auto" w:sz="8" w:space="0"/>
              <w:bottom w:val="single" w:color="000000" w:sz="8" w:space="0"/>
              <w:right w:val="single" w:color="auto" w:sz="8" w:space="0"/>
            </w:tcBorders>
            <w:vAlign w:val="center"/>
          </w:tcPr>
          <w:p w14:paraId="55F4539E">
            <w:pPr>
              <w:widowControl/>
              <w:snapToGrid w:val="0"/>
              <w:jc w:val="left"/>
              <w:rPr>
                <w:rFonts w:cs="宋体" w:asciiTheme="minorEastAsia" w:hAnsiTheme="minorEastAsia"/>
                <w:color w:val="000000"/>
                <w:kern w:val="0"/>
                <w:sz w:val="18"/>
                <w:szCs w:val="18"/>
              </w:rPr>
            </w:pPr>
          </w:p>
        </w:tc>
        <w:tc>
          <w:tcPr>
            <w:tcW w:w="2302" w:type="dxa"/>
            <w:tcBorders>
              <w:top w:val="nil"/>
              <w:left w:val="nil"/>
              <w:bottom w:val="single" w:color="auto" w:sz="8" w:space="0"/>
              <w:right w:val="single" w:color="auto" w:sz="8" w:space="0"/>
            </w:tcBorders>
            <w:shd w:val="clear" w:color="auto" w:fill="auto"/>
            <w:vAlign w:val="center"/>
          </w:tcPr>
          <w:p w14:paraId="6025E9CB">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容错处理模块</w:t>
            </w:r>
          </w:p>
        </w:tc>
        <w:tc>
          <w:tcPr>
            <w:tcW w:w="2496" w:type="dxa"/>
            <w:vMerge w:val="continue"/>
            <w:tcBorders>
              <w:top w:val="nil"/>
              <w:left w:val="single" w:color="auto" w:sz="8" w:space="0"/>
              <w:bottom w:val="single" w:color="000000" w:sz="8" w:space="0"/>
              <w:right w:val="single" w:color="auto" w:sz="8" w:space="0"/>
            </w:tcBorders>
            <w:vAlign w:val="center"/>
          </w:tcPr>
          <w:p w14:paraId="03432AA7">
            <w:pPr>
              <w:widowControl/>
              <w:snapToGrid w:val="0"/>
              <w:jc w:val="left"/>
              <w:rPr>
                <w:rFonts w:cs="宋体" w:asciiTheme="minorEastAsia" w:hAnsiTheme="minorEastAsia"/>
                <w:color w:val="000000"/>
                <w:kern w:val="0"/>
                <w:sz w:val="18"/>
                <w:szCs w:val="18"/>
              </w:rPr>
            </w:pPr>
          </w:p>
        </w:tc>
        <w:tc>
          <w:tcPr>
            <w:tcW w:w="763" w:type="dxa"/>
            <w:vMerge w:val="continue"/>
            <w:tcBorders>
              <w:top w:val="nil"/>
              <w:left w:val="single" w:color="auto" w:sz="8" w:space="0"/>
              <w:bottom w:val="single" w:color="000000" w:sz="8" w:space="0"/>
              <w:right w:val="single" w:color="auto" w:sz="8" w:space="0"/>
            </w:tcBorders>
            <w:vAlign w:val="center"/>
          </w:tcPr>
          <w:p w14:paraId="6DE7DAF6">
            <w:pPr>
              <w:widowControl/>
              <w:snapToGrid w:val="0"/>
              <w:jc w:val="left"/>
              <w:rPr>
                <w:rFonts w:cs="宋体" w:asciiTheme="minorEastAsia" w:hAnsiTheme="minorEastAsia"/>
                <w:color w:val="000000"/>
                <w:kern w:val="0"/>
                <w:sz w:val="18"/>
                <w:szCs w:val="18"/>
              </w:rPr>
            </w:pPr>
          </w:p>
        </w:tc>
        <w:tc>
          <w:tcPr>
            <w:tcW w:w="1023" w:type="dxa"/>
            <w:vMerge w:val="continue"/>
            <w:tcBorders>
              <w:top w:val="nil"/>
              <w:left w:val="single" w:color="auto" w:sz="8" w:space="0"/>
              <w:bottom w:val="single" w:color="000000" w:sz="8" w:space="0"/>
              <w:right w:val="single" w:color="auto" w:sz="8" w:space="0"/>
            </w:tcBorders>
            <w:vAlign w:val="center"/>
          </w:tcPr>
          <w:p w14:paraId="5AF7B823">
            <w:pPr>
              <w:widowControl/>
              <w:snapToGrid w:val="0"/>
              <w:jc w:val="left"/>
              <w:rPr>
                <w:rFonts w:cs="宋体" w:asciiTheme="minorEastAsia" w:hAnsiTheme="minorEastAsia"/>
                <w:color w:val="000000"/>
                <w:kern w:val="0"/>
                <w:sz w:val="18"/>
                <w:szCs w:val="18"/>
              </w:rPr>
            </w:pPr>
          </w:p>
        </w:tc>
      </w:tr>
      <w:tr w14:paraId="3962567C">
        <w:tblPrEx>
          <w:tblCellMar>
            <w:top w:w="0" w:type="dxa"/>
            <w:left w:w="28" w:type="dxa"/>
            <w:bottom w:w="0" w:type="dxa"/>
            <w:right w:w="28" w:type="dxa"/>
          </w:tblCellMar>
        </w:tblPrEx>
        <w:trPr>
          <w:trHeight w:val="340" w:hRule="atLeast"/>
        </w:trPr>
        <w:tc>
          <w:tcPr>
            <w:tcW w:w="531" w:type="dxa"/>
            <w:tcBorders>
              <w:top w:val="nil"/>
              <w:left w:val="single" w:color="auto" w:sz="8" w:space="0"/>
              <w:bottom w:val="single" w:color="auto" w:sz="8" w:space="0"/>
              <w:right w:val="single" w:color="auto" w:sz="8" w:space="0"/>
            </w:tcBorders>
            <w:shd w:val="clear" w:color="auto" w:fill="auto"/>
            <w:vAlign w:val="center"/>
          </w:tcPr>
          <w:p w14:paraId="25088B9B">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w:t>
            </w:r>
          </w:p>
        </w:tc>
        <w:tc>
          <w:tcPr>
            <w:tcW w:w="456" w:type="dxa"/>
            <w:vMerge w:val="continue"/>
            <w:tcBorders>
              <w:top w:val="nil"/>
              <w:left w:val="single" w:color="auto" w:sz="8" w:space="0"/>
              <w:bottom w:val="nil"/>
              <w:right w:val="single" w:color="auto" w:sz="8" w:space="0"/>
            </w:tcBorders>
            <w:vAlign w:val="center"/>
          </w:tcPr>
          <w:p w14:paraId="1D71ECB1">
            <w:pPr>
              <w:widowControl/>
              <w:snapToGrid w:val="0"/>
              <w:jc w:val="center"/>
              <w:rPr>
                <w:rFonts w:cs="宋体" w:asciiTheme="minorEastAsia" w:hAnsiTheme="minorEastAsia"/>
                <w:color w:val="000000"/>
                <w:kern w:val="0"/>
                <w:sz w:val="18"/>
                <w:szCs w:val="18"/>
              </w:rPr>
            </w:pPr>
          </w:p>
        </w:tc>
        <w:tc>
          <w:tcPr>
            <w:tcW w:w="985" w:type="dxa"/>
            <w:vMerge w:val="continue"/>
            <w:tcBorders>
              <w:top w:val="nil"/>
              <w:left w:val="single" w:color="auto" w:sz="8" w:space="0"/>
              <w:bottom w:val="single" w:color="000000" w:sz="8" w:space="0"/>
              <w:right w:val="single" w:color="auto" w:sz="8" w:space="0"/>
            </w:tcBorders>
            <w:vAlign w:val="center"/>
          </w:tcPr>
          <w:p w14:paraId="2CB1AB34">
            <w:pPr>
              <w:widowControl/>
              <w:snapToGrid w:val="0"/>
              <w:jc w:val="left"/>
              <w:rPr>
                <w:rFonts w:cs="宋体" w:asciiTheme="minorEastAsia" w:hAnsiTheme="minorEastAsia"/>
                <w:color w:val="000000"/>
                <w:kern w:val="0"/>
                <w:sz w:val="18"/>
                <w:szCs w:val="18"/>
              </w:rPr>
            </w:pPr>
          </w:p>
        </w:tc>
        <w:tc>
          <w:tcPr>
            <w:tcW w:w="2302" w:type="dxa"/>
            <w:tcBorders>
              <w:top w:val="nil"/>
              <w:left w:val="nil"/>
              <w:bottom w:val="single" w:color="auto" w:sz="8" w:space="0"/>
              <w:right w:val="single" w:color="auto" w:sz="8" w:space="0"/>
            </w:tcBorders>
            <w:shd w:val="clear" w:color="auto" w:fill="auto"/>
            <w:vAlign w:val="center"/>
          </w:tcPr>
          <w:p w14:paraId="6B4B5269">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虚拟卡模块</w:t>
            </w:r>
          </w:p>
        </w:tc>
        <w:tc>
          <w:tcPr>
            <w:tcW w:w="2496" w:type="dxa"/>
            <w:vMerge w:val="continue"/>
            <w:tcBorders>
              <w:top w:val="nil"/>
              <w:left w:val="single" w:color="auto" w:sz="8" w:space="0"/>
              <w:bottom w:val="single" w:color="000000" w:sz="8" w:space="0"/>
              <w:right w:val="single" w:color="auto" w:sz="8" w:space="0"/>
            </w:tcBorders>
            <w:vAlign w:val="center"/>
          </w:tcPr>
          <w:p w14:paraId="12AD7E0D">
            <w:pPr>
              <w:widowControl/>
              <w:snapToGrid w:val="0"/>
              <w:jc w:val="left"/>
              <w:rPr>
                <w:rFonts w:cs="宋体" w:asciiTheme="minorEastAsia" w:hAnsiTheme="minorEastAsia"/>
                <w:color w:val="000000"/>
                <w:kern w:val="0"/>
                <w:sz w:val="18"/>
                <w:szCs w:val="18"/>
              </w:rPr>
            </w:pPr>
          </w:p>
        </w:tc>
        <w:tc>
          <w:tcPr>
            <w:tcW w:w="763" w:type="dxa"/>
            <w:vMerge w:val="continue"/>
            <w:tcBorders>
              <w:top w:val="nil"/>
              <w:left w:val="single" w:color="auto" w:sz="8" w:space="0"/>
              <w:bottom w:val="single" w:color="000000" w:sz="8" w:space="0"/>
              <w:right w:val="single" w:color="auto" w:sz="8" w:space="0"/>
            </w:tcBorders>
            <w:vAlign w:val="center"/>
          </w:tcPr>
          <w:p w14:paraId="7A258815">
            <w:pPr>
              <w:widowControl/>
              <w:snapToGrid w:val="0"/>
              <w:jc w:val="left"/>
              <w:rPr>
                <w:rFonts w:cs="宋体" w:asciiTheme="minorEastAsia" w:hAnsiTheme="minorEastAsia"/>
                <w:color w:val="000000"/>
                <w:kern w:val="0"/>
                <w:sz w:val="18"/>
                <w:szCs w:val="18"/>
              </w:rPr>
            </w:pPr>
          </w:p>
        </w:tc>
        <w:tc>
          <w:tcPr>
            <w:tcW w:w="1023" w:type="dxa"/>
            <w:vMerge w:val="continue"/>
            <w:tcBorders>
              <w:top w:val="nil"/>
              <w:left w:val="single" w:color="auto" w:sz="8" w:space="0"/>
              <w:bottom w:val="single" w:color="000000" w:sz="8" w:space="0"/>
              <w:right w:val="single" w:color="auto" w:sz="8" w:space="0"/>
            </w:tcBorders>
            <w:vAlign w:val="center"/>
          </w:tcPr>
          <w:p w14:paraId="3EF846AF">
            <w:pPr>
              <w:widowControl/>
              <w:snapToGrid w:val="0"/>
              <w:jc w:val="left"/>
              <w:rPr>
                <w:rFonts w:cs="宋体" w:asciiTheme="minorEastAsia" w:hAnsiTheme="minorEastAsia"/>
                <w:color w:val="000000"/>
                <w:kern w:val="0"/>
                <w:sz w:val="18"/>
                <w:szCs w:val="18"/>
              </w:rPr>
            </w:pPr>
          </w:p>
        </w:tc>
      </w:tr>
      <w:tr w14:paraId="650EFF47">
        <w:tblPrEx>
          <w:tblCellMar>
            <w:top w:w="0" w:type="dxa"/>
            <w:left w:w="28" w:type="dxa"/>
            <w:bottom w:w="0" w:type="dxa"/>
            <w:right w:w="28" w:type="dxa"/>
          </w:tblCellMar>
        </w:tblPrEx>
        <w:trPr>
          <w:trHeight w:val="340" w:hRule="atLeast"/>
        </w:trPr>
        <w:tc>
          <w:tcPr>
            <w:tcW w:w="531" w:type="dxa"/>
            <w:tcBorders>
              <w:top w:val="nil"/>
              <w:left w:val="single" w:color="auto" w:sz="8" w:space="0"/>
              <w:bottom w:val="single" w:color="auto" w:sz="8" w:space="0"/>
              <w:right w:val="single" w:color="auto" w:sz="8" w:space="0"/>
            </w:tcBorders>
            <w:shd w:val="clear" w:color="auto" w:fill="auto"/>
            <w:vAlign w:val="center"/>
          </w:tcPr>
          <w:p w14:paraId="3E3EEB76">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w:t>
            </w:r>
          </w:p>
        </w:tc>
        <w:tc>
          <w:tcPr>
            <w:tcW w:w="456" w:type="dxa"/>
            <w:vMerge w:val="continue"/>
            <w:tcBorders>
              <w:top w:val="nil"/>
              <w:left w:val="single" w:color="auto" w:sz="8" w:space="0"/>
              <w:bottom w:val="nil"/>
              <w:right w:val="single" w:color="auto" w:sz="8" w:space="0"/>
            </w:tcBorders>
            <w:vAlign w:val="center"/>
          </w:tcPr>
          <w:p w14:paraId="7C88C700">
            <w:pPr>
              <w:widowControl/>
              <w:snapToGrid w:val="0"/>
              <w:jc w:val="center"/>
              <w:rPr>
                <w:rFonts w:cs="宋体" w:asciiTheme="minorEastAsia" w:hAnsiTheme="minorEastAsia"/>
                <w:color w:val="000000"/>
                <w:kern w:val="0"/>
                <w:sz w:val="18"/>
                <w:szCs w:val="18"/>
              </w:rPr>
            </w:pPr>
          </w:p>
        </w:tc>
        <w:tc>
          <w:tcPr>
            <w:tcW w:w="985" w:type="dxa"/>
            <w:vMerge w:val="restart"/>
            <w:tcBorders>
              <w:top w:val="nil"/>
              <w:left w:val="single" w:color="auto" w:sz="8" w:space="0"/>
              <w:bottom w:val="single" w:color="000000" w:sz="8" w:space="0"/>
              <w:right w:val="single" w:color="auto" w:sz="8" w:space="0"/>
            </w:tcBorders>
            <w:shd w:val="clear" w:color="000000" w:fill="FFFFFF"/>
            <w:vAlign w:val="center"/>
          </w:tcPr>
          <w:p w14:paraId="08EE0863">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支付平台</w:t>
            </w:r>
          </w:p>
        </w:tc>
        <w:tc>
          <w:tcPr>
            <w:tcW w:w="2302" w:type="dxa"/>
            <w:tcBorders>
              <w:top w:val="nil"/>
              <w:left w:val="nil"/>
              <w:bottom w:val="single" w:color="auto" w:sz="8" w:space="0"/>
              <w:right w:val="single" w:color="auto" w:sz="8" w:space="0"/>
            </w:tcBorders>
            <w:shd w:val="clear" w:color="auto" w:fill="auto"/>
            <w:vAlign w:val="center"/>
          </w:tcPr>
          <w:p w14:paraId="31BCAA7A">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在线交易模块</w:t>
            </w:r>
          </w:p>
        </w:tc>
        <w:tc>
          <w:tcPr>
            <w:tcW w:w="2496" w:type="dxa"/>
            <w:vMerge w:val="restart"/>
            <w:tcBorders>
              <w:top w:val="nil"/>
              <w:left w:val="single" w:color="auto" w:sz="8" w:space="0"/>
              <w:bottom w:val="single" w:color="000000" w:sz="8" w:space="0"/>
              <w:right w:val="single" w:color="auto" w:sz="8" w:space="0"/>
            </w:tcBorders>
            <w:shd w:val="clear" w:color="auto" w:fill="auto"/>
            <w:vAlign w:val="center"/>
          </w:tcPr>
          <w:p w14:paraId="2F63EA01">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新中新支付</w:t>
            </w:r>
            <w:r>
              <w:rPr>
                <w:rFonts w:cs="宋体" w:asciiTheme="minorEastAsia" w:hAnsiTheme="minorEastAsia"/>
                <w:color w:val="000000"/>
                <w:kern w:val="0"/>
                <w:sz w:val="18"/>
                <w:szCs w:val="18"/>
              </w:rPr>
              <w:t>平台</w:t>
            </w:r>
            <w:r>
              <w:rPr>
                <w:rFonts w:hint="eastAsia" w:cs="宋体" w:asciiTheme="minorEastAsia" w:hAnsiTheme="minorEastAsia"/>
                <w:color w:val="000000"/>
                <w:kern w:val="0"/>
                <w:sz w:val="18"/>
                <w:szCs w:val="18"/>
              </w:rPr>
              <w:t>5.0</w:t>
            </w:r>
          </w:p>
        </w:tc>
        <w:tc>
          <w:tcPr>
            <w:tcW w:w="763" w:type="dxa"/>
            <w:vMerge w:val="restart"/>
            <w:tcBorders>
              <w:top w:val="nil"/>
              <w:left w:val="single" w:color="auto" w:sz="8" w:space="0"/>
              <w:bottom w:val="single" w:color="000000" w:sz="8" w:space="0"/>
              <w:right w:val="single" w:color="auto" w:sz="8" w:space="0"/>
            </w:tcBorders>
            <w:shd w:val="clear" w:color="auto" w:fill="auto"/>
            <w:vAlign w:val="center"/>
          </w:tcPr>
          <w:p w14:paraId="01F8F484">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套</w:t>
            </w:r>
          </w:p>
        </w:tc>
        <w:tc>
          <w:tcPr>
            <w:tcW w:w="1023" w:type="dxa"/>
            <w:vMerge w:val="restart"/>
            <w:tcBorders>
              <w:top w:val="nil"/>
              <w:left w:val="single" w:color="auto" w:sz="8" w:space="0"/>
              <w:bottom w:val="single" w:color="000000" w:sz="8" w:space="0"/>
              <w:right w:val="single" w:color="auto" w:sz="8" w:space="0"/>
            </w:tcBorders>
            <w:shd w:val="clear" w:color="auto" w:fill="auto"/>
            <w:vAlign w:val="center"/>
          </w:tcPr>
          <w:p w14:paraId="0EAFB947">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w:t>
            </w:r>
          </w:p>
        </w:tc>
      </w:tr>
      <w:tr w14:paraId="383A0755">
        <w:tblPrEx>
          <w:tblCellMar>
            <w:top w:w="0" w:type="dxa"/>
            <w:left w:w="28" w:type="dxa"/>
            <w:bottom w:w="0" w:type="dxa"/>
            <w:right w:w="28" w:type="dxa"/>
          </w:tblCellMar>
        </w:tblPrEx>
        <w:trPr>
          <w:trHeight w:val="340" w:hRule="atLeast"/>
        </w:trPr>
        <w:tc>
          <w:tcPr>
            <w:tcW w:w="531" w:type="dxa"/>
            <w:tcBorders>
              <w:top w:val="nil"/>
              <w:left w:val="single" w:color="auto" w:sz="8" w:space="0"/>
              <w:bottom w:val="single" w:color="auto" w:sz="8" w:space="0"/>
              <w:right w:val="single" w:color="auto" w:sz="8" w:space="0"/>
            </w:tcBorders>
            <w:shd w:val="clear" w:color="auto" w:fill="auto"/>
            <w:vAlign w:val="center"/>
          </w:tcPr>
          <w:p w14:paraId="49E71F1C">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w:t>
            </w:r>
          </w:p>
        </w:tc>
        <w:tc>
          <w:tcPr>
            <w:tcW w:w="456" w:type="dxa"/>
            <w:vMerge w:val="continue"/>
            <w:tcBorders>
              <w:top w:val="nil"/>
              <w:left w:val="single" w:color="auto" w:sz="8" w:space="0"/>
              <w:bottom w:val="nil"/>
              <w:right w:val="single" w:color="auto" w:sz="8" w:space="0"/>
            </w:tcBorders>
            <w:vAlign w:val="center"/>
          </w:tcPr>
          <w:p w14:paraId="5EFD3DCA">
            <w:pPr>
              <w:widowControl/>
              <w:snapToGrid w:val="0"/>
              <w:jc w:val="center"/>
              <w:rPr>
                <w:rFonts w:cs="宋体" w:asciiTheme="minorEastAsia" w:hAnsiTheme="minorEastAsia"/>
                <w:color w:val="000000"/>
                <w:kern w:val="0"/>
                <w:sz w:val="18"/>
                <w:szCs w:val="18"/>
              </w:rPr>
            </w:pPr>
          </w:p>
        </w:tc>
        <w:tc>
          <w:tcPr>
            <w:tcW w:w="985" w:type="dxa"/>
            <w:vMerge w:val="continue"/>
            <w:tcBorders>
              <w:top w:val="nil"/>
              <w:left w:val="single" w:color="auto" w:sz="8" w:space="0"/>
              <w:bottom w:val="single" w:color="000000" w:sz="8" w:space="0"/>
              <w:right w:val="single" w:color="auto" w:sz="8" w:space="0"/>
            </w:tcBorders>
            <w:vAlign w:val="center"/>
          </w:tcPr>
          <w:p w14:paraId="5C5FEACF">
            <w:pPr>
              <w:widowControl/>
              <w:snapToGrid w:val="0"/>
              <w:jc w:val="left"/>
              <w:rPr>
                <w:rFonts w:cs="宋体" w:asciiTheme="minorEastAsia" w:hAnsiTheme="minorEastAsia"/>
                <w:color w:val="000000"/>
                <w:kern w:val="0"/>
                <w:sz w:val="18"/>
                <w:szCs w:val="18"/>
              </w:rPr>
            </w:pPr>
          </w:p>
        </w:tc>
        <w:tc>
          <w:tcPr>
            <w:tcW w:w="2302" w:type="dxa"/>
            <w:tcBorders>
              <w:top w:val="nil"/>
              <w:left w:val="nil"/>
              <w:bottom w:val="single" w:color="auto" w:sz="8" w:space="0"/>
              <w:right w:val="single" w:color="auto" w:sz="8" w:space="0"/>
            </w:tcBorders>
            <w:shd w:val="clear" w:color="auto" w:fill="auto"/>
            <w:vAlign w:val="center"/>
          </w:tcPr>
          <w:p w14:paraId="428B2E35">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支付密钥管理模块</w:t>
            </w:r>
          </w:p>
        </w:tc>
        <w:tc>
          <w:tcPr>
            <w:tcW w:w="2496" w:type="dxa"/>
            <w:vMerge w:val="continue"/>
            <w:tcBorders>
              <w:top w:val="nil"/>
              <w:left w:val="single" w:color="auto" w:sz="8" w:space="0"/>
              <w:bottom w:val="single" w:color="000000" w:sz="8" w:space="0"/>
              <w:right w:val="single" w:color="auto" w:sz="8" w:space="0"/>
            </w:tcBorders>
            <w:vAlign w:val="center"/>
          </w:tcPr>
          <w:p w14:paraId="05AAFCF4">
            <w:pPr>
              <w:widowControl/>
              <w:snapToGrid w:val="0"/>
              <w:jc w:val="left"/>
              <w:rPr>
                <w:rFonts w:cs="宋体" w:asciiTheme="minorEastAsia" w:hAnsiTheme="minorEastAsia"/>
                <w:color w:val="000000"/>
                <w:kern w:val="0"/>
                <w:sz w:val="18"/>
                <w:szCs w:val="18"/>
              </w:rPr>
            </w:pPr>
          </w:p>
        </w:tc>
        <w:tc>
          <w:tcPr>
            <w:tcW w:w="763" w:type="dxa"/>
            <w:vMerge w:val="continue"/>
            <w:tcBorders>
              <w:top w:val="nil"/>
              <w:left w:val="single" w:color="auto" w:sz="8" w:space="0"/>
              <w:bottom w:val="single" w:color="000000" w:sz="8" w:space="0"/>
              <w:right w:val="single" w:color="auto" w:sz="8" w:space="0"/>
            </w:tcBorders>
            <w:vAlign w:val="center"/>
          </w:tcPr>
          <w:p w14:paraId="42C4FFB6">
            <w:pPr>
              <w:widowControl/>
              <w:snapToGrid w:val="0"/>
              <w:jc w:val="left"/>
              <w:rPr>
                <w:rFonts w:cs="宋体" w:asciiTheme="minorEastAsia" w:hAnsiTheme="minorEastAsia"/>
                <w:color w:val="000000"/>
                <w:kern w:val="0"/>
                <w:sz w:val="18"/>
                <w:szCs w:val="18"/>
              </w:rPr>
            </w:pPr>
          </w:p>
        </w:tc>
        <w:tc>
          <w:tcPr>
            <w:tcW w:w="1023" w:type="dxa"/>
            <w:vMerge w:val="continue"/>
            <w:tcBorders>
              <w:top w:val="nil"/>
              <w:left w:val="single" w:color="auto" w:sz="8" w:space="0"/>
              <w:bottom w:val="single" w:color="000000" w:sz="8" w:space="0"/>
              <w:right w:val="single" w:color="auto" w:sz="8" w:space="0"/>
            </w:tcBorders>
            <w:vAlign w:val="center"/>
          </w:tcPr>
          <w:p w14:paraId="69C358F2">
            <w:pPr>
              <w:widowControl/>
              <w:snapToGrid w:val="0"/>
              <w:jc w:val="left"/>
              <w:rPr>
                <w:rFonts w:cs="宋体" w:asciiTheme="minorEastAsia" w:hAnsiTheme="minorEastAsia"/>
                <w:color w:val="000000"/>
                <w:kern w:val="0"/>
                <w:sz w:val="18"/>
                <w:szCs w:val="18"/>
              </w:rPr>
            </w:pPr>
          </w:p>
        </w:tc>
      </w:tr>
      <w:tr w14:paraId="284A4563">
        <w:tblPrEx>
          <w:tblCellMar>
            <w:top w:w="0" w:type="dxa"/>
            <w:left w:w="28" w:type="dxa"/>
            <w:bottom w:w="0" w:type="dxa"/>
            <w:right w:w="28" w:type="dxa"/>
          </w:tblCellMar>
        </w:tblPrEx>
        <w:trPr>
          <w:trHeight w:val="340" w:hRule="atLeast"/>
        </w:trPr>
        <w:tc>
          <w:tcPr>
            <w:tcW w:w="531" w:type="dxa"/>
            <w:tcBorders>
              <w:top w:val="nil"/>
              <w:left w:val="single" w:color="auto" w:sz="8" w:space="0"/>
              <w:bottom w:val="single" w:color="auto" w:sz="8" w:space="0"/>
              <w:right w:val="single" w:color="auto" w:sz="8" w:space="0"/>
            </w:tcBorders>
            <w:shd w:val="clear" w:color="auto" w:fill="auto"/>
            <w:vAlign w:val="center"/>
          </w:tcPr>
          <w:p w14:paraId="176BED3A">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7</w:t>
            </w:r>
          </w:p>
        </w:tc>
        <w:tc>
          <w:tcPr>
            <w:tcW w:w="456" w:type="dxa"/>
            <w:vMerge w:val="continue"/>
            <w:tcBorders>
              <w:top w:val="nil"/>
              <w:left w:val="single" w:color="auto" w:sz="8" w:space="0"/>
              <w:bottom w:val="nil"/>
              <w:right w:val="single" w:color="auto" w:sz="8" w:space="0"/>
            </w:tcBorders>
            <w:vAlign w:val="center"/>
          </w:tcPr>
          <w:p w14:paraId="7EECBF96">
            <w:pPr>
              <w:widowControl/>
              <w:snapToGrid w:val="0"/>
              <w:jc w:val="center"/>
              <w:rPr>
                <w:rFonts w:cs="宋体" w:asciiTheme="minorEastAsia" w:hAnsiTheme="minorEastAsia"/>
                <w:color w:val="000000"/>
                <w:kern w:val="0"/>
                <w:sz w:val="18"/>
                <w:szCs w:val="18"/>
              </w:rPr>
            </w:pPr>
          </w:p>
        </w:tc>
        <w:tc>
          <w:tcPr>
            <w:tcW w:w="985" w:type="dxa"/>
            <w:vMerge w:val="continue"/>
            <w:tcBorders>
              <w:top w:val="nil"/>
              <w:left w:val="single" w:color="auto" w:sz="8" w:space="0"/>
              <w:bottom w:val="single" w:color="000000" w:sz="8" w:space="0"/>
              <w:right w:val="single" w:color="auto" w:sz="8" w:space="0"/>
            </w:tcBorders>
            <w:vAlign w:val="center"/>
          </w:tcPr>
          <w:p w14:paraId="3D10308F">
            <w:pPr>
              <w:widowControl/>
              <w:snapToGrid w:val="0"/>
              <w:jc w:val="left"/>
              <w:rPr>
                <w:rFonts w:cs="宋体" w:asciiTheme="minorEastAsia" w:hAnsiTheme="minorEastAsia"/>
                <w:color w:val="000000"/>
                <w:kern w:val="0"/>
                <w:sz w:val="18"/>
                <w:szCs w:val="18"/>
              </w:rPr>
            </w:pPr>
          </w:p>
        </w:tc>
        <w:tc>
          <w:tcPr>
            <w:tcW w:w="2302" w:type="dxa"/>
            <w:tcBorders>
              <w:top w:val="nil"/>
              <w:left w:val="nil"/>
              <w:bottom w:val="single" w:color="auto" w:sz="8" w:space="0"/>
              <w:right w:val="single" w:color="auto" w:sz="8" w:space="0"/>
            </w:tcBorders>
            <w:shd w:val="clear" w:color="auto" w:fill="auto"/>
            <w:vAlign w:val="center"/>
          </w:tcPr>
          <w:p w14:paraId="2312B5BA">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交易审计模块</w:t>
            </w:r>
          </w:p>
        </w:tc>
        <w:tc>
          <w:tcPr>
            <w:tcW w:w="2496" w:type="dxa"/>
            <w:vMerge w:val="continue"/>
            <w:tcBorders>
              <w:top w:val="nil"/>
              <w:left w:val="single" w:color="auto" w:sz="8" w:space="0"/>
              <w:bottom w:val="single" w:color="000000" w:sz="8" w:space="0"/>
              <w:right w:val="single" w:color="auto" w:sz="8" w:space="0"/>
            </w:tcBorders>
            <w:vAlign w:val="center"/>
          </w:tcPr>
          <w:p w14:paraId="65A1834B">
            <w:pPr>
              <w:widowControl/>
              <w:snapToGrid w:val="0"/>
              <w:jc w:val="left"/>
              <w:rPr>
                <w:rFonts w:cs="宋体" w:asciiTheme="minorEastAsia" w:hAnsiTheme="minorEastAsia"/>
                <w:color w:val="000000"/>
                <w:kern w:val="0"/>
                <w:sz w:val="18"/>
                <w:szCs w:val="18"/>
              </w:rPr>
            </w:pPr>
          </w:p>
        </w:tc>
        <w:tc>
          <w:tcPr>
            <w:tcW w:w="763" w:type="dxa"/>
            <w:vMerge w:val="continue"/>
            <w:tcBorders>
              <w:top w:val="nil"/>
              <w:left w:val="single" w:color="auto" w:sz="8" w:space="0"/>
              <w:bottom w:val="single" w:color="000000" w:sz="8" w:space="0"/>
              <w:right w:val="single" w:color="auto" w:sz="8" w:space="0"/>
            </w:tcBorders>
            <w:vAlign w:val="center"/>
          </w:tcPr>
          <w:p w14:paraId="5D056114">
            <w:pPr>
              <w:widowControl/>
              <w:snapToGrid w:val="0"/>
              <w:jc w:val="left"/>
              <w:rPr>
                <w:rFonts w:cs="宋体" w:asciiTheme="minorEastAsia" w:hAnsiTheme="minorEastAsia"/>
                <w:color w:val="000000"/>
                <w:kern w:val="0"/>
                <w:sz w:val="18"/>
                <w:szCs w:val="18"/>
              </w:rPr>
            </w:pPr>
          </w:p>
        </w:tc>
        <w:tc>
          <w:tcPr>
            <w:tcW w:w="1023" w:type="dxa"/>
            <w:vMerge w:val="continue"/>
            <w:tcBorders>
              <w:top w:val="nil"/>
              <w:left w:val="single" w:color="auto" w:sz="8" w:space="0"/>
              <w:bottom w:val="single" w:color="000000" w:sz="8" w:space="0"/>
              <w:right w:val="single" w:color="auto" w:sz="8" w:space="0"/>
            </w:tcBorders>
            <w:vAlign w:val="center"/>
          </w:tcPr>
          <w:p w14:paraId="5B311A3C">
            <w:pPr>
              <w:widowControl/>
              <w:snapToGrid w:val="0"/>
              <w:jc w:val="left"/>
              <w:rPr>
                <w:rFonts w:cs="宋体" w:asciiTheme="minorEastAsia" w:hAnsiTheme="minorEastAsia"/>
                <w:color w:val="000000"/>
                <w:kern w:val="0"/>
                <w:sz w:val="18"/>
                <w:szCs w:val="18"/>
              </w:rPr>
            </w:pPr>
          </w:p>
        </w:tc>
      </w:tr>
      <w:tr w14:paraId="1D389A53">
        <w:tblPrEx>
          <w:tblCellMar>
            <w:top w:w="0" w:type="dxa"/>
            <w:left w:w="28" w:type="dxa"/>
            <w:bottom w:w="0" w:type="dxa"/>
            <w:right w:w="28" w:type="dxa"/>
          </w:tblCellMar>
        </w:tblPrEx>
        <w:trPr>
          <w:trHeight w:val="340" w:hRule="atLeast"/>
        </w:trPr>
        <w:tc>
          <w:tcPr>
            <w:tcW w:w="531" w:type="dxa"/>
            <w:tcBorders>
              <w:top w:val="nil"/>
              <w:left w:val="single" w:color="auto" w:sz="8" w:space="0"/>
              <w:bottom w:val="single" w:color="auto" w:sz="8" w:space="0"/>
              <w:right w:val="single" w:color="auto" w:sz="8" w:space="0"/>
            </w:tcBorders>
            <w:shd w:val="clear" w:color="auto" w:fill="auto"/>
            <w:vAlign w:val="center"/>
          </w:tcPr>
          <w:p w14:paraId="4E90A28A">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8</w:t>
            </w:r>
          </w:p>
        </w:tc>
        <w:tc>
          <w:tcPr>
            <w:tcW w:w="456" w:type="dxa"/>
            <w:vMerge w:val="continue"/>
            <w:tcBorders>
              <w:top w:val="nil"/>
              <w:left w:val="single" w:color="auto" w:sz="8" w:space="0"/>
              <w:bottom w:val="nil"/>
              <w:right w:val="single" w:color="auto" w:sz="8" w:space="0"/>
            </w:tcBorders>
            <w:vAlign w:val="center"/>
          </w:tcPr>
          <w:p w14:paraId="2A7529B3">
            <w:pPr>
              <w:widowControl/>
              <w:snapToGrid w:val="0"/>
              <w:jc w:val="center"/>
              <w:rPr>
                <w:rFonts w:cs="宋体" w:asciiTheme="minorEastAsia" w:hAnsiTheme="minorEastAsia"/>
                <w:color w:val="000000"/>
                <w:kern w:val="0"/>
                <w:sz w:val="18"/>
                <w:szCs w:val="18"/>
              </w:rPr>
            </w:pPr>
          </w:p>
        </w:tc>
        <w:tc>
          <w:tcPr>
            <w:tcW w:w="985" w:type="dxa"/>
            <w:vMerge w:val="continue"/>
            <w:tcBorders>
              <w:top w:val="nil"/>
              <w:left w:val="single" w:color="auto" w:sz="8" w:space="0"/>
              <w:bottom w:val="single" w:color="000000" w:sz="8" w:space="0"/>
              <w:right w:val="single" w:color="auto" w:sz="8" w:space="0"/>
            </w:tcBorders>
            <w:vAlign w:val="center"/>
          </w:tcPr>
          <w:p w14:paraId="75D99ACE">
            <w:pPr>
              <w:widowControl/>
              <w:snapToGrid w:val="0"/>
              <w:jc w:val="left"/>
              <w:rPr>
                <w:rFonts w:cs="宋体" w:asciiTheme="minorEastAsia" w:hAnsiTheme="minorEastAsia"/>
                <w:color w:val="000000"/>
                <w:kern w:val="0"/>
                <w:sz w:val="18"/>
                <w:szCs w:val="18"/>
              </w:rPr>
            </w:pPr>
          </w:p>
        </w:tc>
        <w:tc>
          <w:tcPr>
            <w:tcW w:w="2302" w:type="dxa"/>
            <w:tcBorders>
              <w:top w:val="nil"/>
              <w:left w:val="nil"/>
              <w:bottom w:val="single" w:color="auto" w:sz="8" w:space="0"/>
              <w:right w:val="single" w:color="auto" w:sz="8" w:space="0"/>
            </w:tcBorders>
            <w:shd w:val="clear" w:color="auto" w:fill="auto"/>
            <w:vAlign w:val="center"/>
          </w:tcPr>
          <w:p w14:paraId="5B86B403">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收银台模块</w:t>
            </w:r>
          </w:p>
        </w:tc>
        <w:tc>
          <w:tcPr>
            <w:tcW w:w="2496" w:type="dxa"/>
            <w:vMerge w:val="continue"/>
            <w:tcBorders>
              <w:top w:val="nil"/>
              <w:left w:val="single" w:color="auto" w:sz="8" w:space="0"/>
              <w:bottom w:val="single" w:color="000000" w:sz="8" w:space="0"/>
              <w:right w:val="single" w:color="auto" w:sz="8" w:space="0"/>
            </w:tcBorders>
            <w:vAlign w:val="center"/>
          </w:tcPr>
          <w:p w14:paraId="2E694A5E">
            <w:pPr>
              <w:widowControl/>
              <w:snapToGrid w:val="0"/>
              <w:jc w:val="left"/>
              <w:rPr>
                <w:rFonts w:cs="宋体" w:asciiTheme="minorEastAsia" w:hAnsiTheme="minorEastAsia"/>
                <w:color w:val="000000"/>
                <w:kern w:val="0"/>
                <w:sz w:val="18"/>
                <w:szCs w:val="18"/>
              </w:rPr>
            </w:pPr>
          </w:p>
        </w:tc>
        <w:tc>
          <w:tcPr>
            <w:tcW w:w="763" w:type="dxa"/>
            <w:vMerge w:val="continue"/>
            <w:tcBorders>
              <w:top w:val="nil"/>
              <w:left w:val="single" w:color="auto" w:sz="8" w:space="0"/>
              <w:bottom w:val="single" w:color="000000" w:sz="8" w:space="0"/>
              <w:right w:val="single" w:color="auto" w:sz="8" w:space="0"/>
            </w:tcBorders>
            <w:vAlign w:val="center"/>
          </w:tcPr>
          <w:p w14:paraId="1A0E0A17">
            <w:pPr>
              <w:widowControl/>
              <w:snapToGrid w:val="0"/>
              <w:jc w:val="left"/>
              <w:rPr>
                <w:rFonts w:cs="宋体" w:asciiTheme="minorEastAsia" w:hAnsiTheme="minorEastAsia"/>
                <w:color w:val="000000"/>
                <w:kern w:val="0"/>
                <w:sz w:val="18"/>
                <w:szCs w:val="18"/>
              </w:rPr>
            </w:pPr>
          </w:p>
        </w:tc>
        <w:tc>
          <w:tcPr>
            <w:tcW w:w="1023" w:type="dxa"/>
            <w:vMerge w:val="continue"/>
            <w:tcBorders>
              <w:top w:val="nil"/>
              <w:left w:val="single" w:color="auto" w:sz="8" w:space="0"/>
              <w:bottom w:val="single" w:color="000000" w:sz="8" w:space="0"/>
              <w:right w:val="single" w:color="auto" w:sz="8" w:space="0"/>
            </w:tcBorders>
            <w:vAlign w:val="center"/>
          </w:tcPr>
          <w:p w14:paraId="0F36CFFF">
            <w:pPr>
              <w:widowControl/>
              <w:snapToGrid w:val="0"/>
              <w:jc w:val="left"/>
              <w:rPr>
                <w:rFonts w:cs="宋体" w:asciiTheme="minorEastAsia" w:hAnsiTheme="minorEastAsia"/>
                <w:color w:val="000000"/>
                <w:kern w:val="0"/>
                <w:sz w:val="18"/>
                <w:szCs w:val="18"/>
              </w:rPr>
            </w:pPr>
          </w:p>
        </w:tc>
      </w:tr>
      <w:tr w14:paraId="117A8648">
        <w:tblPrEx>
          <w:tblCellMar>
            <w:top w:w="0" w:type="dxa"/>
            <w:left w:w="28" w:type="dxa"/>
            <w:bottom w:w="0" w:type="dxa"/>
            <w:right w:w="28" w:type="dxa"/>
          </w:tblCellMar>
        </w:tblPrEx>
        <w:trPr>
          <w:trHeight w:val="340" w:hRule="atLeast"/>
        </w:trPr>
        <w:tc>
          <w:tcPr>
            <w:tcW w:w="531" w:type="dxa"/>
            <w:tcBorders>
              <w:top w:val="nil"/>
              <w:left w:val="single" w:color="auto" w:sz="8" w:space="0"/>
              <w:bottom w:val="single" w:color="auto" w:sz="8" w:space="0"/>
              <w:right w:val="single" w:color="auto" w:sz="8" w:space="0"/>
            </w:tcBorders>
            <w:shd w:val="clear" w:color="auto" w:fill="auto"/>
            <w:vAlign w:val="center"/>
          </w:tcPr>
          <w:p w14:paraId="38D28ECB">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9</w:t>
            </w:r>
          </w:p>
        </w:tc>
        <w:tc>
          <w:tcPr>
            <w:tcW w:w="456" w:type="dxa"/>
            <w:vMerge w:val="restart"/>
            <w:tcBorders>
              <w:top w:val="nil"/>
              <w:left w:val="single" w:color="auto" w:sz="8" w:space="0"/>
              <w:bottom w:val="single" w:color="000000" w:sz="8" w:space="0"/>
              <w:right w:val="single" w:color="auto" w:sz="8" w:space="0"/>
            </w:tcBorders>
            <w:shd w:val="clear" w:color="auto" w:fill="auto"/>
            <w:vAlign w:val="center"/>
          </w:tcPr>
          <w:p w14:paraId="5DD8AB25">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应用服务</w:t>
            </w:r>
          </w:p>
        </w:tc>
        <w:tc>
          <w:tcPr>
            <w:tcW w:w="985" w:type="dxa"/>
            <w:tcBorders>
              <w:top w:val="nil"/>
              <w:left w:val="nil"/>
              <w:bottom w:val="single" w:color="auto" w:sz="8" w:space="0"/>
              <w:right w:val="single" w:color="auto" w:sz="8" w:space="0"/>
            </w:tcBorders>
            <w:shd w:val="clear" w:color="000000" w:fill="FFFFFF"/>
            <w:vAlign w:val="center"/>
          </w:tcPr>
          <w:p w14:paraId="318A4C5C">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身份认证服务</w:t>
            </w:r>
          </w:p>
        </w:tc>
        <w:tc>
          <w:tcPr>
            <w:tcW w:w="2302" w:type="dxa"/>
            <w:tcBorders>
              <w:top w:val="nil"/>
              <w:left w:val="nil"/>
              <w:bottom w:val="single" w:color="auto" w:sz="8" w:space="0"/>
              <w:right w:val="single" w:color="auto" w:sz="8" w:space="0"/>
            </w:tcBorders>
            <w:shd w:val="clear" w:color="auto" w:fill="auto"/>
            <w:vAlign w:val="center"/>
          </w:tcPr>
          <w:p w14:paraId="303BC18E">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身份认证服务模块</w:t>
            </w:r>
          </w:p>
        </w:tc>
        <w:tc>
          <w:tcPr>
            <w:tcW w:w="2496" w:type="dxa"/>
            <w:tcBorders>
              <w:top w:val="nil"/>
              <w:left w:val="nil"/>
              <w:bottom w:val="single" w:color="auto" w:sz="8" w:space="0"/>
              <w:right w:val="single" w:color="auto" w:sz="8" w:space="0"/>
            </w:tcBorders>
            <w:shd w:val="clear" w:color="auto" w:fill="auto"/>
            <w:vAlign w:val="center"/>
          </w:tcPr>
          <w:p w14:paraId="5D29FCB4">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新中新身</w:t>
            </w:r>
            <w:r>
              <w:rPr>
                <w:rFonts w:cs="宋体" w:asciiTheme="minorEastAsia" w:hAnsiTheme="minorEastAsia"/>
                <w:color w:val="000000"/>
                <w:kern w:val="0"/>
                <w:sz w:val="18"/>
                <w:szCs w:val="18"/>
              </w:rPr>
              <w:t>份认证</w:t>
            </w:r>
            <w:r>
              <w:rPr>
                <w:rFonts w:hint="eastAsia" w:cs="宋体" w:asciiTheme="minorEastAsia" w:hAnsiTheme="minorEastAsia"/>
                <w:color w:val="000000"/>
                <w:kern w:val="0"/>
                <w:sz w:val="18"/>
                <w:szCs w:val="18"/>
              </w:rPr>
              <w:t>5.0</w:t>
            </w:r>
          </w:p>
        </w:tc>
        <w:tc>
          <w:tcPr>
            <w:tcW w:w="763" w:type="dxa"/>
            <w:tcBorders>
              <w:top w:val="nil"/>
              <w:left w:val="nil"/>
              <w:bottom w:val="single" w:color="auto" w:sz="8" w:space="0"/>
              <w:right w:val="single" w:color="auto" w:sz="8" w:space="0"/>
            </w:tcBorders>
            <w:shd w:val="clear" w:color="auto" w:fill="auto"/>
            <w:vAlign w:val="center"/>
          </w:tcPr>
          <w:p w14:paraId="1991211B">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套</w:t>
            </w:r>
          </w:p>
        </w:tc>
        <w:tc>
          <w:tcPr>
            <w:tcW w:w="1023" w:type="dxa"/>
            <w:tcBorders>
              <w:top w:val="nil"/>
              <w:left w:val="nil"/>
              <w:bottom w:val="single" w:color="auto" w:sz="8" w:space="0"/>
              <w:right w:val="single" w:color="auto" w:sz="8" w:space="0"/>
            </w:tcBorders>
            <w:shd w:val="clear" w:color="auto" w:fill="auto"/>
            <w:vAlign w:val="center"/>
          </w:tcPr>
          <w:p w14:paraId="73D1ACE2">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w:t>
            </w:r>
          </w:p>
        </w:tc>
      </w:tr>
      <w:tr w14:paraId="16E85C87">
        <w:tblPrEx>
          <w:tblCellMar>
            <w:top w:w="0" w:type="dxa"/>
            <w:left w:w="28" w:type="dxa"/>
            <w:bottom w:w="0" w:type="dxa"/>
            <w:right w:w="28" w:type="dxa"/>
          </w:tblCellMar>
        </w:tblPrEx>
        <w:trPr>
          <w:trHeight w:val="340" w:hRule="atLeast"/>
        </w:trPr>
        <w:tc>
          <w:tcPr>
            <w:tcW w:w="531" w:type="dxa"/>
            <w:tcBorders>
              <w:top w:val="nil"/>
              <w:left w:val="single" w:color="auto" w:sz="8" w:space="0"/>
              <w:bottom w:val="single" w:color="auto" w:sz="8" w:space="0"/>
              <w:right w:val="single" w:color="auto" w:sz="8" w:space="0"/>
            </w:tcBorders>
            <w:shd w:val="clear" w:color="auto" w:fill="auto"/>
            <w:vAlign w:val="center"/>
          </w:tcPr>
          <w:p w14:paraId="17A70162">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w:t>
            </w:r>
          </w:p>
        </w:tc>
        <w:tc>
          <w:tcPr>
            <w:tcW w:w="456" w:type="dxa"/>
            <w:vMerge w:val="continue"/>
            <w:tcBorders>
              <w:top w:val="nil"/>
              <w:left w:val="single" w:color="auto" w:sz="8" w:space="0"/>
              <w:bottom w:val="single" w:color="000000" w:sz="8" w:space="0"/>
              <w:right w:val="single" w:color="auto" w:sz="8" w:space="0"/>
            </w:tcBorders>
            <w:vAlign w:val="center"/>
          </w:tcPr>
          <w:p w14:paraId="049AD273">
            <w:pPr>
              <w:widowControl/>
              <w:snapToGrid w:val="0"/>
              <w:jc w:val="center"/>
              <w:rPr>
                <w:rFonts w:cs="宋体" w:asciiTheme="minorEastAsia" w:hAnsiTheme="minorEastAsia"/>
                <w:color w:val="000000"/>
                <w:kern w:val="0"/>
                <w:sz w:val="18"/>
                <w:szCs w:val="18"/>
              </w:rPr>
            </w:pPr>
          </w:p>
        </w:tc>
        <w:tc>
          <w:tcPr>
            <w:tcW w:w="985" w:type="dxa"/>
            <w:tcBorders>
              <w:top w:val="nil"/>
              <w:left w:val="nil"/>
              <w:bottom w:val="single" w:color="auto" w:sz="8" w:space="0"/>
              <w:right w:val="single" w:color="auto" w:sz="8" w:space="0"/>
            </w:tcBorders>
            <w:shd w:val="clear" w:color="000000" w:fill="FFFFFF"/>
            <w:vAlign w:val="center"/>
          </w:tcPr>
          <w:p w14:paraId="596C9F2C">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聚合支付系统</w:t>
            </w:r>
          </w:p>
        </w:tc>
        <w:tc>
          <w:tcPr>
            <w:tcW w:w="2302" w:type="dxa"/>
            <w:tcBorders>
              <w:top w:val="nil"/>
              <w:left w:val="nil"/>
              <w:bottom w:val="single" w:color="auto" w:sz="8" w:space="0"/>
              <w:right w:val="single" w:color="auto" w:sz="8" w:space="0"/>
            </w:tcBorders>
            <w:shd w:val="clear" w:color="auto" w:fill="auto"/>
            <w:vAlign w:val="center"/>
          </w:tcPr>
          <w:p w14:paraId="2E541D55">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聚合支付平台</w:t>
            </w:r>
          </w:p>
        </w:tc>
        <w:tc>
          <w:tcPr>
            <w:tcW w:w="2496" w:type="dxa"/>
            <w:tcBorders>
              <w:top w:val="nil"/>
              <w:left w:val="nil"/>
              <w:bottom w:val="single" w:color="auto" w:sz="8" w:space="0"/>
              <w:right w:val="single" w:color="auto" w:sz="8" w:space="0"/>
            </w:tcBorders>
            <w:shd w:val="clear" w:color="auto" w:fill="auto"/>
            <w:vAlign w:val="center"/>
          </w:tcPr>
          <w:p w14:paraId="0AF378A5">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新中新聚合</w:t>
            </w:r>
            <w:r>
              <w:rPr>
                <w:rFonts w:cs="宋体" w:asciiTheme="minorEastAsia" w:hAnsiTheme="minorEastAsia"/>
                <w:color w:val="000000"/>
                <w:kern w:val="0"/>
                <w:sz w:val="18"/>
                <w:szCs w:val="18"/>
              </w:rPr>
              <w:t>支付</w:t>
            </w:r>
            <w:r>
              <w:rPr>
                <w:rFonts w:hint="eastAsia" w:cs="宋体" w:asciiTheme="minorEastAsia" w:hAnsiTheme="minorEastAsia"/>
                <w:color w:val="000000"/>
                <w:kern w:val="0"/>
                <w:sz w:val="18"/>
                <w:szCs w:val="18"/>
              </w:rPr>
              <w:t>5.0</w:t>
            </w:r>
          </w:p>
        </w:tc>
        <w:tc>
          <w:tcPr>
            <w:tcW w:w="763" w:type="dxa"/>
            <w:tcBorders>
              <w:top w:val="nil"/>
              <w:left w:val="nil"/>
              <w:bottom w:val="single" w:color="auto" w:sz="8" w:space="0"/>
              <w:right w:val="single" w:color="auto" w:sz="8" w:space="0"/>
            </w:tcBorders>
            <w:shd w:val="clear" w:color="auto" w:fill="auto"/>
            <w:vAlign w:val="center"/>
          </w:tcPr>
          <w:p w14:paraId="3110A498">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套</w:t>
            </w:r>
          </w:p>
        </w:tc>
        <w:tc>
          <w:tcPr>
            <w:tcW w:w="1023" w:type="dxa"/>
            <w:tcBorders>
              <w:top w:val="nil"/>
              <w:left w:val="nil"/>
              <w:bottom w:val="single" w:color="auto" w:sz="8" w:space="0"/>
              <w:right w:val="single" w:color="auto" w:sz="8" w:space="0"/>
            </w:tcBorders>
            <w:shd w:val="clear" w:color="auto" w:fill="auto"/>
            <w:vAlign w:val="center"/>
          </w:tcPr>
          <w:p w14:paraId="30D3B8E8">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w:t>
            </w:r>
          </w:p>
        </w:tc>
      </w:tr>
      <w:tr w14:paraId="354ED393">
        <w:tblPrEx>
          <w:tblCellMar>
            <w:top w:w="0" w:type="dxa"/>
            <w:left w:w="28" w:type="dxa"/>
            <w:bottom w:w="0" w:type="dxa"/>
            <w:right w:w="28" w:type="dxa"/>
          </w:tblCellMar>
        </w:tblPrEx>
        <w:trPr>
          <w:trHeight w:val="340" w:hRule="atLeast"/>
        </w:trPr>
        <w:tc>
          <w:tcPr>
            <w:tcW w:w="531" w:type="dxa"/>
            <w:tcBorders>
              <w:top w:val="nil"/>
              <w:left w:val="single" w:color="auto" w:sz="8" w:space="0"/>
              <w:bottom w:val="single" w:color="auto" w:sz="8" w:space="0"/>
              <w:right w:val="single" w:color="auto" w:sz="8" w:space="0"/>
            </w:tcBorders>
            <w:shd w:val="clear" w:color="auto" w:fill="auto"/>
            <w:vAlign w:val="center"/>
          </w:tcPr>
          <w:p w14:paraId="4D08151F">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11</w:t>
            </w:r>
          </w:p>
        </w:tc>
        <w:tc>
          <w:tcPr>
            <w:tcW w:w="456" w:type="dxa"/>
            <w:vMerge w:val="continue"/>
            <w:tcBorders>
              <w:top w:val="nil"/>
              <w:left w:val="single" w:color="auto" w:sz="8" w:space="0"/>
              <w:bottom w:val="single" w:color="000000" w:sz="8" w:space="0"/>
              <w:right w:val="single" w:color="auto" w:sz="8" w:space="0"/>
            </w:tcBorders>
            <w:vAlign w:val="center"/>
          </w:tcPr>
          <w:p w14:paraId="72F33548">
            <w:pPr>
              <w:widowControl/>
              <w:snapToGrid w:val="0"/>
              <w:jc w:val="center"/>
              <w:rPr>
                <w:rFonts w:cs="宋体" w:asciiTheme="minorEastAsia" w:hAnsiTheme="minorEastAsia"/>
                <w:color w:val="000000"/>
                <w:kern w:val="0"/>
                <w:sz w:val="18"/>
                <w:szCs w:val="18"/>
              </w:rPr>
            </w:pPr>
          </w:p>
        </w:tc>
        <w:tc>
          <w:tcPr>
            <w:tcW w:w="985" w:type="dxa"/>
            <w:tcBorders>
              <w:top w:val="nil"/>
              <w:left w:val="nil"/>
              <w:bottom w:val="single" w:color="auto" w:sz="8" w:space="0"/>
              <w:right w:val="single" w:color="auto" w:sz="8" w:space="0"/>
            </w:tcBorders>
            <w:shd w:val="clear" w:color="000000" w:fill="FFFFFF"/>
            <w:vAlign w:val="center"/>
          </w:tcPr>
          <w:p w14:paraId="7E90A133">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门禁管理系统</w:t>
            </w:r>
          </w:p>
        </w:tc>
        <w:tc>
          <w:tcPr>
            <w:tcW w:w="2302" w:type="dxa"/>
            <w:tcBorders>
              <w:top w:val="nil"/>
              <w:left w:val="nil"/>
              <w:bottom w:val="single" w:color="auto" w:sz="8" w:space="0"/>
              <w:right w:val="single" w:color="auto" w:sz="8" w:space="0"/>
            </w:tcBorders>
            <w:shd w:val="clear" w:color="auto" w:fill="auto"/>
            <w:vAlign w:val="center"/>
          </w:tcPr>
          <w:p w14:paraId="4ACD8227">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门禁管理系统</w:t>
            </w:r>
          </w:p>
        </w:tc>
        <w:tc>
          <w:tcPr>
            <w:tcW w:w="2496" w:type="dxa"/>
            <w:tcBorders>
              <w:top w:val="nil"/>
              <w:left w:val="nil"/>
              <w:bottom w:val="single" w:color="auto" w:sz="8" w:space="0"/>
              <w:right w:val="single" w:color="auto" w:sz="8" w:space="0"/>
            </w:tcBorders>
            <w:shd w:val="clear" w:color="auto" w:fill="auto"/>
            <w:vAlign w:val="center"/>
          </w:tcPr>
          <w:p w14:paraId="5D1BB3D2">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新中新门禁</w:t>
            </w:r>
            <w:r>
              <w:rPr>
                <w:rFonts w:cs="宋体" w:asciiTheme="minorEastAsia" w:hAnsiTheme="minorEastAsia"/>
                <w:color w:val="000000"/>
                <w:kern w:val="0"/>
                <w:sz w:val="18"/>
                <w:szCs w:val="18"/>
              </w:rPr>
              <w:t>管理平台</w:t>
            </w:r>
            <w:r>
              <w:rPr>
                <w:rFonts w:hint="eastAsia" w:cs="宋体" w:asciiTheme="minorEastAsia" w:hAnsiTheme="minorEastAsia"/>
                <w:color w:val="000000"/>
                <w:kern w:val="0"/>
                <w:sz w:val="18"/>
                <w:szCs w:val="18"/>
              </w:rPr>
              <w:t>5.0</w:t>
            </w:r>
          </w:p>
        </w:tc>
        <w:tc>
          <w:tcPr>
            <w:tcW w:w="763" w:type="dxa"/>
            <w:tcBorders>
              <w:top w:val="nil"/>
              <w:left w:val="nil"/>
              <w:bottom w:val="single" w:color="auto" w:sz="8" w:space="0"/>
              <w:right w:val="single" w:color="auto" w:sz="8" w:space="0"/>
            </w:tcBorders>
            <w:shd w:val="clear" w:color="auto" w:fill="auto"/>
            <w:vAlign w:val="center"/>
          </w:tcPr>
          <w:p w14:paraId="5E68AAB9">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套</w:t>
            </w:r>
          </w:p>
        </w:tc>
        <w:tc>
          <w:tcPr>
            <w:tcW w:w="1023" w:type="dxa"/>
            <w:tcBorders>
              <w:top w:val="nil"/>
              <w:left w:val="nil"/>
              <w:bottom w:val="single" w:color="auto" w:sz="8" w:space="0"/>
              <w:right w:val="single" w:color="auto" w:sz="8" w:space="0"/>
            </w:tcBorders>
            <w:shd w:val="clear" w:color="auto" w:fill="auto"/>
            <w:vAlign w:val="center"/>
          </w:tcPr>
          <w:p w14:paraId="7C1C232B">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w:t>
            </w:r>
          </w:p>
        </w:tc>
      </w:tr>
      <w:tr w14:paraId="4752B01E">
        <w:tblPrEx>
          <w:tblCellMar>
            <w:top w:w="0" w:type="dxa"/>
            <w:left w:w="28" w:type="dxa"/>
            <w:bottom w:w="0" w:type="dxa"/>
            <w:right w:w="28" w:type="dxa"/>
          </w:tblCellMar>
        </w:tblPrEx>
        <w:trPr>
          <w:trHeight w:val="340" w:hRule="atLeast"/>
        </w:trPr>
        <w:tc>
          <w:tcPr>
            <w:tcW w:w="531" w:type="dxa"/>
            <w:tcBorders>
              <w:top w:val="nil"/>
              <w:left w:val="single" w:color="auto" w:sz="8" w:space="0"/>
              <w:bottom w:val="single" w:color="auto" w:sz="8" w:space="0"/>
              <w:right w:val="single" w:color="auto" w:sz="8" w:space="0"/>
            </w:tcBorders>
            <w:shd w:val="clear" w:color="auto" w:fill="auto"/>
            <w:vAlign w:val="center"/>
          </w:tcPr>
          <w:p w14:paraId="23441B67">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12</w:t>
            </w:r>
          </w:p>
        </w:tc>
        <w:tc>
          <w:tcPr>
            <w:tcW w:w="456" w:type="dxa"/>
            <w:vMerge w:val="continue"/>
            <w:tcBorders>
              <w:top w:val="nil"/>
              <w:left w:val="single" w:color="auto" w:sz="8" w:space="0"/>
              <w:bottom w:val="single" w:color="000000" w:sz="8" w:space="0"/>
              <w:right w:val="single" w:color="auto" w:sz="8" w:space="0"/>
            </w:tcBorders>
            <w:vAlign w:val="center"/>
          </w:tcPr>
          <w:p w14:paraId="091EDA38">
            <w:pPr>
              <w:widowControl/>
              <w:snapToGrid w:val="0"/>
              <w:jc w:val="center"/>
              <w:rPr>
                <w:rFonts w:cs="宋体" w:asciiTheme="minorEastAsia" w:hAnsiTheme="minorEastAsia"/>
                <w:color w:val="000000"/>
                <w:kern w:val="0"/>
                <w:sz w:val="18"/>
                <w:szCs w:val="18"/>
              </w:rPr>
            </w:pPr>
          </w:p>
        </w:tc>
        <w:tc>
          <w:tcPr>
            <w:tcW w:w="985" w:type="dxa"/>
            <w:vMerge w:val="restart"/>
            <w:tcBorders>
              <w:top w:val="nil"/>
              <w:left w:val="single" w:color="auto" w:sz="8" w:space="0"/>
              <w:bottom w:val="single" w:color="000000" w:sz="8" w:space="0"/>
              <w:right w:val="single" w:color="auto" w:sz="8" w:space="0"/>
            </w:tcBorders>
            <w:shd w:val="clear" w:color="000000" w:fill="FFFFFF"/>
            <w:vAlign w:val="center"/>
          </w:tcPr>
          <w:p w14:paraId="3F4765E5">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业务子系统</w:t>
            </w:r>
          </w:p>
        </w:tc>
        <w:tc>
          <w:tcPr>
            <w:tcW w:w="2302" w:type="dxa"/>
            <w:tcBorders>
              <w:top w:val="nil"/>
              <w:left w:val="nil"/>
              <w:bottom w:val="single" w:color="auto" w:sz="8" w:space="0"/>
              <w:right w:val="single" w:color="auto" w:sz="8" w:space="0"/>
            </w:tcBorders>
            <w:shd w:val="clear" w:color="auto" w:fill="auto"/>
            <w:vAlign w:val="center"/>
          </w:tcPr>
          <w:p w14:paraId="4C9D3185">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服务大厅</w:t>
            </w:r>
          </w:p>
        </w:tc>
        <w:tc>
          <w:tcPr>
            <w:tcW w:w="2496" w:type="dxa"/>
            <w:tcBorders>
              <w:top w:val="nil"/>
              <w:left w:val="nil"/>
              <w:bottom w:val="single" w:color="auto" w:sz="8" w:space="0"/>
              <w:right w:val="single" w:color="auto" w:sz="8" w:space="0"/>
            </w:tcBorders>
            <w:shd w:val="clear" w:color="auto" w:fill="auto"/>
            <w:vAlign w:val="center"/>
          </w:tcPr>
          <w:p w14:paraId="6F092A8A">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新中新5.0</w:t>
            </w:r>
          </w:p>
        </w:tc>
        <w:tc>
          <w:tcPr>
            <w:tcW w:w="763" w:type="dxa"/>
            <w:tcBorders>
              <w:top w:val="nil"/>
              <w:left w:val="nil"/>
              <w:bottom w:val="single" w:color="auto" w:sz="8" w:space="0"/>
              <w:right w:val="single" w:color="auto" w:sz="8" w:space="0"/>
            </w:tcBorders>
            <w:shd w:val="clear" w:color="auto" w:fill="auto"/>
            <w:vAlign w:val="center"/>
          </w:tcPr>
          <w:p w14:paraId="75EA13B9">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套</w:t>
            </w:r>
          </w:p>
        </w:tc>
        <w:tc>
          <w:tcPr>
            <w:tcW w:w="1023" w:type="dxa"/>
            <w:tcBorders>
              <w:top w:val="nil"/>
              <w:left w:val="nil"/>
              <w:bottom w:val="single" w:color="auto" w:sz="8" w:space="0"/>
              <w:right w:val="single" w:color="auto" w:sz="8" w:space="0"/>
            </w:tcBorders>
            <w:shd w:val="clear" w:color="auto" w:fill="auto"/>
            <w:vAlign w:val="center"/>
          </w:tcPr>
          <w:p w14:paraId="2FED488E">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w:t>
            </w:r>
          </w:p>
        </w:tc>
      </w:tr>
      <w:tr w14:paraId="5E96A620">
        <w:tblPrEx>
          <w:tblCellMar>
            <w:top w:w="0" w:type="dxa"/>
            <w:left w:w="28" w:type="dxa"/>
            <w:bottom w:w="0" w:type="dxa"/>
            <w:right w:w="28" w:type="dxa"/>
          </w:tblCellMar>
        </w:tblPrEx>
        <w:trPr>
          <w:trHeight w:val="340" w:hRule="atLeast"/>
        </w:trPr>
        <w:tc>
          <w:tcPr>
            <w:tcW w:w="531" w:type="dxa"/>
            <w:tcBorders>
              <w:top w:val="nil"/>
              <w:left w:val="single" w:color="auto" w:sz="8" w:space="0"/>
              <w:bottom w:val="single" w:color="auto" w:sz="8" w:space="0"/>
              <w:right w:val="single" w:color="auto" w:sz="8" w:space="0"/>
            </w:tcBorders>
            <w:shd w:val="clear" w:color="auto" w:fill="auto"/>
            <w:vAlign w:val="center"/>
          </w:tcPr>
          <w:p w14:paraId="7C423AF8">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13</w:t>
            </w:r>
          </w:p>
        </w:tc>
        <w:tc>
          <w:tcPr>
            <w:tcW w:w="456" w:type="dxa"/>
            <w:vMerge w:val="continue"/>
            <w:tcBorders>
              <w:top w:val="nil"/>
              <w:left w:val="single" w:color="auto" w:sz="8" w:space="0"/>
              <w:bottom w:val="single" w:color="000000" w:sz="8" w:space="0"/>
              <w:right w:val="single" w:color="auto" w:sz="8" w:space="0"/>
            </w:tcBorders>
            <w:vAlign w:val="center"/>
          </w:tcPr>
          <w:p w14:paraId="0E901EAF">
            <w:pPr>
              <w:widowControl/>
              <w:snapToGrid w:val="0"/>
              <w:jc w:val="center"/>
              <w:rPr>
                <w:rFonts w:cs="宋体" w:asciiTheme="minorEastAsia" w:hAnsiTheme="minorEastAsia"/>
                <w:color w:val="000000"/>
                <w:kern w:val="0"/>
                <w:sz w:val="18"/>
                <w:szCs w:val="18"/>
              </w:rPr>
            </w:pPr>
          </w:p>
        </w:tc>
        <w:tc>
          <w:tcPr>
            <w:tcW w:w="985" w:type="dxa"/>
            <w:vMerge w:val="continue"/>
            <w:tcBorders>
              <w:top w:val="nil"/>
              <w:left w:val="single" w:color="auto" w:sz="8" w:space="0"/>
              <w:bottom w:val="single" w:color="000000" w:sz="8" w:space="0"/>
              <w:right w:val="single" w:color="auto" w:sz="8" w:space="0"/>
            </w:tcBorders>
            <w:vAlign w:val="center"/>
          </w:tcPr>
          <w:p w14:paraId="096C961F">
            <w:pPr>
              <w:widowControl/>
              <w:snapToGrid w:val="0"/>
              <w:jc w:val="left"/>
              <w:rPr>
                <w:rFonts w:cs="宋体" w:asciiTheme="minorEastAsia" w:hAnsiTheme="minorEastAsia"/>
                <w:color w:val="000000"/>
                <w:kern w:val="0"/>
                <w:sz w:val="18"/>
                <w:szCs w:val="18"/>
              </w:rPr>
            </w:pPr>
          </w:p>
        </w:tc>
        <w:tc>
          <w:tcPr>
            <w:tcW w:w="2302" w:type="dxa"/>
            <w:tcBorders>
              <w:top w:val="nil"/>
              <w:left w:val="nil"/>
              <w:bottom w:val="single" w:color="auto" w:sz="8" w:space="0"/>
              <w:right w:val="single" w:color="auto" w:sz="8" w:space="0"/>
            </w:tcBorders>
            <w:shd w:val="clear" w:color="auto" w:fill="auto"/>
            <w:vAlign w:val="center"/>
          </w:tcPr>
          <w:p w14:paraId="6B4F99A8">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综合业务系统</w:t>
            </w:r>
          </w:p>
        </w:tc>
        <w:tc>
          <w:tcPr>
            <w:tcW w:w="2496" w:type="dxa"/>
            <w:tcBorders>
              <w:top w:val="nil"/>
              <w:left w:val="nil"/>
              <w:bottom w:val="single" w:color="auto" w:sz="8" w:space="0"/>
              <w:right w:val="single" w:color="auto" w:sz="8" w:space="0"/>
            </w:tcBorders>
            <w:shd w:val="clear" w:color="auto" w:fill="auto"/>
            <w:vAlign w:val="center"/>
          </w:tcPr>
          <w:p w14:paraId="37FEB575">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新中新5.0</w:t>
            </w:r>
          </w:p>
        </w:tc>
        <w:tc>
          <w:tcPr>
            <w:tcW w:w="763" w:type="dxa"/>
            <w:tcBorders>
              <w:top w:val="nil"/>
              <w:left w:val="nil"/>
              <w:bottom w:val="single" w:color="auto" w:sz="8" w:space="0"/>
              <w:right w:val="single" w:color="auto" w:sz="8" w:space="0"/>
            </w:tcBorders>
            <w:shd w:val="clear" w:color="auto" w:fill="auto"/>
            <w:vAlign w:val="center"/>
          </w:tcPr>
          <w:p w14:paraId="344BB8FE">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套</w:t>
            </w:r>
          </w:p>
        </w:tc>
        <w:tc>
          <w:tcPr>
            <w:tcW w:w="1023" w:type="dxa"/>
            <w:tcBorders>
              <w:top w:val="nil"/>
              <w:left w:val="nil"/>
              <w:bottom w:val="single" w:color="auto" w:sz="8" w:space="0"/>
              <w:right w:val="single" w:color="auto" w:sz="8" w:space="0"/>
            </w:tcBorders>
            <w:shd w:val="clear" w:color="auto" w:fill="auto"/>
            <w:vAlign w:val="center"/>
          </w:tcPr>
          <w:p w14:paraId="60C187F3">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w:t>
            </w:r>
          </w:p>
        </w:tc>
      </w:tr>
      <w:tr w14:paraId="52DE3E8C">
        <w:tblPrEx>
          <w:tblCellMar>
            <w:top w:w="0" w:type="dxa"/>
            <w:left w:w="28" w:type="dxa"/>
            <w:bottom w:w="0" w:type="dxa"/>
            <w:right w:w="28" w:type="dxa"/>
          </w:tblCellMar>
        </w:tblPrEx>
        <w:trPr>
          <w:trHeight w:val="340" w:hRule="atLeast"/>
        </w:trPr>
        <w:tc>
          <w:tcPr>
            <w:tcW w:w="531" w:type="dxa"/>
            <w:tcBorders>
              <w:top w:val="nil"/>
              <w:left w:val="single" w:color="auto" w:sz="8" w:space="0"/>
              <w:bottom w:val="single" w:color="auto" w:sz="8" w:space="0"/>
              <w:right w:val="single" w:color="auto" w:sz="8" w:space="0"/>
            </w:tcBorders>
            <w:shd w:val="clear" w:color="auto" w:fill="auto"/>
            <w:vAlign w:val="center"/>
          </w:tcPr>
          <w:p w14:paraId="2B5E686B">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14</w:t>
            </w:r>
          </w:p>
        </w:tc>
        <w:tc>
          <w:tcPr>
            <w:tcW w:w="456" w:type="dxa"/>
            <w:vMerge w:val="continue"/>
            <w:tcBorders>
              <w:top w:val="nil"/>
              <w:left w:val="single" w:color="auto" w:sz="8" w:space="0"/>
              <w:bottom w:val="single" w:color="000000" w:sz="8" w:space="0"/>
              <w:right w:val="single" w:color="auto" w:sz="8" w:space="0"/>
            </w:tcBorders>
            <w:vAlign w:val="center"/>
          </w:tcPr>
          <w:p w14:paraId="66C286D4">
            <w:pPr>
              <w:widowControl/>
              <w:snapToGrid w:val="0"/>
              <w:jc w:val="center"/>
              <w:rPr>
                <w:rFonts w:cs="宋体" w:asciiTheme="minorEastAsia" w:hAnsiTheme="minorEastAsia"/>
                <w:color w:val="000000"/>
                <w:kern w:val="0"/>
                <w:sz w:val="18"/>
                <w:szCs w:val="18"/>
              </w:rPr>
            </w:pPr>
          </w:p>
        </w:tc>
        <w:tc>
          <w:tcPr>
            <w:tcW w:w="985" w:type="dxa"/>
            <w:vMerge w:val="continue"/>
            <w:tcBorders>
              <w:top w:val="nil"/>
              <w:left w:val="single" w:color="auto" w:sz="8" w:space="0"/>
              <w:bottom w:val="single" w:color="000000" w:sz="8" w:space="0"/>
              <w:right w:val="single" w:color="auto" w:sz="8" w:space="0"/>
            </w:tcBorders>
            <w:vAlign w:val="center"/>
          </w:tcPr>
          <w:p w14:paraId="5100E599">
            <w:pPr>
              <w:widowControl/>
              <w:snapToGrid w:val="0"/>
              <w:jc w:val="left"/>
              <w:rPr>
                <w:rFonts w:cs="宋体" w:asciiTheme="minorEastAsia" w:hAnsiTheme="minorEastAsia"/>
                <w:color w:val="000000"/>
                <w:kern w:val="0"/>
                <w:sz w:val="18"/>
                <w:szCs w:val="18"/>
              </w:rPr>
            </w:pPr>
          </w:p>
        </w:tc>
        <w:tc>
          <w:tcPr>
            <w:tcW w:w="2302" w:type="dxa"/>
            <w:tcBorders>
              <w:top w:val="nil"/>
              <w:left w:val="nil"/>
              <w:bottom w:val="single" w:color="auto" w:sz="8" w:space="0"/>
              <w:right w:val="single" w:color="auto" w:sz="8" w:space="0"/>
            </w:tcBorders>
            <w:shd w:val="clear" w:color="auto" w:fill="auto"/>
            <w:vAlign w:val="center"/>
          </w:tcPr>
          <w:p w14:paraId="32DAAFC2">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商务消费系统</w:t>
            </w:r>
          </w:p>
        </w:tc>
        <w:tc>
          <w:tcPr>
            <w:tcW w:w="2496" w:type="dxa"/>
            <w:tcBorders>
              <w:top w:val="nil"/>
              <w:left w:val="nil"/>
              <w:bottom w:val="single" w:color="auto" w:sz="8" w:space="0"/>
              <w:right w:val="single" w:color="auto" w:sz="8" w:space="0"/>
            </w:tcBorders>
            <w:shd w:val="clear" w:color="auto" w:fill="auto"/>
            <w:vAlign w:val="center"/>
          </w:tcPr>
          <w:p w14:paraId="7C7E2521">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新中新5.0</w:t>
            </w:r>
          </w:p>
        </w:tc>
        <w:tc>
          <w:tcPr>
            <w:tcW w:w="763" w:type="dxa"/>
            <w:tcBorders>
              <w:top w:val="nil"/>
              <w:left w:val="nil"/>
              <w:bottom w:val="single" w:color="auto" w:sz="8" w:space="0"/>
              <w:right w:val="single" w:color="auto" w:sz="8" w:space="0"/>
            </w:tcBorders>
            <w:shd w:val="clear" w:color="auto" w:fill="auto"/>
            <w:vAlign w:val="center"/>
          </w:tcPr>
          <w:p w14:paraId="15DC85B9">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套</w:t>
            </w:r>
          </w:p>
        </w:tc>
        <w:tc>
          <w:tcPr>
            <w:tcW w:w="1023" w:type="dxa"/>
            <w:tcBorders>
              <w:top w:val="nil"/>
              <w:left w:val="nil"/>
              <w:bottom w:val="single" w:color="auto" w:sz="8" w:space="0"/>
              <w:right w:val="single" w:color="auto" w:sz="8" w:space="0"/>
            </w:tcBorders>
            <w:shd w:val="clear" w:color="auto" w:fill="auto"/>
            <w:vAlign w:val="center"/>
          </w:tcPr>
          <w:p w14:paraId="1F9AC07B">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w:t>
            </w:r>
          </w:p>
        </w:tc>
      </w:tr>
      <w:tr w14:paraId="673A4EE2">
        <w:tblPrEx>
          <w:tblCellMar>
            <w:top w:w="0" w:type="dxa"/>
            <w:left w:w="28" w:type="dxa"/>
            <w:bottom w:w="0" w:type="dxa"/>
            <w:right w:w="28" w:type="dxa"/>
          </w:tblCellMar>
        </w:tblPrEx>
        <w:trPr>
          <w:trHeight w:val="340" w:hRule="atLeast"/>
        </w:trPr>
        <w:tc>
          <w:tcPr>
            <w:tcW w:w="531" w:type="dxa"/>
            <w:tcBorders>
              <w:top w:val="nil"/>
              <w:left w:val="single" w:color="auto" w:sz="8" w:space="0"/>
              <w:bottom w:val="single" w:color="auto" w:sz="8" w:space="0"/>
              <w:right w:val="single" w:color="auto" w:sz="8" w:space="0"/>
            </w:tcBorders>
            <w:shd w:val="clear" w:color="auto" w:fill="auto"/>
            <w:vAlign w:val="center"/>
          </w:tcPr>
          <w:p w14:paraId="7BF4E5A2">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15</w:t>
            </w:r>
          </w:p>
        </w:tc>
        <w:tc>
          <w:tcPr>
            <w:tcW w:w="456" w:type="dxa"/>
            <w:vMerge w:val="continue"/>
            <w:tcBorders>
              <w:top w:val="nil"/>
              <w:left w:val="single" w:color="auto" w:sz="8" w:space="0"/>
              <w:bottom w:val="single" w:color="000000" w:sz="8" w:space="0"/>
              <w:right w:val="single" w:color="auto" w:sz="8" w:space="0"/>
            </w:tcBorders>
            <w:vAlign w:val="center"/>
          </w:tcPr>
          <w:p w14:paraId="65D8C25A">
            <w:pPr>
              <w:widowControl/>
              <w:snapToGrid w:val="0"/>
              <w:jc w:val="center"/>
              <w:rPr>
                <w:rFonts w:cs="宋体" w:asciiTheme="minorEastAsia" w:hAnsiTheme="minorEastAsia"/>
                <w:color w:val="000000"/>
                <w:kern w:val="0"/>
                <w:sz w:val="18"/>
                <w:szCs w:val="18"/>
              </w:rPr>
            </w:pPr>
          </w:p>
        </w:tc>
        <w:tc>
          <w:tcPr>
            <w:tcW w:w="985" w:type="dxa"/>
            <w:vMerge w:val="continue"/>
            <w:tcBorders>
              <w:top w:val="nil"/>
              <w:left w:val="single" w:color="auto" w:sz="8" w:space="0"/>
              <w:bottom w:val="single" w:color="000000" w:sz="8" w:space="0"/>
              <w:right w:val="single" w:color="auto" w:sz="8" w:space="0"/>
            </w:tcBorders>
            <w:vAlign w:val="center"/>
          </w:tcPr>
          <w:p w14:paraId="339566C5">
            <w:pPr>
              <w:widowControl/>
              <w:snapToGrid w:val="0"/>
              <w:jc w:val="left"/>
              <w:rPr>
                <w:rFonts w:cs="宋体" w:asciiTheme="minorEastAsia" w:hAnsiTheme="minorEastAsia"/>
                <w:color w:val="000000"/>
                <w:kern w:val="0"/>
                <w:sz w:val="18"/>
                <w:szCs w:val="18"/>
              </w:rPr>
            </w:pPr>
          </w:p>
        </w:tc>
        <w:tc>
          <w:tcPr>
            <w:tcW w:w="2302" w:type="dxa"/>
            <w:tcBorders>
              <w:top w:val="nil"/>
              <w:left w:val="nil"/>
              <w:bottom w:val="single" w:color="auto" w:sz="8" w:space="0"/>
              <w:right w:val="single" w:color="auto" w:sz="8" w:space="0"/>
            </w:tcBorders>
            <w:shd w:val="clear" w:color="auto" w:fill="auto"/>
            <w:vAlign w:val="center"/>
          </w:tcPr>
          <w:p w14:paraId="32537FE9">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智能控水系统</w:t>
            </w:r>
          </w:p>
        </w:tc>
        <w:tc>
          <w:tcPr>
            <w:tcW w:w="2496" w:type="dxa"/>
            <w:tcBorders>
              <w:top w:val="nil"/>
              <w:left w:val="nil"/>
              <w:bottom w:val="single" w:color="auto" w:sz="8" w:space="0"/>
              <w:right w:val="single" w:color="auto" w:sz="8" w:space="0"/>
            </w:tcBorders>
            <w:shd w:val="clear" w:color="auto" w:fill="auto"/>
            <w:vAlign w:val="center"/>
          </w:tcPr>
          <w:p w14:paraId="2363B627">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新中新5.0</w:t>
            </w:r>
          </w:p>
        </w:tc>
        <w:tc>
          <w:tcPr>
            <w:tcW w:w="763" w:type="dxa"/>
            <w:tcBorders>
              <w:top w:val="nil"/>
              <w:left w:val="nil"/>
              <w:bottom w:val="single" w:color="auto" w:sz="8" w:space="0"/>
              <w:right w:val="single" w:color="auto" w:sz="8" w:space="0"/>
            </w:tcBorders>
            <w:shd w:val="clear" w:color="auto" w:fill="auto"/>
            <w:vAlign w:val="center"/>
          </w:tcPr>
          <w:p w14:paraId="767CD732">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套</w:t>
            </w:r>
          </w:p>
        </w:tc>
        <w:tc>
          <w:tcPr>
            <w:tcW w:w="1023" w:type="dxa"/>
            <w:tcBorders>
              <w:top w:val="nil"/>
              <w:left w:val="nil"/>
              <w:bottom w:val="single" w:color="auto" w:sz="8" w:space="0"/>
              <w:right w:val="single" w:color="auto" w:sz="8" w:space="0"/>
            </w:tcBorders>
            <w:shd w:val="clear" w:color="auto" w:fill="auto"/>
            <w:vAlign w:val="center"/>
          </w:tcPr>
          <w:p w14:paraId="37F58175">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w:t>
            </w:r>
          </w:p>
        </w:tc>
      </w:tr>
      <w:tr w14:paraId="1578DF73">
        <w:tblPrEx>
          <w:tblCellMar>
            <w:top w:w="0" w:type="dxa"/>
            <w:left w:w="28" w:type="dxa"/>
            <w:bottom w:w="0" w:type="dxa"/>
            <w:right w:w="28" w:type="dxa"/>
          </w:tblCellMar>
        </w:tblPrEx>
        <w:trPr>
          <w:trHeight w:val="340" w:hRule="atLeast"/>
        </w:trPr>
        <w:tc>
          <w:tcPr>
            <w:tcW w:w="531" w:type="dxa"/>
            <w:tcBorders>
              <w:top w:val="nil"/>
              <w:left w:val="single" w:color="auto" w:sz="8" w:space="0"/>
              <w:bottom w:val="single" w:color="auto" w:sz="8" w:space="0"/>
              <w:right w:val="single" w:color="auto" w:sz="8" w:space="0"/>
            </w:tcBorders>
            <w:shd w:val="clear" w:color="auto" w:fill="auto"/>
            <w:vAlign w:val="center"/>
          </w:tcPr>
          <w:p w14:paraId="7671B52C">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16</w:t>
            </w:r>
          </w:p>
        </w:tc>
        <w:tc>
          <w:tcPr>
            <w:tcW w:w="456" w:type="dxa"/>
            <w:vMerge w:val="continue"/>
            <w:tcBorders>
              <w:top w:val="nil"/>
              <w:left w:val="single" w:color="auto" w:sz="8" w:space="0"/>
              <w:bottom w:val="single" w:color="000000" w:sz="8" w:space="0"/>
              <w:right w:val="single" w:color="auto" w:sz="8" w:space="0"/>
            </w:tcBorders>
            <w:vAlign w:val="center"/>
          </w:tcPr>
          <w:p w14:paraId="63208A4A">
            <w:pPr>
              <w:widowControl/>
              <w:snapToGrid w:val="0"/>
              <w:jc w:val="center"/>
              <w:rPr>
                <w:rFonts w:cs="宋体" w:asciiTheme="minorEastAsia" w:hAnsiTheme="minorEastAsia"/>
                <w:color w:val="000000"/>
                <w:kern w:val="0"/>
                <w:sz w:val="18"/>
                <w:szCs w:val="18"/>
              </w:rPr>
            </w:pPr>
          </w:p>
        </w:tc>
        <w:tc>
          <w:tcPr>
            <w:tcW w:w="985" w:type="dxa"/>
            <w:vMerge w:val="continue"/>
            <w:tcBorders>
              <w:top w:val="nil"/>
              <w:left w:val="single" w:color="auto" w:sz="8" w:space="0"/>
              <w:bottom w:val="single" w:color="000000" w:sz="8" w:space="0"/>
              <w:right w:val="single" w:color="auto" w:sz="8" w:space="0"/>
            </w:tcBorders>
            <w:vAlign w:val="center"/>
          </w:tcPr>
          <w:p w14:paraId="66E47D19">
            <w:pPr>
              <w:widowControl/>
              <w:snapToGrid w:val="0"/>
              <w:jc w:val="left"/>
              <w:rPr>
                <w:rFonts w:cs="宋体" w:asciiTheme="minorEastAsia" w:hAnsiTheme="minorEastAsia"/>
                <w:color w:val="000000"/>
                <w:kern w:val="0"/>
                <w:sz w:val="18"/>
                <w:szCs w:val="18"/>
              </w:rPr>
            </w:pPr>
          </w:p>
        </w:tc>
        <w:tc>
          <w:tcPr>
            <w:tcW w:w="2302" w:type="dxa"/>
            <w:tcBorders>
              <w:top w:val="nil"/>
              <w:left w:val="nil"/>
              <w:bottom w:val="single" w:color="auto" w:sz="8" w:space="0"/>
              <w:right w:val="single" w:color="auto" w:sz="8" w:space="0"/>
            </w:tcBorders>
            <w:shd w:val="clear" w:color="auto" w:fill="auto"/>
            <w:vAlign w:val="center"/>
          </w:tcPr>
          <w:p w14:paraId="24DC984D">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缴费管理系统</w:t>
            </w:r>
          </w:p>
        </w:tc>
        <w:tc>
          <w:tcPr>
            <w:tcW w:w="2496" w:type="dxa"/>
            <w:tcBorders>
              <w:top w:val="nil"/>
              <w:left w:val="nil"/>
              <w:bottom w:val="single" w:color="auto" w:sz="8" w:space="0"/>
              <w:right w:val="single" w:color="auto" w:sz="8" w:space="0"/>
            </w:tcBorders>
            <w:shd w:val="clear" w:color="auto" w:fill="auto"/>
            <w:vAlign w:val="center"/>
          </w:tcPr>
          <w:p w14:paraId="04E70651">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新中新5.3</w:t>
            </w:r>
          </w:p>
        </w:tc>
        <w:tc>
          <w:tcPr>
            <w:tcW w:w="763" w:type="dxa"/>
            <w:tcBorders>
              <w:top w:val="nil"/>
              <w:left w:val="nil"/>
              <w:bottom w:val="single" w:color="auto" w:sz="8" w:space="0"/>
              <w:right w:val="single" w:color="auto" w:sz="8" w:space="0"/>
            </w:tcBorders>
            <w:shd w:val="clear" w:color="auto" w:fill="auto"/>
            <w:vAlign w:val="center"/>
          </w:tcPr>
          <w:p w14:paraId="30BDFECD">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套</w:t>
            </w:r>
          </w:p>
        </w:tc>
        <w:tc>
          <w:tcPr>
            <w:tcW w:w="1023" w:type="dxa"/>
            <w:tcBorders>
              <w:top w:val="nil"/>
              <w:left w:val="nil"/>
              <w:bottom w:val="single" w:color="auto" w:sz="8" w:space="0"/>
              <w:right w:val="single" w:color="auto" w:sz="8" w:space="0"/>
            </w:tcBorders>
            <w:shd w:val="clear" w:color="auto" w:fill="auto"/>
            <w:vAlign w:val="center"/>
          </w:tcPr>
          <w:p w14:paraId="0D429C8D">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w:t>
            </w:r>
          </w:p>
        </w:tc>
      </w:tr>
      <w:tr w14:paraId="26E398DA">
        <w:tblPrEx>
          <w:tblCellMar>
            <w:top w:w="0" w:type="dxa"/>
            <w:left w:w="28" w:type="dxa"/>
            <w:bottom w:w="0" w:type="dxa"/>
            <w:right w:w="28" w:type="dxa"/>
          </w:tblCellMar>
        </w:tblPrEx>
        <w:trPr>
          <w:trHeight w:val="340" w:hRule="atLeast"/>
        </w:trPr>
        <w:tc>
          <w:tcPr>
            <w:tcW w:w="531" w:type="dxa"/>
            <w:vMerge w:val="restart"/>
            <w:tcBorders>
              <w:top w:val="nil"/>
              <w:left w:val="single" w:color="auto" w:sz="8" w:space="0"/>
              <w:bottom w:val="single" w:color="000000" w:sz="8" w:space="0"/>
              <w:right w:val="single" w:color="auto" w:sz="8" w:space="0"/>
            </w:tcBorders>
            <w:shd w:val="clear" w:color="auto" w:fill="auto"/>
            <w:vAlign w:val="center"/>
          </w:tcPr>
          <w:p w14:paraId="22504C2A">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17</w:t>
            </w:r>
          </w:p>
        </w:tc>
        <w:tc>
          <w:tcPr>
            <w:tcW w:w="456" w:type="dxa"/>
            <w:tcBorders>
              <w:top w:val="nil"/>
              <w:left w:val="nil"/>
              <w:bottom w:val="nil"/>
              <w:right w:val="single" w:color="auto" w:sz="8" w:space="0"/>
            </w:tcBorders>
            <w:shd w:val="clear" w:color="auto" w:fill="auto"/>
            <w:vAlign w:val="center"/>
          </w:tcPr>
          <w:p w14:paraId="08293320">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第三方</w:t>
            </w:r>
          </w:p>
        </w:tc>
        <w:tc>
          <w:tcPr>
            <w:tcW w:w="985" w:type="dxa"/>
            <w:vMerge w:val="restart"/>
            <w:tcBorders>
              <w:top w:val="nil"/>
              <w:left w:val="single" w:color="auto" w:sz="8" w:space="0"/>
              <w:bottom w:val="single" w:color="000000" w:sz="8" w:space="0"/>
              <w:right w:val="single" w:color="auto" w:sz="8" w:space="0"/>
            </w:tcBorders>
            <w:shd w:val="clear" w:color="000000" w:fill="FFFFFF"/>
            <w:vAlign w:val="center"/>
          </w:tcPr>
          <w:p w14:paraId="3FF068E3">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移动端接入服务</w:t>
            </w:r>
          </w:p>
        </w:tc>
        <w:tc>
          <w:tcPr>
            <w:tcW w:w="2302" w:type="dxa"/>
            <w:vMerge w:val="restart"/>
            <w:tcBorders>
              <w:top w:val="nil"/>
              <w:left w:val="single" w:color="auto" w:sz="8" w:space="0"/>
              <w:bottom w:val="single" w:color="000000" w:sz="8" w:space="0"/>
              <w:right w:val="single" w:color="auto" w:sz="8" w:space="0"/>
            </w:tcBorders>
            <w:shd w:val="clear" w:color="auto" w:fill="auto"/>
            <w:vAlign w:val="center"/>
          </w:tcPr>
          <w:p w14:paraId="78E18AF4">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移动服务平台</w:t>
            </w:r>
          </w:p>
        </w:tc>
        <w:tc>
          <w:tcPr>
            <w:tcW w:w="2496" w:type="dxa"/>
            <w:vMerge w:val="restart"/>
            <w:tcBorders>
              <w:top w:val="nil"/>
              <w:left w:val="single" w:color="auto" w:sz="8" w:space="0"/>
              <w:bottom w:val="single" w:color="000000" w:sz="8" w:space="0"/>
              <w:right w:val="single" w:color="auto" w:sz="8" w:space="0"/>
            </w:tcBorders>
            <w:shd w:val="clear" w:color="auto" w:fill="auto"/>
            <w:vAlign w:val="center"/>
          </w:tcPr>
          <w:p w14:paraId="5413BC39">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微信、支付宝</w:t>
            </w:r>
          </w:p>
        </w:tc>
        <w:tc>
          <w:tcPr>
            <w:tcW w:w="763" w:type="dxa"/>
            <w:vMerge w:val="restart"/>
            <w:tcBorders>
              <w:top w:val="nil"/>
              <w:left w:val="single" w:color="auto" w:sz="8" w:space="0"/>
              <w:bottom w:val="single" w:color="000000" w:sz="8" w:space="0"/>
              <w:right w:val="single" w:color="auto" w:sz="8" w:space="0"/>
            </w:tcBorders>
            <w:shd w:val="clear" w:color="auto" w:fill="auto"/>
            <w:vAlign w:val="center"/>
          </w:tcPr>
          <w:p w14:paraId="16EFE830">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套</w:t>
            </w:r>
          </w:p>
        </w:tc>
        <w:tc>
          <w:tcPr>
            <w:tcW w:w="1023" w:type="dxa"/>
            <w:vMerge w:val="restart"/>
            <w:tcBorders>
              <w:top w:val="nil"/>
              <w:left w:val="single" w:color="auto" w:sz="8" w:space="0"/>
              <w:bottom w:val="single" w:color="000000" w:sz="8" w:space="0"/>
              <w:right w:val="single" w:color="auto" w:sz="8" w:space="0"/>
            </w:tcBorders>
            <w:shd w:val="clear" w:color="auto" w:fill="auto"/>
            <w:vAlign w:val="center"/>
          </w:tcPr>
          <w:p w14:paraId="68511F44">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w:t>
            </w:r>
          </w:p>
        </w:tc>
      </w:tr>
      <w:tr w14:paraId="7648AC5D">
        <w:tblPrEx>
          <w:tblCellMar>
            <w:top w:w="0" w:type="dxa"/>
            <w:left w:w="28" w:type="dxa"/>
            <w:bottom w:w="0" w:type="dxa"/>
            <w:right w:w="28" w:type="dxa"/>
          </w:tblCellMar>
        </w:tblPrEx>
        <w:trPr>
          <w:trHeight w:val="340" w:hRule="atLeast"/>
        </w:trPr>
        <w:tc>
          <w:tcPr>
            <w:tcW w:w="531" w:type="dxa"/>
            <w:vMerge w:val="continue"/>
            <w:tcBorders>
              <w:top w:val="nil"/>
              <w:left w:val="single" w:color="auto" w:sz="8" w:space="0"/>
              <w:bottom w:val="single" w:color="000000" w:sz="8" w:space="0"/>
              <w:right w:val="single" w:color="auto" w:sz="8" w:space="0"/>
            </w:tcBorders>
            <w:vAlign w:val="center"/>
          </w:tcPr>
          <w:p w14:paraId="23786158">
            <w:pPr>
              <w:widowControl/>
              <w:snapToGrid w:val="0"/>
              <w:jc w:val="center"/>
              <w:rPr>
                <w:rFonts w:cs="宋体" w:asciiTheme="minorEastAsia" w:hAnsiTheme="minorEastAsia"/>
                <w:color w:val="000000"/>
                <w:kern w:val="0"/>
                <w:sz w:val="18"/>
                <w:szCs w:val="18"/>
              </w:rPr>
            </w:pPr>
          </w:p>
        </w:tc>
        <w:tc>
          <w:tcPr>
            <w:tcW w:w="456" w:type="dxa"/>
            <w:tcBorders>
              <w:top w:val="nil"/>
              <w:left w:val="nil"/>
              <w:bottom w:val="nil"/>
              <w:right w:val="single" w:color="auto" w:sz="8" w:space="0"/>
            </w:tcBorders>
            <w:shd w:val="clear" w:color="auto" w:fill="auto"/>
            <w:vAlign w:val="center"/>
          </w:tcPr>
          <w:p w14:paraId="40AE4BBE">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对接</w:t>
            </w:r>
          </w:p>
        </w:tc>
        <w:tc>
          <w:tcPr>
            <w:tcW w:w="985" w:type="dxa"/>
            <w:vMerge w:val="continue"/>
            <w:tcBorders>
              <w:top w:val="nil"/>
              <w:left w:val="single" w:color="auto" w:sz="8" w:space="0"/>
              <w:bottom w:val="single" w:color="000000" w:sz="8" w:space="0"/>
              <w:right w:val="single" w:color="auto" w:sz="8" w:space="0"/>
            </w:tcBorders>
            <w:vAlign w:val="center"/>
          </w:tcPr>
          <w:p w14:paraId="0D2E1ADC">
            <w:pPr>
              <w:widowControl/>
              <w:snapToGrid w:val="0"/>
              <w:jc w:val="left"/>
              <w:rPr>
                <w:rFonts w:cs="宋体" w:asciiTheme="minorEastAsia" w:hAnsiTheme="minorEastAsia"/>
                <w:color w:val="000000"/>
                <w:kern w:val="0"/>
                <w:sz w:val="18"/>
                <w:szCs w:val="18"/>
              </w:rPr>
            </w:pPr>
          </w:p>
        </w:tc>
        <w:tc>
          <w:tcPr>
            <w:tcW w:w="2302" w:type="dxa"/>
            <w:vMerge w:val="continue"/>
            <w:tcBorders>
              <w:top w:val="nil"/>
              <w:left w:val="single" w:color="auto" w:sz="8" w:space="0"/>
              <w:bottom w:val="single" w:color="000000" w:sz="8" w:space="0"/>
              <w:right w:val="single" w:color="auto" w:sz="8" w:space="0"/>
            </w:tcBorders>
            <w:vAlign w:val="center"/>
          </w:tcPr>
          <w:p w14:paraId="7F87F154">
            <w:pPr>
              <w:widowControl/>
              <w:snapToGrid w:val="0"/>
              <w:jc w:val="left"/>
              <w:rPr>
                <w:rFonts w:cs="宋体" w:asciiTheme="minorEastAsia" w:hAnsiTheme="minorEastAsia"/>
                <w:color w:val="000000"/>
                <w:kern w:val="0"/>
                <w:sz w:val="18"/>
                <w:szCs w:val="18"/>
              </w:rPr>
            </w:pPr>
          </w:p>
        </w:tc>
        <w:tc>
          <w:tcPr>
            <w:tcW w:w="2496" w:type="dxa"/>
            <w:vMerge w:val="continue"/>
            <w:tcBorders>
              <w:top w:val="nil"/>
              <w:left w:val="single" w:color="auto" w:sz="8" w:space="0"/>
              <w:bottom w:val="single" w:color="000000" w:sz="8" w:space="0"/>
              <w:right w:val="single" w:color="auto" w:sz="8" w:space="0"/>
            </w:tcBorders>
            <w:vAlign w:val="center"/>
          </w:tcPr>
          <w:p w14:paraId="11F947DA">
            <w:pPr>
              <w:widowControl/>
              <w:snapToGrid w:val="0"/>
              <w:jc w:val="left"/>
              <w:rPr>
                <w:rFonts w:cs="宋体" w:asciiTheme="minorEastAsia" w:hAnsiTheme="minorEastAsia"/>
                <w:color w:val="000000"/>
                <w:kern w:val="0"/>
                <w:sz w:val="18"/>
                <w:szCs w:val="18"/>
              </w:rPr>
            </w:pPr>
          </w:p>
        </w:tc>
        <w:tc>
          <w:tcPr>
            <w:tcW w:w="763" w:type="dxa"/>
            <w:vMerge w:val="continue"/>
            <w:tcBorders>
              <w:top w:val="nil"/>
              <w:left w:val="single" w:color="auto" w:sz="8" w:space="0"/>
              <w:bottom w:val="single" w:color="000000" w:sz="8" w:space="0"/>
              <w:right w:val="single" w:color="auto" w:sz="8" w:space="0"/>
            </w:tcBorders>
            <w:vAlign w:val="center"/>
          </w:tcPr>
          <w:p w14:paraId="5CAEF207">
            <w:pPr>
              <w:widowControl/>
              <w:snapToGrid w:val="0"/>
              <w:jc w:val="left"/>
              <w:rPr>
                <w:rFonts w:cs="宋体" w:asciiTheme="minorEastAsia" w:hAnsiTheme="minorEastAsia"/>
                <w:color w:val="000000"/>
                <w:kern w:val="0"/>
                <w:sz w:val="18"/>
                <w:szCs w:val="18"/>
              </w:rPr>
            </w:pPr>
          </w:p>
        </w:tc>
        <w:tc>
          <w:tcPr>
            <w:tcW w:w="1023" w:type="dxa"/>
            <w:vMerge w:val="continue"/>
            <w:tcBorders>
              <w:top w:val="nil"/>
              <w:left w:val="single" w:color="auto" w:sz="8" w:space="0"/>
              <w:bottom w:val="single" w:color="000000" w:sz="8" w:space="0"/>
              <w:right w:val="single" w:color="auto" w:sz="8" w:space="0"/>
            </w:tcBorders>
            <w:vAlign w:val="center"/>
          </w:tcPr>
          <w:p w14:paraId="62064C03">
            <w:pPr>
              <w:widowControl/>
              <w:snapToGrid w:val="0"/>
              <w:jc w:val="left"/>
              <w:rPr>
                <w:rFonts w:cs="宋体" w:asciiTheme="minorEastAsia" w:hAnsiTheme="minorEastAsia"/>
                <w:color w:val="000000"/>
                <w:kern w:val="0"/>
                <w:sz w:val="18"/>
                <w:szCs w:val="18"/>
              </w:rPr>
            </w:pPr>
          </w:p>
        </w:tc>
      </w:tr>
      <w:tr w14:paraId="7778A22F">
        <w:tblPrEx>
          <w:tblCellMar>
            <w:top w:w="0" w:type="dxa"/>
            <w:left w:w="28" w:type="dxa"/>
            <w:bottom w:w="0" w:type="dxa"/>
            <w:right w:w="28" w:type="dxa"/>
          </w:tblCellMar>
        </w:tblPrEx>
        <w:trPr>
          <w:trHeight w:val="340" w:hRule="atLeast"/>
        </w:trPr>
        <w:tc>
          <w:tcPr>
            <w:tcW w:w="531" w:type="dxa"/>
            <w:tcBorders>
              <w:top w:val="nil"/>
              <w:left w:val="single" w:color="auto" w:sz="8" w:space="0"/>
              <w:bottom w:val="single" w:color="auto" w:sz="8" w:space="0"/>
              <w:right w:val="single" w:color="auto" w:sz="8" w:space="0"/>
            </w:tcBorders>
            <w:shd w:val="clear" w:color="auto" w:fill="auto"/>
            <w:vAlign w:val="center"/>
          </w:tcPr>
          <w:p w14:paraId="583ABFD5">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18</w:t>
            </w:r>
          </w:p>
        </w:tc>
        <w:tc>
          <w:tcPr>
            <w:tcW w:w="456"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087C2FBF">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商务消费</w:t>
            </w:r>
          </w:p>
        </w:tc>
        <w:tc>
          <w:tcPr>
            <w:tcW w:w="985" w:type="dxa"/>
            <w:vMerge w:val="restart"/>
            <w:tcBorders>
              <w:top w:val="nil"/>
              <w:left w:val="single" w:color="auto" w:sz="8" w:space="0"/>
              <w:bottom w:val="single" w:color="000000" w:sz="8" w:space="0"/>
              <w:right w:val="single" w:color="auto" w:sz="8" w:space="0"/>
            </w:tcBorders>
            <w:shd w:val="clear" w:color="auto" w:fill="auto"/>
            <w:noWrap/>
            <w:vAlign w:val="center"/>
          </w:tcPr>
          <w:p w14:paraId="58F28B48">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消费系统</w:t>
            </w:r>
          </w:p>
        </w:tc>
        <w:tc>
          <w:tcPr>
            <w:tcW w:w="2302" w:type="dxa"/>
            <w:tcBorders>
              <w:top w:val="nil"/>
              <w:left w:val="nil"/>
              <w:bottom w:val="single" w:color="auto" w:sz="8" w:space="0"/>
              <w:right w:val="single" w:color="auto" w:sz="8" w:space="0"/>
            </w:tcBorders>
            <w:shd w:val="clear" w:color="auto" w:fill="auto"/>
            <w:noWrap/>
            <w:vAlign w:val="center"/>
          </w:tcPr>
          <w:p w14:paraId="7AD0C311">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卧式机</w:t>
            </w:r>
          </w:p>
        </w:tc>
        <w:tc>
          <w:tcPr>
            <w:tcW w:w="2496" w:type="dxa"/>
            <w:tcBorders>
              <w:top w:val="nil"/>
              <w:left w:val="nil"/>
              <w:bottom w:val="single" w:color="auto" w:sz="8" w:space="0"/>
              <w:right w:val="single" w:color="auto" w:sz="8" w:space="0"/>
            </w:tcBorders>
            <w:shd w:val="clear" w:color="auto" w:fill="auto"/>
            <w:noWrap/>
            <w:vAlign w:val="center"/>
          </w:tcPr>
          <w:p w14:paraId="35DD789B">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新中新SKJ-630UEE-Y</w:t>
            </w:r>
          </w:p>
        </w:tc>
        <w:tc>
          <w:tcPr>
            <w:tcW w:w="763" w:type="dxa"/>
            <w:tcBorders>
              <w:top w:val="nil"/>
              <w:left w:val="nil"/>
              <w:bottom w:val="single" w:color="auto" w:sz="8" w:space="0"/>
              <w:right w:val="single" w:color="auto" w:sz="8" w:space="0"/>
            </w:tcBorders>
            <w:shd w:val="clear" w:color="auto" w:fill="auto"/>
            <w:noWrap/>
            <w:vAlign w:val="center"/>
          </w:tcPr>
          <w:p w14:paraId="7FD2ED2F">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台</w:t>
            </w:r>
          </w:p>
        </w:tc>
        <w:tc>
          <w:tcPr>
            <w:tcW w:w="1023" w:type="dxa"/>
            <w:tcBorders>
              <w:top w:val="nil"/>
              <w:left w:val="nil"/>
              <w:bottom w:val="single" w:color="auto" w:sz="8" w:space="0"/>
              <w:right w:val="single" w:color="auto" w:sz="8" w:space="0"/>
            </w:tcBorders>
            <w:shd w:val="clear" w:color="auto" w:fill="auto"/>
            <w:noWrap/>
            <w:vAlign w:val="center"/>
          </w:tcPr>
          <w:p w14:paraId="498EADB8">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14</w:t>
            </w:r>
          </w:p>
        </w:tc>
      </w:tr>
      <w:tr w14:paraId="748445A5">
        <w:tblPrEx>
          <w:tblCellMar>
            <w:top w:w="0" w:type="dxa"/>
            <w:left w:w="28" w:type="dxa"/>
            <w:bottom w:w="0" w:type="dxa"/>
            <w:right w:w="28" w:type="dxa"/>
          </w:tblCellMar>
        </w:tblPrEx>
        <w:trPr>
          <w:trHeight w:val="340" w:hRule="atLeast"/>
        </w:trPr>
        <w:tc>
          <w:tcPr>
            <w:tcW w:w="531" w:type="dxa"/>
            <w:tcBorders>
              <w:top w:val="nil"/>
              <w:left w:val="single" w:color="auto" w:sz="8" w:space="0"/>
              <w:bottom w:val="single" w:color="auto" w:sz="8" w:space="0"/>
              <w:right w:val="single" w:color="auto" w:sz="8" w:space="0"/>
            </w:tcBorders>
            <w:shd w:val="clear" w:color="auto" w:fill="auto"/>
            <w:vAlign w:val="center"/>
          </w:tcPr>
          <w:p w14:paraId="605D7AA3">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w:t>
            </w:r>
          </w:p>
        </w:tc>
        <w:tc>
          <w:tcPr>
            <w:tcW w:w="456" w:type="dxa"/>
            <w:vMerge w:val="continue"/>
            <w:tcBorders>
              <w:top w:val="single" w:color="auto" w:sz="8" w:space="0"/>
              <w:left w:val="single" w:color="auto" w:sz="8" w:space="0"/>
              <w:bottom w:val="single" w:color="000000" w:sz="8" w:space="0"/>
              <w:right w:val="single" w:color="auto" w:sz="8" w:space="0"/>
            </w:tcBorders>
            <w:vAlign w:val="center"/>
          </w:tcPr>
          <w:p w14:paraId="1F4D91D4">
            <w:pPr>
              <w:widowControl/>
              <w:snapToGrid w:val="0"/>
              <w:jc w:val="center"/>
              <w:rPr>
                <w:rFonts w:cs="宋体" w:asciiTheme="minorEastAsia" w:hAnsiTheme="minorEastAsia"/>
                <w:color w:val="000000"/>
                <w:kern w:val="0"/>
                <w:sz w:val="18"/>
                <w:szCs w:val="18"/>
              </w:rPr>
            </w:pPr>
          </w:p>
        </w:tc>
        <w:tc>
          <w:tcPr>
            <w:tcW w:w="985" w:type="dxa"/>
            <w:vMerge w:val="continue"/>
            <w:tcBorders>
              <w:top w:val="nil"/>
              <w:left w:val="single" w:color="auto" w:sz="8" w:space="0"/>
              <w:bottom w:val="single" w:color="000000" w:sz="8" w:space="0"/>
              <w:right w:val="single" w:color="auto" w:sz="8" w:space="0"/>
            </w:tcBorders>
            <w:vAlign w:val="center"/>
          </w:tcPr>
          <w:p w14:paraId="5A47DB96">
            <w:pPr>
              <w:widowControl/>
              <w:snapToGrid w:val="0"/>
              <w:jc w:val="left"/>
              <w:rPr>
                <w:rFonts w:cs="宋体" w:asciiTheme="minorEastAsia" w:hAnsiTheme="minorEastAsia"/>
                <w:color w:val="000000"/>
                <w:kern w:val="0"/>
                <w:sz w:val="18"/>
                <w:szCs w:val="18"/>
              </w:rPr>
            </w:pPr>
          </w:p>
        </w:tc>
        <w:tc>
          <w:tcPr>
            <w:tcW w:w="2302" w:type="dxa"/>
            <w:tcBorders>
              <w:top w:val="nil"/>
              <w:left w:val="nil"/>
              <w:bottom w:val="single" w:color="auto" w:sz="8" w:space="0"/>
              <w:right w:val="single" w:color="auto" w:sz="8" w:space="0"/>
            </w:tcBorders>
            <w:shd w:val="clear" w:color="auto" w:fill="auto"/>
            <w:vAlign w:val="center"/>
          </w:tcPr>
          <w:p w14:paraId="11B7C150">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挂式机</w:t>
            </w:r>
          </w:p>
        </w:tc>
        <w:tc>
          <w:tcPr>
            <w:tcW w:w="2496" w:type="dxa"/>
            <w:tcBorders>
              <w:top w:val="nil"/>
              <w:left w:val="nil"/>
              <w:bottom w:val="single" w:color="auto" w:sz="8" w:space="0"/>
              <w:right w:val="single" w:color="auto" w:sz="8" w:space="0"/>
            </w:tcBorders>
            <w:shd w:val="clear" w:color="auto" w:fill="auto"/>
            <w:vAlign w:val="center"/>
          </w:tcPr>
          <w:p w14:paraId="69D81833">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新中新SKJ-730UEE-Y</w:t>
            </w:r>
          </w:p>
        </w:tc>
        <w:tc>
          <w:tcPr>
            <w:tcW w:w="763" w:type="dxa"/>
            <w:tcBorders>
              <w:top w:val="nil"/>
              <w:left w:val="nil"/>
              <w:bottom w:val="single" w:color="auto" w:sz="8" w:space="0"/>
              <w:right w:val="single" w:color="auto" w:sz="8" w:space="0"/>
            </w:tcBorders>
            <w:shd w:val="clear" w:color="auto" w:fill="auto"/>
            <w:noWrap/>
            <w:vAlign w:val="center"/>
          </w:tcPr>
          <w:p w14:paraId="7DBAA8A0">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台</w:t>
            </w:r>
          </w:p>
        </w:tc>
        <w:tc>
          <w:tcPr>
            <w:tcW w:w="1023" w:type="dxa"/>
            <w:tcBorders>
              <w:top w:val="nil"/>
              <w:left w:val="nil"/>
              <w:bottom w:val="single" w:color="auto" w:sz="8" w:space="0"/>
              <w:right w:val="single" w:color="auto" w:sz="8" w:space="0"/>
            </w:tcBorders>
            <w:shd w:val="clear" w:color="auto" w:fill="auto"/>
            <w:noWrap/>
            <w:vAlign w:val="center"/>
          </w:tcPr>
          <w:p w14:paraId="7E88CA46">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96</w:t>
            </w:r>
          </w:p>
        </w:tc>
      </w:tr>
      <w:tr w14:paraId="21D8872F">
        <w:tblPrEx>
          <w:tblCellMar>
            <w:top w:w="0" w:type="dxa"/>
            <w:left w:w="28" w:type="dxa"/>
            <w:bottom w:w="0" w:type="dxa"/>
            <w:right w:w="28" w:type="dxa"/>
          </w:tblCellMar>
        </w:tblPrEx>
        <w:trPr>
          <w:trHeight w:val="340" w:hRule="atLeast"/>
        </w:trPr>
        <w:tc>
          <w:tcPr>
            <w:tcW w:w="531" w:type="dxa"/>
            <w:tcBorders>
              <w:top w:val="nil"/>
              <w:left w:val="single" w:color="auto" w:sz="8" w:space="0"/>
              <w:bottom w:val="single" w:color="auto" w:sz="8" w:space="0"/>
              <w:right w:val="single" w:color="auto" w:sz="8" w:space="0"/>
            </w:tcBorders>
            <w:shd w:val="clear" w:color="auto" w:fill="auto"/>
            <w:vAlign w:val="center"/>
          </w:tcPr>
          <w:p w14:paraId="7A0440EA">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w:t>
            </w:r>
          </w:p>
        </w:tc>
        <w:tc>
          <w:tcPr>
            <w:tcW w:w="456" w:type="dxa"/>
            <w:vMerge w:val="continue"/>
            <w:tcBorders>
              <w:top w:val="single" w:color="auto" w:sz="8" w:space="0"/>
              <w:left w:val="single" w:color="auto" w:sz="8" w:space="0"/>
              <w:bottom w:val="single" w:color="000000" w:sz="8" w:space="0"/>
              <w:right w:val="single" w:color="auto" w:sz="8" w:space="0"/>
            </w:tcBorders>
            <w:vAlign w:val="center"/>
          </w:tcPr>
          <w:p w14:paraId="71982C12">
            <w:pPr>
              <w:widowControl/>
              <w:snapToGrid w:val="0"/>
              <w:jc w:val="center"/>
              <w:rPr>
                <w:rFonts w:cs="宋体" w:asciiTheme="minorEastAsia" w:hAnsiTheme="minorEastAsia"/>
                <w:color w:val="000000"/>
                <w:kern w:val="0"/>
                <w:sz w:val="18"/>
                <w:szCs w:val="18"/>
              </w:rPr>
            </w:pPr>
          </w:p>
        </w:tc>
        <w:tc>
          <w:tcPr>
            <w:tcW w:w="985" w:type="dxa"/>
            <w:vMerge w:val="continue"/>
            <w:tcBorders>
              <w:top w:val="nil"/>
              <w:left w:val="single" w:color="auto" w:sz="8" w:space="0"/>
              <w:bottom w:val="single" w:color="000000" w:sz="8" w:space="0"/>
              <w:right w:val="single" w:color="auto" w:sz="8" w:space="0"/>
            </w:tcBorders>
            <w:vAlign w:val="center"/>
          </w:tcPr>
          <w:p w14:paraId="618FC89C">
            <w:pPr>
              <w:widowControl/>
              <w:snapToGrid w:val="0"/>
              <w:jc w:val="left"/>
              <w:rPr>
                <w:rFonts w:cs="宋体" w:asciiTheme="minorEastAsia" w:hAnsiTheme="minorEastAsia"/>
                <w:color w:val="000000"/>
                <w:kern w:val="0"/>
                <w:sz w:val="18"/>
                <w:szCs w:val="18"/>
              </w:rPr>
            </w:pPr>
          </w:p>
        </w:tc>
        <w:tc>
          <w:tcPr>
            <w:tcW w:w="2302" w:type="dxa"/>
            <w:tcBorders>
              <w:top w:val="nil"/>
              <w:left w:val="nil"/>
              <w:bottom w:val="single" w:color="auto" w:sz="8" w:space="0"/>
              <w:right w:val="single" w:color="auto" w:sz="8" w:space="0"/>
            </w:tcBorders>
            <w:shd w:val="clear" w:color="auto" w:fill="auto"/>
            <w:vAlign w:val="center"/>
          </w:tcPr>
          <w:p w14:paraId="2454A7FD">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交换机</w:t>
            </w:r>
          </w:p>
        </w:tc>
        <w:tc>
          <w:tcPr>
            <w:tcW w:w="2496" w:type="dxa"/>
            <w:tcBorders>
              <w:top w:val="nil"/>
              <w:left w:val="nil"/>
              <w:bottom w:val="single" w:color="auto" w:sz="8" w:space="0"/>
              <w:right w:val="single" w:color="auto" w:sz="8" w:space="0"/>
            </w:tcBorders>
            <w:shd w:val="clear" w:color="auto" w:fill="auto"/>
            <w:vAlign w:val="center"/>
          </w:tcPr>
          <w:p w14:paraId="33829DD4">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锐捷RG-NBS3100-24GT4SFP</w:t>
            </w:r>
          </w:p>
        </w:tc>
        <w:tc>
          <w:tcPr>
            <w:tcW w:w="763" w:type="dxa"/>
            <w:tcBorders>
              <w:top w:val="nil"/>
              <w:left w:val="nil"/>
              <w:bottom w:val="single" w:color="auto" w:sz="8" w:space="0"/>
              <w:right w:val="single" w:color="auto" w:sz="8" w:space="0"/>
            </w:tcBorders>
            <w:shd w:val="clear" w:color="auto" w:fill="auto"/>
            <w:noWrap/>
            <w:vAlign w:val="center"/>
          </w:tcPr>
          <w:p w14:paraId="236407AB">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台</w:t>
            </w:r>
          </w:p>
        </w:tc>
        <w:tc>
          <w:tcPr>
            <w:tcW w:w="1023" w:type="dxa"/>
            <w:tcBorders>
              <w:top w:val="nil"/>
              <w:left w:val="nil"/>
              <w:bottom w:val="single" w:color="auto" w:sz="8" w:space="0"/>
              <w:right w:val="single" w:color="auto" w:sz="8" w:space="0"/>
            </w:tcBorders>
            <w:shd w:val="clear" w:color="auto" w:fill="auto"/>
            <w:noWrap/>
            <w:vAlign w:val="center"/>
          </w:tcPr>
          <w:p w14:paraId="6932DFDE">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7</w:t>
            </w:r>
          </w:p>
        </w:tc>
      </w:tr>
      <w:tr w14:paraId="7AF75F2F">
        <w:tblPrEx>
          <w:tblCellMar>
            <w:top w:w="0" w:type="dxa"/>
            <w:left w:w="28" w:type="dxa"/>
            <w:bottom w:w="0" w:type="dxa"/>
            <w:right w:w="28" w:type="dxa"/>
          </w:tblCellMar>
        </w:tblPrEx>
        <w:trPr>
          <w:trHeight w:val="340" w:hRule="atLeast"/>
        </w:trPr>
        <w:tc>
          <w:tcPr>
            <w:tcW w:w="531" w:type="dxa"/>
            <w:tcBorders>
              <w:top w:val="nil"/>
              <w:left w:val="single" w:color="auto" w:sz="8" w:space="0"/>
              <w:bottom w:val="single" w:color="auto" w:sz="8" w:space="0"/>
              <w:right w:val="single" w:color="auto" w:sz="8" w:space="0"/>
            </w:tcBorders>
            <w:shd w:val="clear" w:color="auto" w:fill="auto"/>
            <w:vAlign w:val="center"/>
          </w:tcPr>
          <w:p w14:paraId="32B1BBCF">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21</w:t>
            </w:r>
          </w:p>
        </w:tc>
        <w:tc>
          <w:tcPr>
            <w:tcW w:w="456" w:type="dxa"/>
            <w:vMerge w:val="continue"/>
            <w:tcBorders>
              <w:top w:val="single" w:color="auto" w:sz="8" w:space="0"/>
              <w:left w:val="single" w:color="auto" w:sz="8" w:space="0"/>
              <w:bottom w:val="single" w:color="000000" w:sz="8" w:space="0"/>
              <w:right w:val="single" w:color="auto" w:sz="8" w:space="0"/>
            </w:tcBorders>
            <w:vAlign w:val="center"/>
          </w:tcPr>
          <w:p w14:paraId="41020A94">
            <w:pPr>
              <w:widowControl/>
              <w:snapToGrid w:val="0"/>
              <w:jc w:val="center"/>
              <w:rPr>
                <w:rFonts w:cs="宋体" w:asciiTheme="minorEastAsia" w:hAnsiTheme="minorEastAsia"/>
                <w:color w:val="000000"/>
                <w:kern w:val="0"/>
                <w:sz w:val="18"/>
                <w:szCs w:val="18"/>
              </w:rPr>
            </w:pPr>
          </w:p>
        </w:tc>
        <w:tc>
          <w:tcPr>
            <w:tcW w:w="985" w:type="dxa"/>
            <w:vMerge w:val="continue"/>
            <w:tcBorders>
              <w:top w:val="nil"/>
              <w:left w:val="single" w:color="auto" w:sz="8" w:space="0"/>
              <w:bottom w:val="single" w:color="000000" w:sz="8" w:space="0"/>
              <w:right w:val="single" w:color="auto" w:sz="8" w:space="0"/>
            </w:tcBorders>
            <w:vAlign w:val="center"/>
          </w:tcPr>
          <w:p w14:paraId="0D21C367">
            <w:pPr>
              <w:widowControl/>
              <w:snapToGrid w:val="0"/>
              <w:jc w:val="left"/>
              <w:rPr>
                <w:rFonts w:cs="宋体" w:asciiTheme="minorEastAsia" w:hAnsiTheme="minorEastAsia"/>
                <w:color w:val="000000"/>
                <w:kern w:val="0"/>
                <w:sz w:val="18"/>
                <w:szCs w:val="18"/>
              </w:rPr>
            </w:pPr>
          </w:p>
        </w:tc>
        <w:tc>
          <w:tcPr>
            <w:tcW w:w="2302" w:type="dxa"/>
            <w:tcBorders>
              <w:top w:val="nil"/>
              <w:left w:val="nil"/>
              <w:bottom w:val="single" w:color="auto" w:sz="8" w:space="0"/>
              <w:right w:val="single" w:color="auto" w:sz="8" w:space="0"/>
            </w:tcBorders>
            <w:shd w:val="clear" w:color="auto" w:fill="auto"/>
            <w:vAlign w:val="center"/>
          </w:tcPr>
          <w:p w14:paraId="43B54E21">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网线</w:t>
            </w:r>
          </w:p>
        </w:tc>
        <w:tc>
          <w:tcPr>
            <w:tcW w:w="2496" w:type="dxa"/>
            <w:tcBorders>
              <w:top w:val="nil"/>
              <w:left w:val="nil"/>
              <w:bottom w:val="single" w:color="auto" w:sz="8" w:space="0"/>
              <w:right w:val="single" w:color="auto" w:sz="8" w:space="0"/>
            </w:tcBorders>
            <w:shd w:val="clear" w:color="auto" w:fill="auto"/>
            <w:vAlign w:val="center"/>
          </w:tcPr>
          <w:p w14:paraId="50DFFDF9">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中视恒通超五类</w:t>
            </w:r>
          </w:p>
        </w:tc>
        <w:tc>
          <w:tcPr>
            <w:tcW w:w="763" w:type="dxa"/>
            <w:tcBorders>
              <w:top w:val="nil"/>
              <w:left w:val="nil"/>
              <w:bottom w:val="single" w:color="auto" w:sz="8" w:space="0"/>
              <w:right w:val="single" w:color="auto" w:sz="8" w:space="0"/>
            </w:tcBorders>
            <w:shd w:val="clear" w:color="auto" w:fill="auto"/>
            <w:noWrap/>
            <w:vAlign w:val="center"/>
          </w:tcPr>
          <w:p w14:paraId="07BFCE58">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箱</w:t>
            </w:r>
          </w:p>
        </w:tc>
        <w:tc>
          <w:tcPr>
            <w:tcW w:w="1023" w:type="dxa"/>
            <w:tcBorders>
              <w:top w:val="nil"/>
              <w:left w:val="nil"/>
              <w:bottom w:val="single" w:color="auto" w:sz="8" w:space="0"/>
              <w:right w:val="single" w:color="auto" w:sz="8" w:space="0"/>
            </w:tcBorders>
            <w:shd w:val="clear" w:color="auto" w:fill="auto"/>
            <w:noWrap/>
            <w:vAlign w:val="center"/>
          </w:tcPr>
          <w:p w14:paraId="03C8C469">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26</w:t>
            </w:r>
          </w:p>
        </w:tc>
      </w:tr>
      <w:tr w14:paraId="7A2B9B27">
        <w:tblPrEx>
          <w:tblCellMar>
            <w:top w:w="0" w:type="dxa"/>
            <w:left w:w="28" w:type="dxa"/>
            <w:bottom w:w="0" w:type="dxa"/>
            <w:right w:w="28" w:type="dxa"/>
          </w:tblCellMar>
        </w:tblPrEx>
        <w:trPr>
          <w:trHeight w:val="340" w:hRule="atLeast"/>
        </w:trPr>
        <w:tc>
          <w:tcPr>
            <w:tcW w:w="531" w:type="dxa"/>
            <w:tcBorders>
              <w:top w:val="nil"/>
              <w:left w:val="single" w:color="auto" w:sz="8" w:space="0"/>
              <w:bottom w:val="single" w:color="auto" w:sz="8" w:space="0"/>
              <w:right w:val="single" w:color="auto" w:sz="8" w:space="0"/>
            </w:tcBorders>
            <w:shd w:val="clear" w:color="auto" w:fill="auto"/>
            <w:vAlign w:val="center"/>
          </w:tcPr>
          <w:p w14:paraId="1A34C9F6">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22</w:t>
            </w:r>
          </w:p>
        </w:tc>
        <w:tc>
          <w:tcPr>
            <w:tcW w:w="456" w:type="dxa"/>
            <w:vMerge w:val="continue"/>
            <w:tcBorders>
              <w:top w:val="single" w:color="auto" w:sz="8" w:space="0"/>
              <w:left w:val="single" w:color="auto" w:sz="8" w:space="0"/>
              <w:bottom w:val="single" w:color="000000" w:sz="8" w:space="0"/>
              <w:right w:val="single" w:color="auto" w:sz="8" w:space="0"/>
            </w:tcBorders>
            <w:vAlign w:val="center"/>
          </w:tcPr>
          <w:p w14:paraId="3E049119">
            <w:pPr>
              <w:widowControl/>
              <w:snapToGrid w:val="0"/>
              <w:jc w:val="center"/>
              <w:rPr>
                <w:rFonts w:cs="宋体" w:asciiTheme="minorEastAsia" w:hAnsiTheme="minorEastAsia"/>
                <w:color w:val="000000"/>
                <w:kern w:val="0"/>
                <w:sz w:val="18"/>
                <w:szCs w:val="18"/>
              </w:rPr>
            </w:pPr>
          </w:p>
        </w:tc>
        <w:tc>
          <w:tcPr>
            <w:tcW w:w="985" w:type="dxa"/>
            <w:vMerge w:val="continue"/>
            <w:tcBorders>
              <w:top w:val="nil"/>
              <w:left w:val="single" w:color="auto" w:sz="8" w:space="0"/>
              <w:bottom w:val="single" w:color="000000" w:sz="8" w:space="0"/>
              <w:right w:val="single" w:color="auto" w:sz="8" w:space="0"/>
            </w:tcBorders>
            <w:vAlign w:val="center"/>
          </w:tcPr>
          <w:p w14:paraId="424B82D8">
            <w:pPr>
              <w:widowControl/>
              <w:snapToGrid w:val="0"/>
              <w:jc w:val="left"/>
              <w:rPr>
                <w:rFonts w:cs="宋体" w:asciiTheme="minorEastAsia" w:hAnsiTheme="minorEastAsia"/>
                <w:color w:val="000000"/>
                <w:kern w:val="0"/>
                <w:sz w:val="18"/>
                <w:szCs w:val="18"/>
              </w:rPr>
            </w:pPr>
          </w:p>
        </w:tc>
        <w:tc>
          <w:tcPr>
            <w:tcW w:w="2302" w:type="dxa"/>
            <w:tcBorders>
              <w:top w:val="nil"/>
              <w:left w:val="nil"/>
              <w:bottom w:val="single" w:color="auto" w:sz="8" w:space="0"/>
              <w:right w:val="single" w:color="auto" w:sz="8" w:space="0"/>
            </w:tcBorders>
            <w:shd w:val="clear" w:color="auto" w:fill="auto"/>
            <w:vAlign w:val="center"/>
          </w:tcPr>
          <w:p w14:paraId="50511058">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电源线</w:t>
            </w:r>
          </w:p>
        </w:tc>
        <w:tc>
          <w:tcPr>
            <w:tcW w:w="2496" w:type="dxa"/>
            <w:tcBorders>
              <w:top w:val="nil"/>
              <w:left w:val="nil"/>
              <w:bottom w:val="single" w:color="auto" w:sz="8" w:space="0"/>
              <w:right w:val="single" w:color="auto" w:sz="8" w:space="0"/>
            </w:tcBorders>
            <w:shd w:val="clear" w:color="auto" w:fill="auto"/>
            <w:vAlign w:val="center"/>
          </w:tcPr>
          <w:p w14:paraId="1E7277C6">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起帆RVV2*1.5</w:t>
            </w:r>
          </w:p>
        </w:tc>
        <w:tc>
          <w:tcPr>
            <w:tcW w:w="763" w:type="dxa"/>
            <w:tcBorders>
              <w:top w:val="nil"/>
              <w:left w:val="nil"/>
              <w:bottom w:val="single" w:color="auto" w:sz="8" w:space="0"/>
              <w:right w:val="single" w:color="auto" w:sz="8" w:space="0"/>
            </w:tcBorders>
            <w:shd w:val="clear" w:color="auto" w:fill="auto"/>
            <w:noWrap/>
            <w:vAlign w:val="center"/>
          </w:tcPr>
          <w:p w14:paraId="6B5B6CD4">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米</w:t>
            </w:r>
          </w:p>
        </w:tc>
        <w:tc>
          <w:tcPr>
            <w:tcW w:w="1023" w:type="dxa"/>
            <w:tcBorders>
              <w:top w:val="nil"/>
              <w:left w:val="nil"/>
              <w:bottom w:val="single" w:color="auto" w:sz="8" w:space="0"/>
              <w:right w:val="single" w:color="auto" w:sz="8" w:space="0"/>
            </w:tcBorders>
            <w:shd w:val="clear" w:color="auto" w:fill="auto"/>
            <w:noWrap/>
            <w:vAlign w:val="center"/>
          </w:tcPr>
          <w:p w14:paraId="707B3830">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2000</w:t>
            </w:r>
          </w:p>
        </w:tc>
      </w:tr>
      <w:tr w14:paraId="748F83D4">
        <w:tblPrEx>
          <w:tblCellMar>
            <w:top w:w="0" w:type="dxa"/>
            <w:left w:w="28" w:type="dxa"/>
            <w:bottom w:w="0" w:type="dxa"/>
            <w:right w:w="28" w:type="dxa"/>
          </w:tblCellMar>
        </w:tblPrEx>
        <w:trPr>
          <w:trHeight w:val="340" w:hRule="atLeast"/>
        </w:trPr>
        <w:tc>
          <w:tcPr>
            <w:tcW w:w="531" w:type="dxa"/>
            <w:tcBorders>
              <w:top w:val="nil"/>
              <w:left w:val="single" w:color="auto" w:sz="8" w:space="0"/>
              <w:bottom w:val="single" w:color="auto" w:sz="8" w:space="0"/>
              <w:right w:val="single" w:color="auto" w:sz="8" w:space="0"/>
            </w:tcBorders>
            <w:shd w:val="clear" w:color="auto" w:fill="auto"/>
            <w:vAlign w:val="center"/>
          </w:tcPr>
          <w:p w14:paraId="37FF4DAB">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23</w:t>
            </w:r>
          </w:p>
        </w:tc>
        <w:tc>
          <w:tcPr>
            <w:tcW w:w="456" w:type="dxa"/>
            <w:vMerge w:val="continue"/>
            <w:tcBorders>
              <w:top w:val="single" w:color="auto" w:sz="8" w:space="0"/>
              <w:left w:val="single" w:color="auto" w:sz="8" w:space="0"/>
              <w:bottom w:val="single" w:color="000000" w:sz="8" w:space="0"/>
              <w:right w:val="single" w:color="auto" w:sz="8" w:space="0"/>
            </w:tcBorders>
            <w:vAlign w:val="center"/>
          </w:tcPr>
          <w:p w14:paraId="7C5A26C9">
            <w:pPr>
              <w:widowControl/>
              <w:snapToGrid w:val="0"/>
              <w:jc w:val="center"/>
              <w:rPr>
                <w:rFonts w:cs="宋体" w:asciiTheme="minorEastAsia" w:hAnsiTheme="minorEastAsia"/>
                <w:color w:val="000000"/>
                <w:kern w:val="0"/>
                <w:sz w:val="18"/>
                <w:szCs w:val="18"/>
              </w:rPr>
            </w:pPr>
          </w:p>
        </w:tc>
        <w:tc>
          <w:tcPr>
            <w:tcW w:w="985" w:type="dxa"/>
            <w:vMerge w:val="continue"/>
            <w:tcBorders>
              <w:top w:val="nil"/>
              <w:left w:val="single" w:color="auto" w:sz="8" w:space="0"/>
              <w:bottom w:val="single" w:color="000000" w:sz="8" w:space="0"/>
              <w:right w:val="single" w:color="auto" w:sz="8" w:space="0"/>
            </w:tcBorders>
            <w:vAlign w:val="center"/>
          </w:tcPr>
          <w:p w14:paraId="6A0045BE">
            <w:pPr>
              <w:widowControl/>
              <w:snapToGrid w:val="0"/>
              <w:jc w:val="left"/>
              <w:rPr>
                <w:rFonts w:cs="宋体" w:asciiTheme="minorEastAsia" w:hAnsiTheme="minorEastAsia"/>
                <w:color w:val="000000"/>
                <w:kern w:val="0"/>
                <w:sz w:val="18"/>
                <w:szCs w:val="18"/>
              </w:rPr>
            </w:pPr>
          </w:p>
        </w:tc>
        <w:tc>
          <w:tcPr>
            <w:tcW w:w="2302" w:type="dxa"/>
            <w:tcBorders>
              <w:top w:val="nil"/>
              <w:left w:val="nil"/>
              <w:bottom w:val="single" w:color="auto" w:sz="8" w:space="0"/>
              <w:right w:val="single" w:color="auto" w:sz="8" w:space="0"/>
            </w:tcBorders>
            <w:shd w:val="clear" w:color="auto" w:fill="auto"/>
            <w:vAlign w:val="center"/>
          </w:tcPr>
          <w:p w14:paraId="636F710F">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数据网关</w:t>
            </w:r>
          </w:p>
        </w:tc>
        <w:tc>
          <w:tcPr>
            <w:tcW w:w="2496" w:type="dxa"/>
            <w:tcBorders>
              <w:top w:val="nil"/>
              <w:left w:val="nil"/>
              <w:bottom w:val="single" w:color="auto" w:sz="8" w:space="0"/>
              <w:right w:val="single" w:color="auto" w:sz="8" w:space="0"/>
            </w:tcBorders>
            <w:shd w:val="clear" w:color="auto" w:fill="auto"/>
            <w:vAlign w:val="center"/>
          </w:tcPr>
          <w:p w14:paraId="265A8688">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新中新软网关</w:t>
            </w:r>
          </w:p>
        </w:tc>
        <w:tc>
          <w:tcPr>
            <w:tcW w:w="763" w:type="dxa"/>
            <w:tcBorders>
              <w:top w:val="nil"/>
              <w:left w:val="nil"/>
              <w:bottom w:val="single" w:color="auto" w:sz="8" w:space="0"/>
              <w:right w:val="single" w:color="auto" w:sz="8" w:space="0"/>
            </w:tcBorders>
            <w:shd w:val="clear" w:color="auto" w:fill="auto"/>
            <w:noWrap/>
            <w:vAlign w:val="center"/>
          </w:tcPr>
          <w:p w14:paraId="0F25136D">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套</w:t>
            </w:r>
          </w:p>
        </w:tc>
        <w:tc>
          <w:tcPr>
            <w:tcW w:w="1023" w:type="dxa"/>
            <w:tcBorders>
              <w:top w:val="nil"/>
              <w:left w:val="nil"/>
              <w:bottom w:val="single" w:color="auto" w:sz="8" w:space="0"/>
              <w:right w:val="single" w:color="auto" w:sz="8" w:space="0"/>
            </w:tcBorders>
            <w:shd w:val="clear" w:color="auto" w:fill="auto"/>
            <w:noWrap/>
            <w:vAlign w:val="center"/>
          </w:tcPr>
          <w:p w14:paraId="0B8984D3">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w:t>
            </w:r>
          </w:p>
        </w:tc>
      </w:tr>
      <w:tr w14:paraId="670E8597">
        <w:tblPrEx>
          <w:tblCellMar>
            <w:top w:w="0" w:type="dxa"/>
            <w:left w:w="28" w:type="dxa"/>
            <w:bottom w:w="0" w:type="dxa"/>
            <w:right w:w="28" w:type="dxa"/>
          </w:tblCellMar>
        </w:tblPrEx>
        <w:trPr>
          <w:trHeight w:val="340" w:hRule="atLeast"/>
        </w:trPr>
        <w:tc>
          <w:tcPr>
            <w:tcW w:w="531" w:type="dxa"/>
            <w:tcBorders>
              <w:top w:val="nil"/>
              <w:left w:val="single" w:color="auto" w:sz="8" w:space="0"/>
              <w:bottom w:val="single" w:color="auto" w:sz="8" w:space="0"/>
              <w:right w:val="single" w:color="auto" w:sz="8" w:space="0"/>
            </w:tcBorders>
            <w:shd w:val="clear" w:color="auto" w:fill="auto"/>
            <w:vAlign w:val="center"/>
          </w:tcPr>
          <w:p w14:paraId="141F4794">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24</w:t>
            </w:r>
          </w:p>
        </w:tc>
        <w:tc>
          <w:tcPr>
            <w:tcW w:w="456" w:type="dxa"/>
            <w:vMerge w:val="restart"/>
            <w:tcBorders>
              <w:top w:val="nil"/>
              <w:left w:val="single" w:color="auto" w:sz="8" w:space="0"/>
              <w:right w:val="single" w:color="auto" w:sz="8" w:space="0"/>
            </w:tcBorders>
            <w:shd w:val="clear" w:color="auto" w:fill="auto"/>
            <w:vAlign w:val="center"/>
          </w:tcPr>
          <w:p w14:paraId="0E4D0A96">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第三方认证</w:t>
            </w:r>
          </w:p>
        </w:tc>
        <w:tc>
          <w:tcPr>
            <w:tcW w:w="985" w:type="dxa"/>
            <w:vMerge w:val="restart"/>
            <w:tcBorders>
              <w:top w:val="nil"/>
              <w:left w:val="single" w:color="auto" w:sz="8" w:space="0"/>
              <w:bottom w:val="single" w:color="000000" w:sz="8" w:space="0"/>
              <w:right w:val="single" w:color="auto" w:sz="8" w:space="0"/>
            </w:tcBorders>
            <w:shd w:val="clear" w:color="auto" w:fill="auto"/>
            <w:vAlign w:val="center"/>
          </w:tcPr>
          <w:p w14:paraId="089FF42D">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门禁考勤系统</w:t>
            </w:r>
          </w:p>
        </w:tc>
        <w:tc>
          <w:tcPr>
            <w:tcW w:w="2302" w:type="dxa"/>
            <w:tcBorders>
              <w:top w:val="nil"/>
              <w:left w:val="nil"/>
              <w:bottom w:val="single" w:color="auto" w:sz="8" w:space="0"/>
              <w:right w:val="single" w:color="auto" w:sz="8" w:space="0"/>
            </w:tcBorders>
            <w:shd w:val="clear" w:color="auto" w:fill="auto"/>
            <w:vAlign w:val="center"/>
          </w:tcPr>
          <w:p w14:paraId="5497FF35">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无线网关</w:t>
            </w:r>
          </w:p>
        </w:tc>
        <w:tc>
          <w:tcPr>
            <w:tcW w:w="2496" w:type="dxa"/>
            <w:tcBorders>
              <w:top w:val="nil"/>
              <w:left w:val="nil"/>
              <w:bottom w:val="single" w:color="auto" w:sz="8" w:space="0"/>
              <w:right w:val="single" w:color="auto" w:sz="8" w:space="0"/>
            </w:tcBorders>
            <w:shd w:val="clear" w:color="auto" w:fill="auto"/>
            <w:vAlign w:val="center"/>
          </w:tcPr>
          <w:p w14:paraId="13822358">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德瑞DR-LINK</w:t>
            </w:r>
          </w:p>
        </w:tc>
        <w:tc>
          <w:tcPr>
            <w:tcW w:w="763" w:type="dxa"/>
            <w:tcBorders>
              <w:top w:val="nil"/>
              <w:left w:val="nil"/>
              <w:bottom w:val="single" w:color="auto" w:sz="8" w:space="0"/>
              <w:right w:val="single" w:color="auto" w:sz="8" w:space="0"/>
            </w:tcBorders>
            <w:shd w:val="clear" w:color="auto" w:fill="auto"/>
            <w:noWrap/>
            <w:vAlign w:val="center"/>
          </w:tcPr>
          <w:p w14:paraId="767B2CD7">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只</w:t>
            </w:r>
          </w:p>
        </w:tc>
        <w:tc>
          <w:tcPr>
            <w:tcW w:w="1023" w:type="dxa"/>
            <w:tcBorders>
              <w:top w:val="nil"/>
              <w:left w:val="nil"/>
              <w:bottom w:val="single" w:color="auto" w:sz="8" w:space="0"/>
              <w:right w:val="single" w:color="auto" w:sz="8" w:space="0"/>
            </w:tcBorders>
            <w:shd w:val="clear" w:color="auto" w:fill="auto"/>
            <w:noWrap/>
            <w:vAlign w:val="center"/>
          </w:tcPr>
          <w:p w14:paraId="293720F7">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w:t>
            </w:r>
          </w:p>
        </w:tc>
      </w:tr>
      <w:tr w14:paraId="561BA0E6">
        <w:tblPrEx>
          <w:tblCellMar>
            <w:top w:w="0" w:type="dxa"/>
            <w:left w:w="28" w:type="dxa"/>
            <w:bottom w:w="0" w:type="dxa"/>
            <w:right w:w="28" w:type="dxa"/>
          </w:tblCellMar>
        </w:tblPrEx>
        <w:trPr>
          <w:trHeight w:val="340" w:hRule="atLeast"/>
        </w:trPr>
        <w:tc>
          <w:tcPr>
            <w:tcW w:w="531" w:type="dxa"/>
            <w:tcBorders>
              <w:top w:val="nil"/>
              <w:left w:val="single" w:color="auto" w:sz="8" w:space="0"/>
              <w:bottom w:val="single" w:color="auto" w:sz="8" w:space="0"/>
              <w:right w:val="single" w:color="auto" w:sz="8" w:space="0"/>
            </w:tcBorders>
            <w:shd w:val="clear" w:color="auto" w:fill="auto"/>
            <w:vAlign w:val="center"/>
          </w:tcPr>
          <w:p w14:paraId="5AC067EF">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25</w:t>
            </w:r>
          </w:p>
        </w:tc>
        <w:tc>
          <w:tcPr>
            <w:tcW w:w="456" w:type="dxa"/>
            <w:vMerge w:val="continue"/>
            <w:tcBorders>
              <w:left w:val="single" w:color="auto" w:sz="8" w:space="0"/>
              <w:right w:val="single" w:color="auto" w:sz="8" w:space="0"/>
            </w:tcBorders>
            <w:vAlign w:val="center"/>
          </w:tcPr>
          <w:p w14:paraId="3EF8EB30">
            <w:pPr>
              <w:widowControl/>
              <w:snapToGrid w:val="0"/>
              <w:jc w:val="center"/>
              <w:rPr>
                <w:rFonts w:cs="宋体" w:asciiTheme="minorEastAsia" w:hAnsiTheme="minorEastAsia"/>
                <w:color w:val="000000"/>
                <w:kern w:val="0"/>
                <w:sz w:val="18"/>
                <w:szCs w:val="18"/>
              </w:rPr>
            </w:pPr>
          </w:p>
        </w:tc>
        <w:tc>
          <w:tcPr>
            <w:tcW w:w="985" w:type="dxa"/>
            <w:vMerge w:val="continue"/>
            <w:tcBorders>
              <w:top w:val="nil"/>
              <w:left w:val="single" w:color="auto" w:sz="8" w:space="0"/>
              <w:bottom w:val="single" w:color="000000" w:sz="8" w:space="0"/>
              <w:right w:val="single" w:color="auto" w:sz="8" w:space="0"/>
            </w:tcBorders>
            <w:vAlign w:val="center"/>
          </w:tcPr>
          <w:p w14:paraId="1F2A450D">
            <w:pPr>
              <w:widowControl/>
              <w:snapToGrid w:val="0"/>
              <w:jc w:val="left"/>
              <w:rPr>
                <w:rFonts w:cs="宋体" w:asciiTheme="minorEastAsia" w:hAnsiTheme="minorEastAsia"/>
                <w:color w:val="000000"/>
                <w:kern w:val="0"/>
                <w:sz w:val="18"/>
                <w:szCs w:val="18"/>
              </w:rPr>
            </w:pPr>
          </w:p>
        </w:tc>
        <w:tc>
          <w:tcPr>
            <w:tcW w:w="2302" w:type="dxa"/>
            <w:tcBorders>
              <w:top w:val="nil"/>
              <w:left w:val="nil"/>
              <w:bottom w:val="single" w:color="auto" w:sz="8" w:space="0"/>
              <w:right w:val="single" w:color="auto" w:sz="8" w:space="0"/>
            </w:tcBorders>
            <w:shd w:val="clear" w:color="auto" w:fill="auto"/>
            <w:vAlign w:val="center"/>
          </w:tcPr>
          <w:p w14:paraId="622F4E83">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刷卡锁</w:t>
            </w:r>
          </w:p>
        </w:tc>
        <w:tc>
          <w:tcPr>
            <w:tcW w:w="2496" w:type="dxa"/>
            <w:tcBorders>
              <w:top w:val="nil"/>
              <w:left w:val="nil"/>
              <w:bottom w:val="single" w:color="auto" w:sz="8" w:space="0"/>
              <w:right w:val="single" w:color="auto" w:sz="8" w:space="0"/>
            </w:tcBorders>
            <w:shd w:val="clear" w:color="auto" w:fill="auto"/>
            <w:vAlign w:val="center"/>
          </w:tcPr>
          <w:p w14:paraId="7E0340B2">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德瑞DR-102Y</w:t>
            </w:r>
          </w:p>
        </w:tc>
        <w:tc>
          <w:tcPr>
            <w:tcW w:w="763" w:type="dxa"/>
            <w:tcBorders>
              <w:top w:val="nil"/>
              <w:left w:val="nil"/>
              <w:bottom w:val="single" w:color="auto" w:sz="8" w:space="0"/>
              <w:right w:val="single" w:color="auto" w:sz="8" w:space="0"/>
            </w:tcBorders>
            <w:shd w:val="clear" w:color="auto" w:fill="auto"/>
            <w:noWrap/>
            <w:vAlign w:val="center"/>
          </w:tcPr>
          <w:p w14:paraId="24D54B41">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只</w:t>
            </w:r>
          </w:p>
        </w:tc>
        <w:tc>
          <w:tcPr>
            <w:tcW w:w="1023" w:type="dxa"/>
            <w:tcBorders>
              <w:top w:val="nil"/>
              <w:left w:val="nil"/>
              <w:bottom w:val="single" w:color="auto" w:sz="8" w:space="0"/>
              <w:right w:val="single" w:color="auto" w:sz="8" w:space="0"/>
            </w:tcBorders>
            <w:shd w:val="clear" w:color="auto" w:fill="auto"/>
            <w:noWrap/>
            <w:vAlign w:val="center"/>
          </w:tcPr>
          <w:p w14:paraId="0198FACC">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w:t>
            </w:r>
          </w:p>
        </w:tc>
      </w:tr>
      <w:tr w14:paraId="19C0413C">
        <w:tblPrEx>
          <w:tblCellMar>
            <w:top w:w="0" w:type="dxa"/>
            <w:left w:w="28" w:type="dxa"/>
            <w:bottom w:w="0" w:type="dxa"/>
            <w:right w:w="28" w:type="dxa"/>
          </w:tblCellMar>
        </w:tblPrEx>
        <w:trPr>
          <w:trHeight w:val="340" w:hRule="atLeast"/>
        </w:trPr>
        <w:tc>
          <w:tcPr>
            <w:tcW w:w="531" w:type="dxa"/>
            <w:tcBorders>
              <w:top w:val="nil"/>
              <w:left w:val="single" w:color="auto" w:sz="8" w:space="0"/>
              <w:bottom w:val="single" w:color="auto" w:sz="8" w:space="0"/>
              <w:right w:val="single" w:color="auto" w:sz="8" w:space="0"/>
            </w:tcBorders>
            <w:shd w:val="clear" w:color="auto" w:fill="auto"/>
            <w:vAlign w:val="center"/>
          </w:tcPr>
          <w:p w14:paraId="59058D90">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26</w:t>
            </w:r>
          </w:p>
        </w:tc>
        <w:tc>
          <w:tcPr>
            <w:tcW w:w="456" w:type="dxa"/>
            <w:vMerge w:val="continue"/>
            <w:tcBorders>
              <w:left w:val="single" w:color="auto" w:sz="8" w:space="0"/>
              <w:right w:val="single" w:color="auto" w:sz="8" w:space="0"/>
            </w:tcBorders>
            <w:vAlign w:val="center"/>
          </w:tcPr>
          <w:p w14:paraId="40297631">
            <w:pPr>
              <w:widowControl/>
              <w:snapToGrid w:val="0"/>
              <w:jc w:val="center"/>
              <w:rPr>
                <w:rFonts w:cs="宋体" w:asciiTheme="minorEastAsia" w:hAnsiTheme="minorEastAsia"/>
                <w:color w:val="000000"/>
                <w:kern w:val="0"/>
                <w:sz w:val="18"/>
                <w:szCs w:val="18"/>
              </w:rPr>
            </w:pPr>
          </w:p>
        </w:tc>
        <w:tc>
          <w:tcPr>
            <w:tcW w:w="985" w:type="dxa"/>
            <w:vMerge w:val="continue"/>
            <w:tcBorders>
              <w:top w:val="nil"/>
              <w:left w:val="single" w:color="auto" w:sz="8" w:space="0"/>
              <w:bottom w:val="single" w:color="000000" w:sz="8" w:space="0"/>
              <w:right w:val="single" w:color="auto" w:sz="8" w:space="0"/>
            </w:tcBorders>
            <w:vAlign w:val="center"/>
          </w:tcPr>
          <w:p w14:paraId="1077973A">
            <w:pPr>
              <w:widowControl/>
              <w:snapToGrid w:val="0"/>
              <w:jc w:val="left"/>
              <w:rPr>
                <w:rFonts w:cs="宋体" w:asciiTheme="minorEastAsia" w:hAnsiTheme="minorEastAsia"/>
                <w:color w:val="000000"/>
                <w:kern w:val="0"/>
                <w:sz w:val="18"/>
                <w:szCs w:val="18"/>
              </w:rPr>
            </w:pPr>
          </w:p>
        </w:tc>
        <w:tc>
          <w:tcPr>
            <w:tcW w:w="2302" w:type="dxa"/>
            <w:tcBorders>
              <w:top w:val="nil"/>
              <w:left w:val="nil"/>
              <w:bottom w:val="single" w:color="auto" w:sz="8" w:space="0"/>
              <w:right w:val="single" w:color="auto" w:sz="8" w:space="0"/>
            </w:tcBorders>
            <w:shd w:val="clear" w:color="auto" w:fill="auto"/>
            <w:vAlign w:val="center"/>
          </w:tcPr>
          <w:p w14:paraId="140215F5">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考勤机</w:t>
            </w:r>
          </w:p>
        </w:tc>
        <w:tc>
          <w:tcPr>
            <w:tcW w:w="2496" w:type="dxa"/>
            <w:tcBorders>
              <w:top w:val="nil"/>
              <w:left w:val="nil"/>
              <w:bottom w:val="single" w:color="auto" w:sz="8" w:space="0"/>
              <w:right w:val="single" w:color="auto" w:sz="8" w:space="0"/>
            </w:tcBorders>
            <w:shd w:val="clear" w:color="auto" w:fill="auto"/>
            <w:vAlign w:val="center"/>
          </w:tcPr>
          <w:p w14:paraId="204A9B2B">
            <w:pPr>
              <w:widowControl/>
              <w:snapToGrid w:val="0"/>
              <w:jc w:val="center"/>
              <w:rPr>
                <w:rFonts w:cs="宋体" w:asciiTheme="minorEastAsia" w:hAnsiTheme="minorEastAsia"/>
                <w:kern w:val="0"/>
                <w:sz w:val="18"/>
                <w:szCs w:val="18"/>
              </w:rPr>
            </w:pPr>
            <w:r>
              <w:rPr>
                <w:rFonts w:hint="eastAsia" w:cs="宋体" w:asciiTheme="minorEastAsia" w:hAnsiTheme="minorEastAsia"/>
                <w:kern w:val="0"/>
                <w:sz w:val="18"/>
                <w:szCs w:val="18"/>
              </w:rPr>
              <w:t>旷视8寸E82</w:t>
            </w:r>
          </w:p>
        </w:tc>
        <w:tc>
          <w:tcPr>
            <w:tcW w:w="763" w:type="dxa"/>
            <w:tcBorders>
              <w:top w:val="nil"/>
              <w:left w:val="nil"/>
              <w:bottom w:val="single" w:color="auto" w:sz="8" w:space="0"/>
              <w:right w:val="single" w:color="auto" w:sz="8" w:space="0"/>
            </w:tcBorders>
            <w:shd w:val="clear" w:color="auto" w:fill="auto"/>
            <w:noWrap/>
            <w:vAlign w:val="center"/>
          </w:tcPr>
          <w:p w14:paraId="3D4770CC">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只</w:t>
            </w:r>
          </w:p>
        </w:tc>
        <w:tc>
          <w:tcPr>
            <w:tcW w:w="1023" w:type="dxa"/>
            <w:tcBorders>
              <w:top w:val="nil"/>
              <w:left w:val="nil"/>
              <w:bottom w:val="single" w:color="auto" w:sz="8" w:space="0"/>
              <w:right w:val="single" w:color="auto" w:sz="8" w:space="0"/>
            </w:tcBorders>
            <w:shd w:val="clear" w:color="auto" w:fill="auto"/>
            <w:noWrap/>
            <w:vAlign w:val="center"/>
          </w:tcPr>
          <w:p w14:paraId="0F6D967D">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w:t>
            </w:r>
          </w:p>
        </w:tc>
      </w:tr>
      <w:tr w14:paraId="5BAF83A3">
        <w:tblPrEx>
          <w:tblCellMar>
            <w:top w:w="0" w:type="dxa"/>
            <w:left w:w="28" w:type="dxa"/>
            <w:bottom w:w="0" w:type="dxa"/>
            <w:right w:w="28" w:type="dxa"/>
          </w:tblCellMar>
        </w:tblPrEx>
        <w:trPr>
          <w:trHeight w:val="340" w:hRule="atLeast"/>
        </w:trPr>
        <w:tc>
          <w:tcPr>
            <w:tcW w:w="531" w:type="dxa"/>
            <w:tcBorders>
              <w:top w:val="nil"/>
              <w:left w:val="single" w:color="auto" w:sz="8" w:space="0"/>
              <w:bottom w:val="single" w:color="auto" w:sz="8" w:space="0"/>
              <w:right w:val="single" w:color="auto" w:sz="8" w:space="0"/>
            </w:tcBorders>
            <w:shd w:val="clear" w:color="auto" w:fill="auto"/>
            <w:vAlign w:val="center"/>
          </w:tcPr>
          <w:p w14:paraId="32FDA2EE">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27</w:t>
            </w:r>
          </w:p>
        </w:tc>
        <w:tc>
          <w:tcPr>
            <w:tcW w:w="456" w:type="dxa"/>
            <w:vMerge w:val="continue"/>
            <w:tcBorders>
              <w:left w:val="single" w:color="auto" w:sz="8" w:space="0"/>
              <w:right w:val="single" w:color="auto" w:sz="8" w:space="0"/>
            </w:tcBorders>
            <w:vAlign w:val="center"/>
          </w:tcPr>
          <w:p w14:paraId="7A30D8B8">
            <w:pPr>
              <w:widowControl/>
              <w:snapToGrid w:val="0"/>
              <w:jc w:val="center"/>
              <w:rPr>
                <w:rFonts w:cs="宋体" w:asciiTheme="minorEastAsia" w:hAnsiTheme="minorEastAsia"/>
                <w:color w:val="000000"/>
                <w:kern w:val="0"/>
                <w:sz w:val="18"/>
                <w:szCs w:val="18"/>
              </w:rPr>
            </w:pPr>
          </w:p>
        </w:tc>
        <w:tc>
          <w:tcPr>
            <w:tcW w:w="985" w:type="dxa"/>
            <w:vMerge w:val="restart"/>
            <w:tcBorders>
              <w:top w:val="nil"/>
              <w:left w:val="single" w:color="auto" w:sz="8" w:space="0"/>
              <w:right w:val="single" w:color="auto" w:sz="8" w:space="0"/>
            </w:tcBorders>
            <w:vAlign w:val="center"/>
          </w:tcPr>
          <w:p w14:paraId="15DA5F8E">
            <w:pPr>
              <w:widowControl/>
              <w:snapToGrid w:val="0"/>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会议管理系统</w:t>
            </w:r>
          </w:p>
        </w:tc>
        <w:tc>
          <w:tcPr>
            <w:tcW w:w="2302" w:type="dxa"/>
            <w:tcBorders>
              <w:top w:val="nil"/>
              <w:left w:val="nil"/>
              <w:bottom w:val="single" w:color="auto" w:sz="8" w:space="0"/>
              <w:right w:val="single" w:color="auto" w:sz="8" w:space="0"/>
            </w:tcBorders>
            <w:shd w:val="clear" w:color="auto" w:fill="auto"/>
            <w:vAlign w:val="center"/>
          </w:tcPr>
          <w:p w14:paraId="72D44568">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会议管理系统</w:t>
            </w:r>
          </w:p>
        </w:tc>
        <w:tc>
          <w:tcPr>
            <w:tcW w:w="2496" w:type="dxa"/>
            <w:tcBorders>
              <w:top w:val="nil"/>
              <w:left w:val="nil"/>
              <w:bottom w:val="single" w:color="auto" w:sz="8" w:space="0"/>
              <w:right w:val="single" w:color="auto" w:sz="8" w:space="0"/>
            </w:tcBorders>
            <w:shd w:val="clear" w:color="auto" w:fill="auto"/>
            <w:vAlign w:val="center"/>
          </w:tcPr>
          <w:p w14:paraId="04D530AC">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第三方接入管理软件</w:t>
            </w:r>
          </w:p>
        </w:tc>
        <w:tc>
          <w:tcPr>
            <w:tcW w:w="763" w:type="dxa"/>
            <w:tcBorders>
              <w:top w:val="nil"/>
              <w:left w:val="nil"/>
              <w:bottom w:val="single" w:color="auto" w:sz="8" w:space="0"/>
              <w:right w:val="single" w:color="auto" w:sz="8" w:space="0"/>
            </w:tcBorders>
            <w:shd w:val="clear" w:color="auto" w:fill="auto"/>
            <w:noWrap/>
            <w:vAlign w:val="center"/>
          </w:tcPr>
          <w:p w14:paraId="58867DEA">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套</w:t>
            </w:r>
          </w:p>
        </w:tc>
        <w:tc>
          <w:tcPr>
            <w:tcW w:w="1023" w:type="dxa"/>
            <w:tcBorders>
              <w:top w:val="nil"/>
              <w:left w:val="nil"/>
              <w:bottom w:val="single" w:color="auto" w:sz="8" w:space="0"/>
              <w:right w:val="single" w:color="auto" w:sz="8" w:space="0"/>
            </w:tcBorders>
            <w:shd w:val="clear" w:color="auto" w:fill="auto"/>
            <w:noWrap/>
            <w:vAlign w:val="center"/>
          </w:tcPr>
          <w:p w14:paraId="0CC08DA7">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w:t>
            </w:r>
          </w:p>
        </w:tc>
      </w:tr>
      <w:tr w14:paraId="5AE91618">
        <w:tblPrEx>
          <w:tblCellMar>
            <w:top w:w="0" w:type="dxa"/>
            <w:left w:w="28" w:type="dxa"/>
            <w:bottom w:w="0" w:type="dxa"/>
            <w:right w:w="28" w:type="dxa"/>
          </w:tblCellMar>
        </w:tblPrEx>
        <w:trPr>
          <w:trHeight w:val="340" w:hRule="atLeast"/>
        </w:trPr>
        <w:tc>
          <w:tcPr>
            <w:tcW w:w="531" w:type="dxa"/>
            <w:tcBorders>
              <w:top w:val="nil"/>
              <w:left w:val="single" w:color="auto" w:sz="8" w:space="0"/>
              <w:bottom w:val="single" w:color="auto" w:sz="8" w:space="0"/>
              <w:right w:val="single" w:color="auto" w:sz="8" w:space="0"/>
            </w:tcBorders>
            <w:shd w:val="clear" w:color="auto" w:fill="auto"/>
            <w:vAlign w:val="center"/>
          </w:tcPr>
          <w:p w14:paraId="375F0910">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28</w:t>
            </w:r>
          </w:p>
        </w:tc>
        <w:tc>
          <w:tcPr>
            <w:tcW w:w="456" w:type="dxa"/>
            <w:vMerge w:val="continue"/>
            <w:tcBorders>
              <w:left w:val="single" w:color="auto" w:sz="8" w:space="0"/>
              <w:right w:val="single" w:color="auto" w:sz="8" w:space="0"/>
            </w:tcBorders>
            <w:vAlign w:val="center"/>
          </w:tcPr>
          <w:p w14:paraId="3641DD8B">
            <w:pPr>
              <w:widowControl/>
              <w:snapToGrid w:val="0"/>
              <w:jc w:val="center"/>
              <w:rPr>
                <w:rFonts w:cs="宋体" w:asciiTheme="minorEastAsia" w:hAnsiTheme="minorEastAsia"/>
                <w:color w:val="000000"/>
                <w:kern w:val="0"/>
                <w:sz w:val="18"/>
                <w:szCs w:val="18"/>
              </w:rPr>
            </w:pPr>
          </w:p>
        </w:tc>
        <w:tc>
          <w:tcPr>
            <w:tcW w:w="985" w:type="dxa"/>
            <w:vMerge w:val="continue"/>
            <w:tcBorders>
              <w:left w:val="single" w:color="auto" w:sz="8" w:space="0"/>
              <w:bottom w:val="single" w:color="000000" w:sz="8" w:space="0"/>
              <w:right w:val="single" w:color="auto" w:sz="8" w:space="0"/>
            </w:tcBorders>
            <w:vAlign w:val="center"/>
          </w:tcPr>
          <w:p w14:paraId="2BE24E8D">
            <w:pPr>
              <w:widowControl/>
              <w:snapToGrid w:val="0"/>
              <w:jc w:val="left"/>
              <w:rPr>
                <w:rFonts w:cs="宋体" w:asciiTheme="minorEastAsia" w:hAnsiTheme="minorEastAsia"/>
                <w:color w:val="000000"/>
                <w:kern w:val="0"/>
                <w:sz w:val="18"/>
                <w:szCs w:val="18"/>
              </w:rPr>
            </w:pPr>
          </w:p>
        </w:tc>
        <w:tc>
          <w:tcPr>
            <w:tcW w:w="2302" w:type="dxa"/>
            <w:tcBorders>
              <w:top w:val="nil"/>
              <w:left w:val="nil"/>
              <w:bottom w:val="single" w:color="auto" w:sz="8" w:space="0"/>
              <w:right w:val="single" w:color="auto" w:sz="8" w:space="0"/>
            </w:tcBorders>
            <w:shd w:val="clear" w:color="auto" w:fill="auto"/>
            <w:vAlign w:val="center"/>
          </w:tcPr>
          <w:p w14:paraId="669712C0">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会议签到机</w:t>
            </w:r>
          </w:p>
        </w:tc>
        <w:tc>
          <w:tcPr>
            <w:tcW w:w="2496" w:type="dxa"/>
            <w:tcBorders>
              <w:top w:val="nil"/>
              <w:left w:val="nil"/>
              <w:bottom w:val="single" w:color="auto" w:sz="8" w:space="0"/>
              <w:right w:val="single" w:color="auto" w:sz="8" w:space="0"/>
            </w:tcBorders>
            <w:shd w:val="clear" w:color="auto" w:fill="auto"/>
            <w:vAlign w:val="center"/>
          </w:tcPr>
          <w:p w14:paraId="35A70406">
            <w:pPr>
              <w:widowControl/>
              <w:snapToGrid w:val="0"/>
              <w:jc w:val="center"/>
              <w:rPr>
                <w:rFonts w:cs="宋体" w:asciiTheme="minorEastAsia" w:hAnsiTheme="minorEastAsia"/>
                <w:kern w:val="0"/>
                <w:sz w:val="18"/>
                <w:szCs w:val="18"/>
              </w:rPr>
            </w:pPr>
            <w:r>
              <w:rPr>
                <w:rFonts w:hint="eastAsia" w:cs="宋体" w:asciiTheme="minorEastAsia" w:hAnsiTheme="minorEastAsia"/>
                <w:color w:val="000000"/>
                <w:kern w:val="0"/>
                <w:sz w:val="18"/>
                <w:szCs w:val="18"/>
              </w:rPr>
              <w:t>威尔BD1012-6C9ER（人脸机）</w:t>
            </w:r>
          </w:p>
        </w:tc>
        <w:tc>
          <w:tcPr>
            <w:tcW w:w="763" w:type="dxa"/>
            <w:tcBorders>
              <w:top w:val="nil"/>
              <w:left w:val="nil"/>
              <w:bottom w:val="single" w:color="auto" w:sz="8" w:space="0"/>
              <w:right w:val="single" w:color="auto" w:sz="8" w:space="0"/>
            </w:tcBorders>
            <w:shd w:val="clear" w:color="auto" w:fill="auto"/>
            <w:noWrap/>
            <w:vAlign w:val="center"/>
          </w:tcPr>
          <w:p w14:paraId="29DC85C5">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台</w:t>
            </w:r>
          </w:p>
        </w:tc>
        <w:tc>
          <w:tcPr>
            <w:tcW w:w="1023" w:type="dxa"/>
            <w:tcBorders>
              <w:top w:val="nil"/>
              <w:left w:val="nil"/>
              <w:bottom w:val="single" w:color="auto" w:sz="8" w:space="0"/>
              <w:right w:val="single" w:color="auto" w:sz="8" w:space="0"/>
            </w:tcBorders>
            <w:shd w:val="clear" w:color="auto" w:fill="auto"/>
            <w:noWrap/>
            <w:vAlign w:val="center"/>
          </w:tcPr>
          <w:p w14:paraId="70F02EF4">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w:t>
            </w:r>
          </w:p>
        </w:tc>
      </w:tr>
      <w:tr w14:paraId="3FF098F0">
        <w:tblPrEx>
          <w:tblCellMar>
            <w:top w:w="0" w:type="dxa"/>
            <w:left w:w="28" w:type="dxa"/>
            <w:bottom w:w="0" w:type="dxa"/>
            <w:right w:w="28" w:type="dxa"/>
          </w:tblCellMar>
        </w:tblPrEx>
        <w:trPr>
          <w:trHeight w:val="340" w:hRule="atLeast"/>
        </w:trPr>
        <w:tc>
          <w:tcPr>
            <w:tcW w:w="531" w:type="dxa"/>
            <w:tcBorders>
              <w:top w:val="nil"/>
              <w:left w:val="single" w:color="auto" w:sz="8" w:space="0"/>
              <w:bottom w:val="single" w:color="auto" w:sz="8" w:space="0"/>
              <w:right w:val="single" w:color="auto" w:sz="8" w:space="0"/>
            </w:tcBorders>
            <w:shd w:val="clear" w:color="auto" w:fill="auto"/>
            <w:vAlign w:val="center"/>
          </w:tcPr>
          <w:p w14:paraId="6E34C333">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29</w:t>
            </w:r>
          </w:p>
        </w:tc>
        <w:tc>
          <w:tcPr>
            <w:tcW w:w="456" w:type="dxa"/>
            <w:vMerge w:val="continue"/>
            <w:tcBorders>
              <w:left w:val="single" w:color="auto" w:sz="8" w:space="0"/>
              <w:bottom w:val="single" w:color="000000" w:sz="8" w:space="0"/>
              <w:right w:val="single" w:color="auto" w:sz="8" w:space="0"/>
            </w:tcBorders>
            <w:shd w:val="clear" w:color="auto" w:fill="auto"/>
            <w:vAlign w:val="center"/>
          </w:tcPr>
          <w:p w14:paraId="6A039DA8">
            <w:pPr>
              <w:widowControl/>
              <w:snapToGrid w:val="0"/>
              <w:jc w:val="center"/>
              <w:rPr>
                <w:rFonts w:cs="宋体" w:asciiTheme="minorEastAsia" w:hAnsiTheme="minorEastAsia"/>
                <w:color w:val="000000"/>
                <w:kern w:val="0"/>
                <w:sz w:val="18"/>
                <w:szCs w:val="18"/>
              </w:rPr>
            </w:pPr>
          </w:p>
        </w:tc>
        <w:tc>
          <w:tcPr>
            <w:tcW w:w="985" w:type="dxa"/>
            <w:tcBorders>
              <w:top w:val="nil"/>
              <w:left w:val="single" w:color="auto" w:sz="8" w:space="0"/>
              <w:bottom w:val="single" w:color="000000" w:sz="8" w:space="0"/>
              <w:right w:val="single" w:color="auto" w:sz="8" w:space="0"/>
            </w:tcBorders>
            <w:shd w:val="clear" w:color="auto" w:fill="auto"/>
            <w:vAlign w:val="center"/>
          </w:tcPr>
          <w:p w14:paraId="759D0EB5">
            <w:pPr>
              <w:widowControl/>
              <w:snapToGrid w:val="0"/>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自</w:t>
            </w:r>
            <w:r>
              <w:rPr>
                <w:rFonts w:cs="宋体" w:asciiTheme="minorEastAsia" w:hAnsiTheme="minorEastAsia"/>
                <w:color w:val="000000"/>
                <w:kern w:val="0"/>
                <w:sz w:val="18"/>
                <w:szCs w:val="18"/>
              </w:rPr>
              <w:t>助设备</w:t>
            </w:r>
          </w:p>
        </w:tc>
        <w:tc>
          <w:tcPr>
            <w:tcW w:w="2302" w:type="dxa"/>
            <w:tcBorders>
              <w:top w:val="nil"/>
              <w:left w:val="nil"/>
              <w:bottom w:val="single" w:color="auto" w:sz="8" w:space="0"/>
              <w:right w:val="single" w:color="auto" w:sz="8" w:space="0"/>
            </w:tcBorders>
            <w:shd w:val="clear" w:color="auto" w:fill="auto"/>
            <w:vAlign w:val="center"/>
          </w:tcPr>
          <w:p w14:paraId="7AA63761">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自助一体机</w:t>
            </w:r>
          </w:p>
        </w:tc>
        <w:tc>
          <w:tcPr>
            <w:tcW w:w="2496" w:type="dxa"/>
            <w:tcBorders>
              <w:top w:val="nil"/>
              <w:left w:val="nil"/>
              <w:bottom w:val="single" w:color="auto" w:sz="8" w:space="0"/>
              <w:right w:val="single" w:color="auto" w:sz="8" w:space="0"/>
            </w:tcBorders>
            <w:shd w:val="clear" w:color="auto" w:fill="auto"/>
            <w:vAlign w:val="center"/>
          </w:tcPr>
          <w:p w14:paraId="7A583C99">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新中新YTJ-928-UWC</w:t>
            </w:r>
          </w:p>
        </w:tc>
        <w:tc>
          <w:tcPr>
            <w:tcW w:w="763" w:type="dxa"/>
            <w:tcBorders>
              <w:top w:val="nil"/>
              <w:left w:val="nil"/>
              <w:bottom w:val="single" w:color="auto" w:sz="8" w:space="0"/>
              <w:right w:val="single" w:color="auto" w:sz="8" w:space="0"/>
            </w:tcBorders>
            <w:shd w:val="clear" w:color="auto" w:fill="auto"/>
            <w:noWrap/>
            <w:vAlign w:val="center"/>
          </w:tcPr>
          <w:p w14:paraId="573A6BC3">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台</w:t>
            </w:r>
          </w:p>
        </w:tc>
        <w:tc>
          <w:tcPr>
            <w:tcW w:w="1023" w:type="dxa"/>
            <w:tcBorders>
              <w:top w:val="nil"/>
              <w:left w:val="nil"/>
              <w:bottom w:val="single" w:color="auto" w:sz="8" w:space="0"/>
              <w:right w:val="single" w:color="auto" w:sz="8" w:space="0"/>
            </w:tcBorders>
            <w:shd w:val="clear" w:color="auto" w:fill="auto"/>
            <w:noWrap/>
            <w:vAlign w:val="center"/>
          </w:tcPr>
          <w:p w14:paraId="37361027">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w:t>
            </w:r>
          </w:p>
        </w:tc>
      </w:tr>
      <w:tr w14:paraId="5B7D3A88">
        <w:tblPrEx>
          <w:tblCellMar>
            <w:top w:w="0" w:type="dxa"/>
            <w:left w:w="28" w:type="dxa"/>
            <w:bottom w:w="0" w:type="dxa"/>
            <w:right w:w="28" w:type="dxa"/>
          </w:tblCellMar>
        </w:tblPrEx>
        <w:trPr>
          <w:trHeight w:val="340" w:hRule="atLeast"/>
        </w:trPr>
        <w:tc>
          <w:tcPr>
            <w:tcW w:w="531" w:type="dxa"/>
            <w:vMerge w:val="restart"/>
            <w:tcBorders>
              <w:top w:val="nil"/>
              <w:left w:val="single" w:color="auto" w:sz="8" w:space="0"/>
              <w:bottom w:val="single" w:color="000000" w:sz="8" w:space="0"/>
              <w:right w:val="single" w:color="auto" w:sz="8" w:space="0"/>
            </w:tcBorders>
            <w:shd w:val="clear" w:color="auto" w:fill="auto"/>
            <w:vAlign w:val="center"/>
          </w:tcPr>
          <w:p w14:paraId="24A17832">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30</w:t>
            </w:r>
          </w:p>
        </w:tc>
        <w:tc>
          <w:tcPr>
            <w:tcW w:w="456" w:type="dxa"/>
            <w:tcBorders>
              <w:top w:val="nil"/>
              <w:left w:val="nil"/>
              <w:bottom w:val="nil"/>
              <w:right w:val="single" w:color="auto" w:sz="8" w:space="0"/>
            </w:tcBorders>
            <w:shd w:val="clear" w:color="auto" w:fill="auto"/>
            <w:vAlign w:val="center"/>
          </w:tcPr>
          <w:p w14:paraId="1677F922">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对接</w:t>
            </w:r>
          </w:p>
        </w:tc>
        <w:tc>
          <w:tcPr>
            <w:tcW w:w="985" w:type="dxa"/>
            <w:vMerge w:val="restart"/>
            <w:tcBorders>
              <w:top w:val="nil"/>
              <w:left w:val="single" w:color="auto" w:sz="8" w:space="0"/>
              <w:bottom w:val="single" w:color="000000" w:sz="8" w:space="0"/>
              <w:right w:val="single" w:color="auto" w:sz="8" w:space="0"/>
            </w:tcBorders>
            <w:shd w:val="clear" w:color="auto" w:fill="auto"/>
            <w:vAlign w:val="center"/>
          </w:tcPr>
          <w:p w14:paraId="2D9EA84E">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今日校园</w:t>
            </w:r>
          </w:p>
        </w:tc>
        <w:tc>
          <w:tcPr>
            <w:tcW w:w="2302" w:type="dxa"/>
            <w:vMerge w:val="restart"/>
            <w:tcBorders>
              <w:top w:val="nil"/>
              <w:left w:val="single" w:color="auto" w:sz="8" w:space="0"/>
              <w:bottom w:val="single" w:color="000000" w:sz="8" w:space="0"/>
              <w:right w:val="single" w:color="auto" w:sz="8" w:space="0"/>
            </w:tcBorders>
            <w:shd w:val="clear" w:color="auto" w:fill="auto"/>
            <w:vAlign w:val="center"/>
          </w:tcPr>
          <w:p w14:paraId="7E47727F">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单点登录</w:t>
            </w:r>
          </w:p>
        </w:tc>
        <w:tc>
          <w:tcPr>
            <w:tcW w:w="2496" w:type="dxa"/>
            <w:vMerge w:val="restart"/>
            <w:tcBorders>
              <w:top w:val="nil"/>
              <w:left w:val="single" w:color="auto" w:sz="8" w:space="0"/>
              <w:bottom w:val="single" w:color="000000" w:sz="8" w:space="0"/>
              <w:right w:val="single" w:color="auto" w:sz="8" w:space="0"/>
            </w:tcBorders>
            <w:shd w:val="clear" w:color="auto" w:fill="auto"/>
            <w:vAlign w:val="center"/>
          </w:tcPr>
          <w:p w14:paraId="24F3FD99">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今日校园对接</w:t>
            </w:r>
          </w:p>
        </w:tc>
        <w:tc>
          <w:tcPr>
            <w:tcW w:w="763" w:type="dxa"/>
            <w:vMerge w:val="restart"/>
            <w:tcBorders>
              <w:top w:val="nil"/>
              <w:left w:val="single" w:color="auto" w:sz="8" w:space="0"/>
              <w:bottom w:val="single" w:color="000000" w:sz="8" w:space="0"/>
              <w:right w:val="single" w:color="auto" w:sz="8" w:space="0"/>
            </w:tcBorders>
            <w:shd w:val="clear" w:color="auto" w:fill="auto"/>
            <w:noWrap/>
            <w:vAlign w:val="center"/>
          </w:tcPr>
          <w:p w14:paraId="115ED1AE">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项</w:t>
            </w:r>
          </w:p>
        </w:tc>
        <w:tc>
          <w:tcPr>
            <w:tcW w:w="1023" w:type="dxa"/>
            <w:vMerge w:val="restart"/>
            <w:tcBorders>
              <w:top w:val="nil"/>
              <w:left w:val="single" w:color="auto" w:sz="8" w:space="0"/>
              <w:bottom w:val="single" w:color="000000" w:sz="8" w:space="0"/>
              <w:right w:val="single" w:color="auto" w:sz="8" w:space="0"/>
            </w:tcBorders>
            <w:shd w:val="clear" w:color="auto" w:fill="auto"/>
            <w:noWrap/>
            <w:vAlign w:val="center"/>
          </w:tcPr>
          <w:p w14:paraId="06CA34B1">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w:t>
            </w:r>
          </w:p>
        </w:tc>
      </w:tr>
      <w:tr w14:paraId="1B5EEDD5">
        <w:tblPrEx>
          <w:tblCellMar>
            <w:top w:w="0" w:type="dxa"/>
            <w:left w:w="28" w:type="dxa"/>
            <w:bottom w:w="0" w:type="dxa"/>
            <w:right w:w="28" w:type="dxa"/>
          </w:tblCellMar>
        </w:tblPrEx>
        <w:trPr>
          <w:trHeight w:val="340" w:hRule="atLeast"/>
        </w:trPr>
        <w:tc>
          <w:tcPr>
            <w:tcW w:w="531" w:type="dxa"/>
            <w:vMerge w:val="continue"/>
            <w:tcBorders>
              <w:top w:val="nil"/>
              <w:left w:val="single" w:color="auto" w:sz="8" w:space="0"/>
              <w:bottom w:val="single" w:color="000000" w:sz="8" w:space="0"/>
              <w:right w:val="single" w:color="auto" w:sz="8" w:space="0"/>
            </w:tcBorders>
            <w:vAlign w:val="center"/>
          </w:tcPr>
          <w:p w14:paraId="6A61B98B">
            <w:pPr>
              <w:widowControl/>
              <w:snapToGrid w:val="0"/>
              <w:jc w:val="center"/>
              <w:rPr>
                <w:rFonts w:cs="宋体" w:asciiTheme="minorEastAsia" w:hAnsiTheme="minorEastAsia"/>
                <w:color w:val="000000"/>
                <w:kern w:val="0"/>
                <w:sz w:val="18"/>
                <w:szCs w:val="18"/>
              </w:rPr>
            </w:pPr>
          </w:p>
        </w:tc>
        <w:tc>
          <w:tcPr>
            <w:tcW w:w="456" w:type="dxa"/>
            <w:tcBorders>
              <w:top w:val="nil"/>
              <w:left w:val="nil"/>
              <w:bottom w:val="single" w:color="auto" w:sz="8" w:space="0"/>
              <w:right w:val="single" w:color="auto" w:sz="8" w:space="0"/>
            </w:tcBorders>
            <w:shd w:val="clear" w:color="auto" w:fill="auto"/>
            <w:vAlign w:val="center"/>
          </w:tcPr>
          <w:p w14:paraId="517B7807">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服务</w:t>
            </w:r>
          </w:p>
        </w:tc>
        <w:tc>
          <w:tcPr>
            <w:tcW w:w="985" w:type="dxa"/>
            <w:vMerge w:val="continue"/>
            <w:tcBorders>
              <w:top w:val="nil"/>
              <w:left w:val="single" w:color="auto" w:sz="8" w:space="0"/>
              <w:bottom w:val="single" w:color="000000" w:sz="8" w:space="0"/>
              <w:right w:val="single" w:color="auto" w:sz="8" w:space="0"/>
            </w:tcBorders>
            <w:vAlign w:val="center"/>
          </w:tcPr>
          <w:p w14:paraId="7BF49815">
            <w:pPr>
              <w:widowControl/>
              <w:snapToGrid w:val="0"/>
              <w:jc w:val="left"/>
              <w:rPr>
                <w:rFonts w:cs="宋体" w:asciiTheme="minorEastAsia" w:hAnsiTheme="minorEastAsia"/>
                <w:color w:val="000000"/>
                <w:kern w:val="0"/>
                <w:sz w:val="18"/>
                <w:szCs w:val="18"/>
              </w:rPr>
            </w:pPr>
          </w:p>
        </w:tc>
        <w:tc>
          <w:tcPr>
            <w:tcW w:w="2302" w:type="dxa"/>
            <w:vMerge w:val="continue"/>
            <w:tcBorders>
              <w:top w:val="nil"/>
              <w:left w:val="single" w:color="auto" w:sz="8" w:space="0"/>
              <w:bottom w:val="single" w:color="000000" w:sz="8" w:space="0"/>
              <w:right w:val="single" w:color="auto" w:sz="8" w:space="0"/>
            </w:tcBorders>
            <w:vAlign w:val="center"/>
          </w:tcPr>
          <w:p w14:paraId="72035763">
            <w:pPr>
              <w:widowControl/>
              <w:snapToGrid w:val="0"/>
              <w:jc w:val="left"/>
              <w:rPr>
                <w:rFonts w:cs="宋体" w:asciiTheme="minorEastAsia" w:hAnsiTheme="minorEastAsia"/>
                <w:color w:val="000000"/>
                <w:kern w:val="0"/>
                <w:sz w:val="18"/>
                <w:szCs w:val="18"/>
              </w:rPr>
            </w:pPr>
          </w:p>
        </w:tc>
        <w:tc>
          <w:tcPr>
            <w:tcW w:w="2496" w:type="dxa"/>
            <w:vMerge w:val="continue"/>
            <w:tcBorders>
              <w:top w:val="nil"/>
              <w:left w:val="single" w:color="auto" w:sz="8" w:space="0"/>
              <w:bottom w:val="single" w:color="000000" w:sz="8" w:space="0"/>
              <w:right w:val="single" w:color="auto" w:sz="8" w:space="0"/>
            </w:tcBorders>
            <w:vAlign w:val="center"/>
          </w:tcPr>
          <w:p w14:paraId="333107C2">
            <w:pPr>
              <w:widowControl/>
              <w:snapToGrid w:val="0"/>
              <w:jc w:val="left"/>
              <w:rPr>
                <w:rFonts w:cs="宋体" w:asciiTheme="minorEastAsia" w:hAnsiTheme="minorEastAsia"/>
                <w:color w:val="000000"/>
                <w:kern w:val="0"/>
                <w:sz w:val="18"/>
                <w:szCs w:val="18"/>
              </w:rPr>
            </w:pPr>
          </w:p>
        </w:tc>
        <w:tc>
          <w:tcPr>
            <w:tcW w:w="763" w:type="dxa"/>
            <w:vMerge w:val="continue"/>
            <w:tcBorders>
              <w:top w:val="nil"/>
              <w:left w:val="single" w:color="auto" w:sz="8" w:space="0"/>
              <w:bottom w:val="single" w:color="000000" w:sz="8" w:space="0"/>
              <w:right w:val="single" w:color="auto" w:sz="8" w:space="0"/>
            </w:tcBorders>
            <w:vAlign w:val="center"/>
          </w:tcPr>
          <w:p w14:paraId="7EC97448">
            <w:pPr>
              <w:widowControl/>
              <w:snapToGrid w:val="0"/>
              <w:jc w:val="left"/>
              <w:rPr>
                <w:rFonts w:cs="宋体" w:asciiTheme="minorEastAsia" w:hAnsiTheme="minorEastAsia"/>
                <w:color w:val="000000"/>
                <w:kern w:val="0"/>
                <w:sz w:val="18"/>
                <w:szCs w:val="18"/>
              </w:rPr>
            </w:pPr>
          </w:p>
        </w:tc>
        <w:tc>
          <w:tcPr>
            <w:tcW w:w="1023" w:type="dxa"/>
            <w:vMerge w:val="continue"/>
            <w:tcBorders>
              <w:top w:val="nil"/>
              <w:left w:val="single" w:color="auto" w:sz="8" w:space="0"/>
              <w:bottom w:val="single" w:color="000000" w:sz="8" w:space="0"/>
              <w:right w:val="single" w:color="auto" w:sz="8" w:space="0"/>
            </w:tcBorders>
            <w:vAlign w:val="center"/>
          </w:tcPr>
          <w:p w14:paraId="5EE05B4E">
            <w:pPr>
              <w:widowControl/>
              <w:snapToGrid w:val="0"/>
              <w:jc w:val="left"/>
              <w:rPr>
                <w:rFonts w:cs="宋体" w:asciiTheme="minorEastAsia" w:hAnsiTheme="minorEastAsia"/>
                <w:color w:val="000000"/>
                <w:kern w:val="0"/>
                <w:sz w:val="18"/>
                <w:szCs w:val="18"/>
              </w:rPr>
            </w:pPr>
          </w:p>
        </w:tc>
      </w:tr>
      <w:tr w14:paraId="6B1326EB">
        <w:tblPrEx>
          <w:tblCellMar>
            <w:top w:w="0" w:type="dxa"/>
            <w:left w:w="28" w:type="dxa"/>
            <w:bottom w:w="0" w:type="dxa"/>
            <w:right w:w="28" w:type="dxa"/>
          </w:tblCellMar>
        </w:tblPrEx>
        <w:trPr>
          <w:trHeight w:val="340" w:hRule="atLeast"/>
        </w:trPr>
        <w:tc>
          <w:tcPr>
            <w:tcW w:w="531" w:type="dxa"/>
            <w:tcBorders>
              <w:top w:val="nil"/>
              <w:left w:val="single" w:color="auto" w:sz="8" w:space="0"/>
              <w:bottom w:val="single" w:color="auto" w:sz="8" w:space="0"/>
              <w:right w:val="single" w:color="auto" w:sz="8" w:space="0"/>
            </w:tcBorders>
            <w:shd w:val="clear" w:color="auto" w:fill="auto"/>
            <w:vAlign w:val="center"/>
          </w:tcPr>
          <w:p w14:paraId="13A1FAFC">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31</w:t>
            </w:r>
          </w:p>
        </w:tc>
        <w:tc>
          <w:tcPr>
            <w:tcW w:w="456" w:type="dxa"/>
            <w:vMerge w:val="restart"/>
            <w:tcBorders>
              <w:top w:val="nil"/>
              <w:left w:val="single" w:color="auto" w:sz="8" w:space="0"/>
              <w:bottom w:val="single" w:color="000000" w:sz="8" w:space="0"/>
              <w:right w:val="single" w:color="auto" w:sz="8" w:space="0"/>
            </w:tcBorders>
            <w:shd w:val="clear" w:color="auto" w:fill="auto"/>
            <w:vAlign w:val="center"/>
          </w:tcPr>
          <w:p w14:paraId="55250991">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电控系统</w:t>
            </w:r>
          </w:p>
        </w:tc>
        <w:tc>
          <w:tcPr>
            <w:tcW w:w="985" w:type="dxa"/>
            <w:vMerge w:val="restart"/>
            <w:tcBorders>
              <w:top w:val="nil"/>
              <w:left w:val="single" w:color="auto" w:sz="8" w:space="0"/>
              <w:bottom w:val="single" w:color="000000" w:sz="8" w:space="0"/>
              <w:right w:val="single" w:color="auto" w:sz="8" w:space="0"/>
            </w:tcBorders>
            <w:shd w:val="clear" w:color="auto" w:fill="auto"/>
            <w:vAlign w:val="center"/>
          </w:tcPr>
          <w:p w14:paraId="13806C11">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开发区一期宿舍</w:t>
            </w:r>
          </w:p>
        </w:tc>
        <w:tc>
          <w:tcPr>
            <w:tcW w:w="2302" w:type="dxa"/>
            <w:tcBorders>
              <w:top w:val="nil"/>
              <w:left w:val="nil"/>
              <w:bottom w:val="single" w:color="auto" w:sz="8" w:space="0"/>
              <w:right w:val="single" w:color="auto" w:sz="8" w:space="0"/>
            </w:tcBorders>
            <w:shd w:val="clear" w:color="auto" w:fill="auto"/>
            <w:vAlign w:val="center"/>
          </w:tcPr>
          <w:p w14:paraId="50719A40">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电表</w:t>
            </w:r>
          </w:p>
        </w:tc>
        <w:tc>
          <w:tcPr>
            <w:tcW w:w="2496" w:type="dxa"/>
            <w:tcBorders>
              <w:top w:val="nil"/>
              <w:left w:val="nil"/>
              <w:bottom w:val="single" w:color="auto" w:sz="8" w:space="0"/>
              <w:right w:val="single" w:color="auto" w:sz="8" w:space="0"/>
            </w:tcBorders>
            <w:shd w:val="clear" w:color="auto" w:fill="auto"/>
            <w:vAlign w:val="center"/>
          </w:tcPr>
          <w:p w14:paraId="627E50FD">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新中新KDG-315</w:t>
            </w:r>
          </w:p>
        </w:tc>
        <w:tc>
          <w:tcPr>
            <w:tcW w:w="763" w:type="dxa"/>
            <w:tcBorders>
              <w:top w:val="nil"/>
              <w:left w:val="nil"/>
              <w:bottom w:val="single" w:color="auto" w:sz="8" w:space="0"/>
              <w:right w:val="single" w:color="auto" w:sz="8" w:space="0"/>
            </w:tcBorders>
            <w:shd w:val="clear" w:color="auto" w:fill="auto"/>
            <w:noWrap/>
            <w:vAlign w:val="center"/>
          </w:tcPr>
          <w:p w14:paraId="622BF842">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只</w:t>
            </w:r>
          </w:p>
        </w:tc>
        <w:tc>
          <w:tcPr>
            <w:tcW w:w="1023" w:type="dxa"/>
            <w:tcBorders>
              <w:top w:val="nil"/>
              <w:left w:val="nil"/>
              <w:bottom w:val="single" w:color="auto" w:sz="8" w:space="0"/>
              <w:right w:val="single" w:color="auto" w:sz="8" w:space="0"/>
            </w:tcBorders>
            <w:shd w:val="clear" w:color="auto" w:fill="auto"/>
            <w:noWrap/>
            <w:vAlign w:val="center"/>
          </w:tcPr>
          <w:p w14:paraId="0ED10287">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425</w:t>
            </w:r>
          </w:p>
        </w:tc>
      </w:tr>
      <w:tr w14:paraId="2891E4DA">
        <w:tblPrEx>
          <w:tblCellMar>
            <w:top w:w="0" w:type="dxa"/>
            <w:left w:w="28" w:type="dxa"/>
            <w:bottom w:w="0" w:type="dxa"/>
            <w:right w:w="28" w:type="dxa"/>
          </w:tblCellMar>
        </w:tblPrEx>
        <w:trPr>
          <w:trHeight w:val="340" w:hRule="atLeast"/>
        </w:trPr>
        <w:tc>
          <w:tcPr>
            <w:tcW w:w="531" w:type="dxa"/>
            <w:tcBorders>
              <w:top w:val="nil"/>
              <w:left w:val="single" w:color="auto" w:sz="8" w:space="0"/>
              <w:bottom w:val="single" w:color="auto" w:sz="8" w:space="0"/>
              <w:right w:val="single" w:color="auto" w:sz="8" w:space="0"/>
            </w:tcBorders>
            <w:shd w:val="clear" w:color="auto" w:fill="auto"/>
            <w:vAlign w:val="center"/>
          </w:tcPr>
          <w:p w14:paraId="0884BDD9">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32</w:t>
            </w:r>
          </w:p>
        </w:tc>
        <w:tc>
          <w:tcPr>
            <w:tcW w:w="456" w:type="dxa"/>
            <w:vMerge w:val="continue"/>
            <w:tcBorders>
              <w:top w:val="nil"/>
              <w:left w:val="single" w:color="auto" w:sz="8" w:space="0"/>
              <w:bottom w:val="single" w:color="000000" w:sz="8" w:space="0"/>
              <w:right w:val="single" w:color="auto" w:sz="8" w:space="0"/>
            </w:tcBorders>
            <w:vAlign w:val="center"/>
          </w:tcPr>
          <w:p w14:paraId="5B7A6A28">
            <w:pPr>
              <w:widowControl/>
              <w:snapToGrid w:val="0"/>
              <w:jc w:val="center"/>
              <w:rPr>
                <w:rFonts w:cs="宋体" w:asciiTheme="minorEastAsia" w:hAnsiTheme="minorEastAsia"/>
                <w:color w:val="000000"/>
                <w:kern w:val="0"/>
                <w:sz w:val="18"/>
                <w:szCs w:val="18"/>
              </w:rPr>
            </w:pPr>
          </w:p>
        </w:tc>
        <w:tc>
          <w:tcPr>
            <w:tcW w:w="985" w:type="dxa"/>
            <w:vMerge w:val="continue"/>
            <w:tcBorders>
              <w:top w:val="nil"/>
              <w:left w:val="single" w:color="auto" w:sz="8" w:space="0"/>
              <w:bottom w:val="single" w:color="000000" w:sz="8" w:space="0"/>
              <w:right w:val="single" w:color="auto" w:sz="8" w:space="0"/>
            </w:tcBorders>
            <w:vAlign w:val="center"/>
          </w:tcPr>
          <w:p w14:paraId="3D75B01D">
            <w:pPr>
              <w:widowControl/>
              <w:snapToGrid w:val="0"/>
              <w:jc w:val="left"/>
              <w:rPr>
                <w:rFonts w:cs="宋体" w:asciiTheme="minorEastAsia" w:hAnsiTheme="minorEastAsia"/>
                <w:color w:val="000000"/>
                <w:kern w:val="0"/>
                <w:sz w:val="18"/>
                <w:szCs w:val="18"/>
              </w:rPr>
            </w:pPr>
          </w:p>
        </w:tc>
        <w:tc>
          <w:tcPr>
            <w:tcW w:w="2302" w:type="dxa"/>
            <w:tcBorders>
              <w:top w:val="nil"/>
              <w:left w:val="nil"/>
              <w:bottom w:val="single" w:color="auto" w:sz="8" w:space="0"/>
              <w:right w:val="single" w:color="auto" w:sz="8" w:space="0"/>
            </w:tcBorders>
            <w:shd w:val="clear" w:color="auto" w:fill="auto"/>
            <w:vAlign w:val="center"/>
          </w:tcPr>
          <w:p w14:paraId="7DDF91C5">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电源箱</w:t>
            </w:r>
          </w:p>
        </w:tc>
        <w:tc>
          <w:tcPr>
            <w:tcW w:w="2496" w:type="dxa"/>
            <w:tcBorders>
              <w:top w:val="nil"/>
              <w:left w:val="nil"/>
              <w:bottom w:val="single" w:color="auto" w:sz="8" w:space="0"/>
              <w:right w:val="single" w:color="auto" w:sz="8" w:space="0"/>
            </w:tcBorders>
            <w:shd w:val="clear" w:color="auto" w:fill="auto"/>
            <w:vAlign w:val="center"/>
          </w:tcPr>
          <w:p w14:paraId="20E619E8">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含线、配件等</w:t>
            </w:r>
          </w:p>
        </w:tc>
        <w:tc>
          <w:tcPr>
            <w:tcW w:w="763" w:type="dxa"/>
            <w:tcBorders>
              <w:top w:val="nil"/>
              <w:left w:val="nil"/>
              <w:bottom w:val="single" w:color="auto" w:sz="8" w:space="0"/>
              <w:right w:val="single" w:color="auto" w:sz="8" w:space="0"/>
            </w:tcBorders>
            <w:shd w:val="clear" w:color="auto" w:fill="auto"/>
            <w:noWrap/>
            <w:vAlign w:val="center"/>
          </w:tcPr>
          <w:p w14:paraId="2A316301">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023" w:type="dxa"/>
            <w:tcBorders>
              <w:top w:val="nil"/>
              <w:left w:val="nil"/>
              <w:bottom w:val="single" w:color="auto" w:sz="8" w:space="0"/>
              <w:right w:val="single" w:color="auto" w:sz="8" w:space="0"/>
            </w:tcBorders>
            <w:shd w:val="clear" w:color="auto" w:fill="auto"/>
            <w:noWrap/>
            <w:vAlign w:val="center"/>
          </w:tcPr>
          <w:p w14:paraId="5133814B">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25</w:t>
            </w:r>
          </w:p>
        </w:tc>
      </w:tr>
      <w:tr w14:paraId="391B9792">
        <w:tblPrEx>
          <w:tblCellMar>
            <w:top w:w="0" w:type="dxa"/>
            <w:left w:w="28" w:type="dxa"/>
            <w:bottom w:w="0" w:type="dxa"/>
            <w:right w:w="28" w:type="dxa"/>
          </w:tblCellMar>
        </w:tblPrEx>
        <w:trPr>
          <w:trHeight w:val="340" w:hRule="atLeast"/>
        </w:trPr>
        <w:tc>
          <w:tcPr>
            <w:tcW w:w="531" w:type="dxa"/>
            <w:tcBorders>
              <w:top w:val="nil"/>
              <w:left w:val="single" w:color="auto" w:sz="8" w:space="0"/>
              <w:bottom w:val="single" w:color="auto" w:sz="8" w:space="0"/>
              <w:right w:val="single" w:color="auto" w:sz="8" w:space="0"/>
            </w:tcBorders>
            <w:shd w:val="clear" w:color="auto" w:fill="auto"/>
            <w:vAlign w:val="center"/>
          </w:tcPr>
          <w:p w14:paraId="3928DF04">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33</w:t>
            </w:r>
          </w:p>
        </w:tc>
        <w:tc>
          <w:tcPr>
            <w:tcW w:w="456" w:type="dxa"/>
            <w:vMerge w:val="continue"/>
            <w:tcBorders>
              <w:top w:val="nil"/>
              <w:left w:val="single" w:color="auto" w:sz="8" w:space="0"/>
              <w:bottom w:val="single" w:color="000000" w:sz="8" w:space="0"/>
              <w:right w:val="single" w:color="auto" w:sz="8" w:space="0"/>
            </w:tcBorders>
            <w:vAlign w:val="center"/>
          </w:tcPr>
          <w:p w14:paraId="58A108D6">
            <w:pPr>
              <w:widowControl/>
              <w:snapToGrid w:val="0"/>
              <w:jc w:val="center"/>
              <w:rPr>
                <w:rFonts w:cs="宋体" w:asciiTheme="minorEastAsia" w:hAnsiTheme="minorEastAsia"/>
                <w:color w:val="000000"/>
                <w:kern w:val="0"/>
                <w:sz w:val="18"/>
                <w:szCs w:val="18"/>
              </w:rPr>
            </w:pPr>
          </w:p>
        </w:tc>
        <w:tc>
          <w:tcPr>
            <w:tcW w:w="985" w:type="dxa"/>
            <w:vMerge w:val="continue"/>
            <w:tcBorders>
              <w:top w:val="nil"/>
              <w:left w:val="single" w:color="auto" w:sz="8" w:space="0"/>
              <w:bottom w:val="single" w:color="000000" w:sz="8" w:space="0"/>
              <w:right w:val="single" w:color="auto" w:sz="8" w:space="0"/>
            </w:tcBorders>
            <w:vAlign w:val="center"/>
          </w:tcPr>
          <w:p w14:paraId="6F88274C">
            <w:pPr>
              <w:widowControl/>
              <w:snapToGrid w:val="0"/>
              <w:jc w:val="left"/>
              <w:rPr>
                <w:rFonts w:cs="宋体" w:asciiTheme="minorEastAsia" w:hAnsiTheme="minorEastAsia"/>
                <w:color w:val="000000"/>
                <w:kern w:val="0"/>
                <w:sz w:val="18"/>
                <w:szCs w:val="18"/>
              </w:rPr>
            </w:pPr>
          </w:p>
        </w:tc>
        <w:tc>
          <w:tcPr>
            <w:tcW w:w="2302" w:type="dxa"/>
            <w:tcBorders>
              <w:top w:val="nil"/>
              <w:left w:val="nil"/>
              <w:bottom w:val="single" w:color="auto" w:sz="8" w:space="0"/>
              <w:right w:val="single" w:color="auto" w:sz="8" w:space="0"/>
            </w:tcBorders>
            <w:shd w:val="clear" w:color="auto" w:fill="auto"/>
            <w:vAlign w:val="center"/>
          </w:tcPr>
          <w:p w14:paraId="1C0E16DD">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数据网关</w:t>
            </w:r>
          </w:p>
        </w:tc>
        <w:tc>
          <w:tcPr>
            <w:tcW w:w="2496" w:type="dxa"/>
            <w:tcBorders>
              <w:top w:val="nil"/>
              <w:left w:val="nil"/>
              <w:bottom w:val="single" w:color="auto" w:sz="8" w:space="0"/>
              <w:right w:val="single" w:color="auto" w:sz="8" w:space="0"/>
            </w:tcBorders>
            <w:shd w:val="clear" w:color="auto" w:fill="auto"/>
            <w:vAlign w:val="center"/>
          </w:tcPr>
          <w:p w14:paraId="6E866821">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新中新YG-A-01</w:t>
            </w:r>
          </w:p>
        </w:tc>
        <w:tc>
          <w:tcPr>
            <w:tcW w:w="763" w:type="dxa"/>
            <w:tcBorders>
              <w:top w:val="nil"/>
              <w:left w:val="nil"/>
              <w:bottom w:val="single" w:color="auto" w:sz="8" w:space="0"/>
              <w:right w:val="single" w:color="auto" w:sz="8" w:space="0"/>
            </w:tcBorders>
            <w:shd w:val="clear" w:color="auto" w:fill="auto"/>
            <w:noWrap/>
            <w:vAlign w:val="center"/>
          </w:tcPr>
          <w:p w14:paraId="2EF5BE14">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台</w:t>
            </w:r>
          </w:p>
        </w:tc>
        <w:tc>
          <w:tcPr>
            <w:tcW w:w="1023" w:type="dxa"/>
            <w:tcBorders>
              <w:top w:val="nil"/>
              <w:left w:val="nil"/>
              <w:bottom w:val="single" w:color="auto" w:sz="8" w:space="0"/>
              <w:right w:val="single" w:color="auto" w:sz="8" w:space="0"/>
            </w:tcBorders>
            <w:shd w:val="clear" w:color="auto" w:fill="auto"/>
            <w:noWrap/>
            <w:vAlign w:val="center"/>
          </w:tcPr>
          <w:p w14:paraId="51608AE5">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w:t>
            </w:r>
          </w:p>
        </w:tc>
      </w:tr>
      <w:tr w14:paraId="34CB51C7">
        <w:tblPrEx>
          <w:tblCellMar>
            <w:top w:w="0" w:type="dxa"/>
            <w:left w:w="28" w:type="dxa"/>
            <w:bottom w:w="0" w:type="dxa"/>
            <w:right w:w="28" w:type="dxa"/>
          </w:tblCellMar>
        </w:tblPrEx>
        <w:trPr>
          <w:trHeight w:val="340" w:hRule="atLeast"/>
        </w:trPr>
        <w:tc>
          <w:tcPr>
            <w:tcW w:w="531" w:type="dxa"/>
            <w:tcBorders>
              <w:top w:val="nil"/>
              <w:left w:val="single" w:color="auto" w:sz="8" w:space="0"/>
              <w:bottom w:val="single" w:color="auto" w:sz="8" w:space="0"/>
              <w:right w:val="single" w:color="auto" w:sz="8" w:space="0"/>
            </w:tcBorders>
            <w:shd w:val="clear" w:color="auto" w:fill="auto"/>
            <w:vAlign w:val="center"/>
          </w:tcPr>
          <w:p w14:paraId="49697028">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34</w:t>
            </w:r>
          </w:p>
        </w:tc>
        <w:tc>
          <w:tcPr>
            <w:tcW w:w="456" w:type="dxa"/>
            <w:vMerge w:val="continue"/>
            <w:tcBorders>
              <w:top w:val="nil"/>
              <w:left w:val="single" w:color="auto" w:sz="8" w:space="0"/>
              <w:bottom w:val="single" w:color="000000" w:sz="8" w:space="0"/>
              <w:right w:val="single" w:color="auto" w:sz="8" w:space="0"/>
            </w:tcBorders>
            <w:vAlign w:val="center"/>
          </w:tcPr>
          <w:p w14:paraId="23D98930">
            <w:pPr>
              <w:widowControl/>
              <w:snapToGrid w:val="0"/>
              <w:jc w:val="center"/>
              <w:rPr>
                <w:rFonts w:cs="宋体" w:asciiTheme="minorEastAsia" w:hAnsiTheme="minorEastAsia"/>
                <w:color w:val="000000"/>
                <w:kern w:val="0"/>
                <w:sz w:val="18"/>
                <w:szCs w:val="18"/>
              </w:rPr>
            </w:pPr>
          </w:p>
        </w:tc>
        <w:tc>
          <w:tcPr>
            <w:tcW w:w="985" w:type="dxa"/>
            <w:vMerge w:val="continue"/>
            <w:tcBorders>
              <w:top w:val="nil"/>
              <w:left w:val="single" w:color="auto" w:sz="8" w:space="0"/>
              <w:bottom w:val="single" w:color="000000" w:sz="8" w:space="0"/>
              <w:right w:val="single" w:color="auto" w:sz="8" w:space="0"/>
            </w:tcBorders>
            <w:vAlign w:val="center"/>
          </w:tcPr>
          <w:p w14:paraId="58E0B85C">
            <w:pPr>
              <w:widowControl/>
              <w:snapToGrid w:val="0"/>
              <w:jc w:val="left"/>
              <w:rPr>
                <w:rFonts w:cs="宋体" w:asciiTheme="minorEastAsia" w:hAnsiTheme="minorEastAsia"/>
                <w:color w:val="000000"/>
                <w:kern w:val="0"/>
                <w:sz w:val="18"/>
                <w:szCs w:val="18"/>
              </w:rPr>
            </w:pPr>
          </w:p>
        </w:tc>
        <w:tc>
          <w:tcPr>
            <w:tcW w:w="2302" w:type="dxa"/>
            <w:tcBorders>
              <w:top w:val="nil"/>
              <w:left w:val="nil"/>
              <w:bottom w:val="single" w:color="auto" w:sz="8" w:space="0"/>
              <w:right w:val="single" w:color="auto" w:sz="8" w:space="0"/>
            </w:tcBorders>
            <w:shd w:val="clear" w:color="auto" w:fill="auto"/>
            <w:vAlign w:val="center"/>
          </w:tcPr>
          <w:p w14:paraId="11F4E9C2">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PVC管材</w:t>
            </w:r>
          </w:p>
        </w:tc>
        <w:tc>
          <w:tcPr>
            <w:tcW w:w="2496" w:type="dxa"/>
            <w:tcBorders>
              <w:top w:val="nil"/>
              <w:left w:val="nil"/>
              <w:bottom w:val="single" w:color="auto" w:sz="8" w:space="0"/>
              <w:right w:val="single" w:color="auto" w:sz="8" w:space="0"/>
            </w:tcBorders>
            <w:shd w:val="clear" w:color="auto" w:fill="auto"/>
            <w:vAlign w:val="center"/>
          </w:tcPr>
          <w:p w14:paraId="20ED344C">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公牛</w:t>
            </w:r>
          </w:p>
        </w:tc>
        <w:tc>
          <w:tcPr>
            <w:tcW w:w="763" w:type="dxa"/>
            <w:tcBorders>
              <w:top w:val="nil"/>
              <w:left w:val="nil"/>
              <w:bottom w:val="single" w:color="auto" w:sz="8" w:space="0"/>
              <w:right w:val="single" w:color="auto" w:sz="8" w:space="0"/>
            </w:tcBorders>
            <w:shd w:val="clear" w:color="auto" w:fill="auto"/>
            <w:noWrap/>
            <w:vAlign w:val="center"/>
          </w:tcPr>
          <w:p w14:paraId="35D2F437">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米</w:t>
            </w:r>
          </w:p>
        </w:tc>
        <w:tc>
          <w:tcPr>
            <w:tcW w:w="1023" w:type="dxa"/>
            <w:tcBorders>
              <w:top w:val="nil"/>
              <w:left w:val="nil"/>
              <w:bottom w:val="single" w:color="auto" w:sz="8" w:space="0"/>
              <w:right w:val="single" w:color="auto" w:sz="8" w:space="0"/>
            </w:tcBorders>
            <w:shd w:val="clear" w:color="auto" w:fill="auto"/>
            <w:noWrap/>
            <w:vAlign w:val="center"/>
          </w:tcPr>
          <w:p w14:paraId="4C2B878E">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850</w:t>
            </w:r>
          </w:p>
        </w:tc>
      </w:tr>
      <w:tr w14:paraId="52541D93">
        <w:tblPrEx>
          <w:tblCellMar>
            <w:top w:w="0" w:type="dxa"/>
            <w:left w:w="28" w:type="dxa"/>
            <w:bottom w:w="0" w:type="dxa"/>
            <w:right w:w="28" w:type="dxa"/>
          </w:tblCellMar>
        </w:tblPrEx>
        <w:trPr>
          <w:trHeight w:val="340" w:hRule="atLeast"/>
        </w:trPr>
        <w:tc>
          <w:tcPr>
            <w:tcW w:w="531" w:type="dxa"/>
            <w:tcBorders>
              <w:top w:val="nil"/>
              <w:left w:val="single" w:color="auto" w:sz="8" w:space="0"/>
              <w:bottom w:val="single" w:color="auto" w:sz="8" w:space="0"/>
              <w:right w:val="single" w:color="auto" w:sz="8" w:space="0"/>
            </w:tcBorders>
            <w:shd w:val="clear" w:color="auto" w:fill="auto"/>
            <w:vAlign w:val="center"/>
          </w:tcPr>
          <w:p w14:paraId="74E6E559">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35</w:t>
            </w:r>
          </w:p>
        </w:tc>
        <w:tc>
          <w:tcPr>
            <w:tcW w:w="456" w:type="dxa"/>
            <w:vMerge w:val="continue"/>
            <w:tcBorders>
              <w:top w:val="nil"/>
              <w:left w:val="single" w:color="auto" w:sz="8" w:space="0"/>
              <w:bottom w:val="single" w:color="000000" w:sz="8" w:space="0"/>
              <w:right w:val="single" w:color="auto" w:sz="8" w:space="0"/>
            </w:tcBorders>
            <w:vAlign w:val="center"/>
          </w:tcPr>
          <w:p w14:paraId="5A5E0D26">
            <w:pPr>
              <w:widowControl/>
              <w:snapToGrid w:val="0"/>
              <w:jc w:val="center"/>
              <w:rPr>
                <w:rFonts w:cs="宋体" w:asciiTheme="minorEastAsia" w:hAnsiTheme="minorEastAsia"/>
                <w:color w:val="000000"/>
                <w:kern w:val="0"/>
                <w:sz w:val="18"/>
                <w:szCs w:val="18"/>
              </w:rPr>
            </w:pPr>
          </w:p>
        </w:tc>
        <w:tc>
          <w:tcPr>
            <w:tcW w:w="985" w:type="dxa"/>
            <w:vMerge w:val="continue"/>
            <w:tcBorders>
              <w:top w:val="nil"/>
              <w:left w:val="single" w:color="auto" w:sz="8" w:space="0"/>
              <w:bottom w:val="single" w:color="000000" w:sz="8" w:space="0"/>
              <w:right w:val="single" w:color="auto" w:sz="8" w:space="0"/>
            </w:tcBorders>
            <w:vAlign w:val="center"/>
          </w:tcPr>
          <w:p w14:paraId="2E4AC5F0">
            <w:pPr>
              <w:widowControl/>
              <w:snapToGrid w:val="0"/>
              <w:jc w:val="left"/>
              <w:rPr>
                <w:rFonts w:cs="宋体" w:asciiTheme="minorEastAsia" w:hAnsiTheme="minorEastAsia"/>
                <w:color w:val="000000"/>
                <w:kern w:val="0"/>
                <w:sz w:val="18"/>
                <w:szCs w:val="18"/>
              </w:rPr>
            </w:pPr>
          </w:p>
        </w:tc>
        <w:tc>
          <w:tcPr>
            <w:tcW w:w="2302" w:type="dxa"/>
            <w:tcBorders>
              <w:top w:val="nil"/>
              <w:left w:val="nil"/>
              <w:bottom w:val="single" w:color="auto" w:sz="8" w:space="0"/>
              <w:right w:val="single" w:color="auto" w:sz="8" w:space="0"/>
            </w:tcBorders>
            <w:shd w:val="clear" w:color="auto" w:fill="auto"/>
            <w:vAlign w:val="center"/>
          </w:tcPr>
          <w:p w14:paraId="21CAF841">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电源线</w:t>
            </w:r>
          </w:p>
        </w:tc>
        <w:tc>
          <w:tcPr>
            <w:tcW w:w="2496" w:type="dxa"/>
            <w:tcBorders>
              <w:top w:val="nil"/>
              <w:left w:val="nil"/>
              <w:bottom w:val="single" w:color="auto" w:sz="8" w:space="0"/>
              <w:right w:val="single" w:color="auto" w:sz="8" w:space="0"/>
            </w:tcBorders>
            <w:shd w:val="clear" w:color="auto" w:fill="auto"/>
            <w:vAlign w:val="center"/>
          </w:tcPr>
          <w:p w14:paraId="1E0E0E28">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起帆BV2.5平方</w:t>
            </w:r>
          </w:p>
        </w:tc>
        <w:tc>
          <w:tcPr>
            <w:tcW w:w="763" w:type="dxa"/>
            <w:tcBorders>
              <w:top w:val="nil"/>
              <w:left w:val="nil"/>
              <w:bottom w:val="single" w:color="auto" w:sz="8" w:space="0"/>
              <w:right w:val="single" w:color="auto" w:sz="8" w:space="0"/>
            </w:tcBorders>
            <w:shd w:val="clear" w:color="auto" w:fill="auto"/>
            <w:noWrap/>
            <w:vAlign w:val="center"/>
          </w:tcPr>
          <w:p w14:paraId="6ABACB95">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米</w:t>
            </w:r>
          </w:p>
        </w:tc>
        <w:tc>
          <w:tcPr>
            <w:tcW w:w="1023" w:type="dxa"/>
            <w:tcBorders>
              <w:top w:val="nil"/>
              <w:left w:val="nil"/>
              <w:bottom w:val="single" w:color="auto" w:sz="8" w:space="0"/>
              <w:right w:val="single" w:color="auto" w:sz="8" w:space="0"/>
            </w:tcBorders>
            <w:shd w:val="clear" w:color="auto" w:fill="auto"/>
            <w:noWrap/>
            <w:vAlign w:val="center"/>
          </w:tcPr>
          <w:p w14:paraId="092B637F">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19000</w:t>
            </w:r>
          </w:p>
        </w:tc>
      </w:tr>
      <w:tr w14:paraId="397BD3FA">
        <w:tblPrEx>
          <w:tblCellMar>
            <w:top w:w="0" w:type="dxa"/>
            <w:left w:w="28" w:type="dxa"/>
            <w:bottom w:w="0" w:type="dxa"/>
            <w:right w:w="28" w:type="dxa"/>
          </w:tblCellMar>
        </w:tblPrEx>
        <w:trPr>
          <w:trHeight w:val="340" w:hRule="atLeast"/>
        </w:trPr>
        <w:tc>
          <w:tcPr>
            <w:tcW w:w="531" w:type="dxa"/>
            <w:tcBorders>
              <w:top w:val="nil"/>
              <w:left w:val="single" w:color="auto" w:sz="8" w:space="0"/>
              <w:bottom w:val="single" w:color="auto" w:sz="8" w:space="0"/>
              <w:right w:val="single" w:color="auto" w:sz="8" w:space="0"/>
            </w:tcBorders>
            <w:shd w:val="clear" w:color="auto" w:fill="auto"/>
            <w:vAlign w:val="center"/>
          </w:tcPr>
          <w:p w14:paraId="5CB4A819">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36</w:t>
            </w:r>
          </w:p>
        </w:tc>
        <w:tc>
          <w:tcPr>
            <w:tcW w:w="456" w:type="dxa"/>
            <w:vMerge w:val="continue"/>
            <w:tcBorders>
              <w:top w:val="nil"/>
              <w:left w:val="single" w:color="auto" w:sz="8" w:space="0"/>
              <w:bottom w:val="single" w:color="000000" w:sz="8" w:space="0"/>
              <w:right w:val="single" w:color="auto" w:sz="8" w:space="0"/>
            </w:tcBorders>
            <w:vAlign w:val="center"/>
          </w:tcPr>
          <w:p w14:paraId="0610A41B">
            <w:pPr>
              <w:widowControl/>
              <w:snapToGrid w:val="0"/>
              <w:jc w:val="center"/>
              <w:rPr>
                <w:rFonts w:cs="宋体" w:asciiTheme="minorEastAsia" w:hAnsiTheme="minorEastAsia"/>
                <w:color w:val="000000"/>
                <w:kern w:val="0"/>
                <w:sz w:val="18"/>
                <w:szCs w:val="18"/>
              </w:rPr>
            </w:pPr>
          </w:p>
        </w:tc>
        <w:tc>
          <w:tcPr>
            <w:tcW w:w="985" w:type="dxa"/>
            <w:vMerge w:val="restart"/>
            <w:tcBorders>
              <w:top w:val="nil"/>
              <w:left w:val="single" w:color="auto" w:sz="8" w:space="0"/>
              <w:bottom w:val="single" w:color="000000" w:sz="8" w:space="0"/>
              <w:right w:val="single" w:color="auto" w:sz="8" w:space="0"/>
            </w:tcBorders>
            <w:shd w:val="clear" w:color="auto" w:fill="auto"/>
            <w:vAlign w:val="center"/>
          </w:tcPr>
          <w:p w14:paraId="5F6262D0">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如皋校区一期二期</w:t>
            </w:r>
          </w:p>
        </w:tc>
        <w:tc>
          <w:tcPr>
            <w:tcW w:w="2302" w:type="dxa"/>
            <w:tcBorders>
              <w:top w:val="nil"/>
              <w:left w:val="nil"/>
              <w:bottom w:val="single" w:color="auto" w:sz="8" w:space="0"/>
              <w:right w:val="single" w:color="auto" w:sz="8" w:space="0"/>
            </w:tcBorders>
            <w:shd w:val="clear" w:color="auto" w:fill="auto"/>
            <w:vAlign w:val="center"/>
          </w:tcPr>
          <w:p w14:paraId="4B2C5056">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电表</w:t>
            </w:r>
          </w:p>
        </w:tc>
        <w:tc>
          <w:tcPr>
            <w:tcW w:w="2496" w:type="dxa"/>
            <w:tcBorders>
              <w:top w:val="nil"/>
              <w:left w:val="nil"/>
              <w:bottom w:val="single" w:color="auto" w:sz="8" w:space="0"/>
              <w:right w:val="single" w:color="auto" w:sz="8" w:space="0"/>
            </w:tcBorders>
            <w:shd w:val="clear" w:color="auto" w:fill="auto"/>
            <w:vAlign w:val="center"/>
          </w:tcPr>
          <w:p w14:paraId="2C2F0B59">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新中新KDG-315</w:t>
            </w:r>
          </w:p>
        </w:tc>
        <w:tc>
          <w:tcPr>
            <w:tcW w:w="763" w:type="dxa"/>
            <w:tcBorders>
              <w:top w:val="nil"/>
              <w:left w:val="nil"/>
              <w:bottom w:val="single" w:color="auto" w:sz="8" w:space="0"/>
              <w:right w:val="single" w:color="auto" w:sz="8" w:space="0"/>
            </w:tcBorders>
            <w:shd w:val="clear" w:color="auto" w:fill="auto"/>
            <w:noWrap/>
            <w:vAlign w:val="center"/>
          </w:tcPr>
          <w:p w14:paraId="48CB2250">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只</w:t>
            </w:r>
          </w:p>
        </w:tc>
        <w:tc>
          <w:tcPr>
            <w:tcW w:w="1023" w:type="dxa"/>
            <w:tcBorders>
              <w:top w:val="nil"/>
              <w:left w:val="nil"/>
              <w:bottom w:val="single" w:color="auto" w:sz="8" w:space="0"/>
              <w:right w:val="single" w:color="auto" w:sz="8" w:space="0"/>
            </w:tcBorders>
            <w:shd w:val="clear" w:color="auto" w:fill="auto"/>
            <w:noWrap/>
            <w:vAlign w:val="center"/>
          </w:tcPr>
          <w:p w14:paraId="42E23401">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399</w:t>
            </w:r>
          </w:p>
        </w:tc>
      </w:tr>
      <w:tr w14:paraId="43CD4166">
        <w:tblPrEx>
          <w:tblCellMar>
            <w:top w:w="0" w:type="dxa"/>
            <w:left w:w="28" w:type="dxa"/>
            <w:bottom w:w="0" w:type="dxa"/>
            <w:right w:w="28" w:type="dxa"/>
          </w:tblCellMar>
        </w:tblPrEx>
        <w:trPr>
          <w:trHeight w:val="340" w:hRule="atLeast"/>
        </w:trPr>
        <w:tc>
          <w:tcPr>
            <w:tcW w:w="531" w:type="dxa"/>
            <w:tcBorders>
              <w:top w:val="nil"/>
              <w:left w:val="single" w:color="auto" w:sz="8" w:space="0"/>
              <w:bottom w:val="single" w:color="auto" w:sz="8" w:space="0"/>
              <w:right w:val="single" w:color="auto" w:sz="8" w:space="0"/>
            </w:tcBorders>
            <w:shd w:val="clear" w:color="auto" w:fill="auto"/>
            <w:vAlign w:val="center"/>
          </w:tcPr>
          <w:p w14:paraId="5CFF0071">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37</w:t>
            </w:r>
          </w:p>
        </w:tc>
        <w:tc>
          <w:tcPr>
            <w:tcW w:w="456" w:type="dxa"/>
            <w:vMerge w:val="continue"/>
            <w:tcBorders>
              <w:top w:val="nil"/>
              <w:left w:val="single" w:color="auto" w:sz="8" w:space="0"/>
              <w:bottom w:val="single" w:color="000000" w:sz="8" w:space="0"/>
              <w:right w:val="single" w:color="auto" w:sz="8" w:space="0"/>
            </w:tcBorders>
            <w:vAlign w:val="center"/>
          </w:tcPr>
          <w:p w14:paraId="310EAFAE">
            <w:pPr>
              <w:widowControl/>
              <w:snapToGrid w:val="0"/>
              <w:jc w:val="center"/>
              <w:rPr>
                <w:rFonts w:cs="宋体" w:asciiTheme="minorEastAsia" w:hAnsiTheme="minorEastAsia"/>
                <w:color w:val="000000"/>
                <w:kern w:val="0"/>
                <w:sz w:val="18"/>
                <w:szCs w:val="18"/>
              </w:rPr>
            </w:pPr>
          </w:p>
        </w:tc>
        <w:tc>
          <w:tcPr>
            <w:tcW w:w="985" w:type="dxa"/>
            <w:vMerge w:val="continue"/>
            <w:tcBorders>
              <w:top w:val="nil"/>
              <w:left w:val="single" w:color="auto" w:sz="8" w:space="0"/>
              <w:bottom w:val="single" w:color="000000" w:sz="8" w:space="0"/>
              <w:right w:val="single" w:color="auto" w:sz="8" w:space="0"/>
            </w:tcBorders>
            <w:vAlign w:val="center"/>
          </w:tcPr>
          <w:p w14:paraId="1230B98A">
            <w:pPr>
              <w:widowControl/>
              <w:snapToGrid w:val="0"/>
              <w:jc w:val="left"/>
              <w:rPr>
                <w:rFonts w:cs="宋体" w:asciiTheme="minorEastAsia" w:hAnsiTheme="minorEastAsia"/>
                <w:color w:val="000000"/>
                <w:kern w:val="0"/>
                <w:sz w:val="18"/>
                <w:szCs w:val="18"/>
              </w:rPr>
            </w:pPr>
          </w:p>
        </w:tc>
        <w:tc>
          <w:tcPr>
            <w:tcW w:w="2302" w:type="dxa"/>
            <w:tcBorders>
              <w:top w:val="nil"/>
              <w:left w:val="nil"/>
              <w:bottom w:val="single" w:color="auto" w:sz="8" w:space="0"/>
              <w:right w:val="single" w:color="auto" w:sz="8" w:space="0"/>
            </w:tcBorders>
            <w:shd w:val="clear" w:color="auto" w:fill="auto"/>
            <w:vAlign w:val="center"/>
          </w:tcPr>
          <w:p w14:paraId="08FBFBFF">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大电源箱</w:t>
            </w:r>
          </w:p>
        </w:tc>
        <w:tc>
          <w:tcPr>
            <w:tcW w:w="2496" w:type="dxa"/>
            <w:tcBorders>
              <w:top w:val="nil"/>
              <w:left w:val="nil"/>
              <w:bottom w:val="single" w:color="auto" w:sz="8" w:space="0"/>
              <w:right w:val="single" w:color="auto" w:sz="8" w:space="0"/>
            </w:tcBorders>
            <w:shd w:val="clear" w:color="auto" w:fill="auto"/>
            <w:vAlign w:val="center"/>
          </w:tcPr>
          <w:p w14:paraId="5720CF19">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含线、配件等</w:t>
            </w:r>
          </w:p>
        </w:tc>
        <w:tc>
          <w:tcPr>
            <w:tcW w:w="763" w:type="dxa"/>
            <w:tcBorders>
              <w:top w:val="nil"/>
              <w:left w:val="nil"/>
              <w:bottom w:val="single" w:color="auto" w:sz="8" w:space="0"/>
              <w:right w:val="single" w:color="auto" w:sz="8" w:space="0"/>
            </w:tcBorders>
            <w:shd w:val="clear" w:color="auto" w:fill="auto"/>
            <w:noWrap/>
            <w:vAlign w:val="center"/>
          </w:tcPr>
          <w:p w14:paraId="06E8BA44">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023" w:type="dxa"/>
            <w:tcBorders>
              <w:top w:val="nil"/>
              <w:left w:val="nil"/>
              <w:bottom w:val="single" w:color="auto" w:sz="8" w:space="0"/>
              <w:right w:val="single" w:color="auto" w:sz="8" w:space="0"/>
            </w:tcBorders>
            <w:shd w:val="clear" w:color="auto" w:fill="auto"/>
            <w:noWrap/>
            <w:vAlign w:val="center"/>
          </w:tcPr>
          <w:p w14:paraId="0EC4774D">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15</w:t>
            </w:r>
          </w:p>
        </w:tc>
      </w:tr>
      <w:tr w14:paraId="71C0E09C">
        <w:tblPrEx>
          <w:tblCellMar>
            <w:top w:w="0" w:type="dxa"/>
            <w:left w:w="28" w:type="dxa"/>
            <w:bottom w:w="0" w:type="dxa"/>
            <w:right w:w="28" w:type="dxa"/>
          </w:tblCellMar>
        </w:tblPrEx>
        <w:trPr>
          <w:trHeight w:val="340" w:hRule="atLeast"/>
        </w:trPr>
        <w:tc>
          <w:tcPr>
            <w:tcW w:w="531" w:type="dxa"/>
            <w:tcBorders>
              <w:top w:val="nil"/>
              <w:left w:val="single" w:color="auto" w:sz="8" w:space="0"/>
              <w:bottom w:val="single" w:color="auto" w:sz="8" w:space="0"/>
              <w:right w:val="single" w:color="auto" w:sz="8" w:space="0"/>
            </w:tcBorders>
            <w:shd w:val="clear" w:color="auto" w:fill="auto"/>
            <w:vAlign w:val="center"/>
          </w:tcPr>
          <w:p w14:paraId="52917841">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38</w:t>
            </w:r>
          </w:p>
        </w:tc>
        <w:tc>
          <w:tcPr>
            <w:tcW w:w="456" w:type="dxa"/>
            <w:vMerge w:val="continue"/>
            <w:tcBorders>
              <w:top w:val="nil"/>
              <w:left w:val="single" w:color="auto" w:sz="8" w:space="0"/>
              <w:bottom w:val="single" w:color="000000" w:sz="8" w:space="0"/>
              <w:right w:val="single" w:color="auto" w:sz="8" w:space="0"/>
            </w:tcBorders>
            <w:vAlign w:val="center"/>
          </w:tcPr>
          <w:p w14:paraId="12D16001">
            <w:pPr>
              <w:widowControl/>
              <w:snapToGrid w:val="0"/>
              <w:jc w:val="center"/>
              <w:rPr>
                <w:rFonts w:cs="宋体" w:asciiTheme="minorEastAsia" w:hAnsiTheme="minorEastAsia"/>
                <w:color w:val="000000"/>
                <w:kern w:val="0"/>
                <w:sz w:val="18"/>
                <w:szCs w:val="18"/>
              </w:rPr>
            </w:pPr>
          </w:p>
        </w:tc>
        <w:tc>
          <w:tcPr>
            <w:tcW w:w="985" w:type="dxa"/>
            <w:vMerge w:val="continue"/>
            <w:tcBorders>
              <w:top w:val="nil"/>
              <w:left w:val="single" w:color="auto" w:sz="8" w:space="0"/>
              <w:bottom w:val="single" w:color="000000" w:sz="8" w:space="0"/>
              <w:right w:val="single" w:color="auto" w:sz="8" w:space="0"/>
            </w:tcBorders>
            <w:vAlign w:val="center"/>
          </w:tcPr>
          <w:p w14:paraId="1F9AEF3A">
            <w:pPr>
              <w:widowControl/>
              <w:snapToGrid w:val="0"/>
              <w:jc w:val="left"/>
              <w:rPr>
                <w:rFonts w:cs="宋体" w:asciiTheme="minorEastAsia" w:hAnsiTheme="minorEastAsia"/>
                <w:color w:val="000000"/>
                <w:kern w:val="0"/>
                <w:sz w:val="18"/>
                <w:szCs w:val="18"/>
              </w:rPr>
            </w:pPr>
          </w:p>
        </w:tc>
        <w:tc>
          <w:tcPr>
            <w:tcW w:w="2302" w:type="dxa"/>
            <w:tcBorders>
              <w:top w:val="nil"/>
              <w:left w:val="nil"/>
              <w:bottom w:val="single" w:color="auto" w:sz="8" w:space="0"/>
              <w:right w:val="single" w:color="auto" w:sz="8" w:space="0"/>
            </w:tcBorders>
            <w:shd w:val="clear" w:color="auto" w:fill="auto"/>
            <w:vAlign w:val="center"/>
          </w:tcPr>
          <w:p w14:paraId="54C2A7B6">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小电源箱</w:t>
            </w:r>
          </w:p>
        </w:tc>
        <w:tc>
          <w:tcPr>
            <w:tcW w:w="2496" w:type="dxa"/>
            <w:tcBorders>
              <w:top w:val="nil"/>
              <w:left w:val="nil"/>
              <w:bottom w:val="single" w:color="auto" w:sz="8" w:space="0"/>
              <w:right w:val="single" w:color="auto" w:sz="8" w:space="0"/>
            </w:tcBorders>
            <w:shd w:val="clear" w:color="auto" w:fill="auto"/>
            <w:vAlign w:val="center"/>
          </w:tcPr>
          <w:p w14:paraId="2E7746A1">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含线、配件等</w:t>
            </w:r>
          </w:p>
        </w:tc>
        <w:tc>
          <w:tcPr>
            <w:tcW w:w="763" w:type="dxa"/>
            <w:tcBorders>
              <w:top w:val="nil"/>
              <w:left w:val="nil"/>
              <w:bottom w:val="single" w:color="auto" w:sz="8" w:space="0"/>
              <w:right w:val="single" w:color="auto" w:sz="8" w:space="0"/>
            </w:tcBorders>
            <w:shd w:val="clear" w:color="auto" w:fill="auto"/>
            <w:noWrap/>
            <w:vAlign w:val="center"/>
          </w:tcPr>
          <w:p w14:paraId="04CE9641">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023" w:type="dxa"/>
            <w:tcBorders>
              <w:top w:val="nil"/>
              <w:left w:val="nil"/>
              <w:bottom w:val="single" w:color="auto" w:sz="8" w:space="0"/>
              <w:right w:val="single" w:color="auto" w:sz="8" w:space="0"/>
            </w:tcBorders>
            <w:shd w:val="clear" w:color="auto" w:fill="auto"/>
            <w:noWrap/>
            <w:vAlign w:val="center"/>
          </w:tcPr>
          <w:p w14:paraId="45085CF8">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220</w:t>
            </w:r>
          </w:p>
        </w:tc>
      </w:tr>
      <w:tr w14:paraId="18BF4910">
        <w:tblPrEx>
          <w:tblCellMar>
            <w:top w:w="0" w:type="dxa"/>
            <w:left w:w="28" w:type="dxa"/>
            <w:bottom w:w="0" w:type="dxa"/>
            <w:right w:w="28" w:type="dxa"/>
          </w:tblCellMar>
        </w:tblPrEx>
        <w:trPr>
          <w:trHeight w:val="340" w:hRule="atLeast"/>
        </w:trPr>
        <w:tc>
          <w:tcPr>
            <w:tcW w:w="531" w:type="dxa"/>
            <w:tcBorders>
              <w:top w:val="nil"/>
              <w:left w:val="single" w:color="auto" w:sz="8" w:space="0"/>
              <w:bottom w:val="single" w:color="auto" w:sz="8" w:space="0"/>
              <w:right w:val="single" w:color="auto" w:sz="8" w:space="0"/>
            </w:tcBorders>
            <w:shd w:val="clear" w:color="auto" w:fill="auto"/>
            <w:vAlign w:val="center"/>
          </w:tcPr>
          <w:p w14:paraId="5D49B88D">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39</w:t>
            </w:r>
          </w:p>
        </w:tc>
        <w:tc>
          <w:tcPr>
            <w:tcW w:w="456" w:type="dxa"/>
            <w:vMerge w:val="continue"/>
            <w:tcBorders>
              <w:top w:val="nil"/>
              <w:left w:val="single" w:color="auto" w:sz="8" w:space="0"/>
              <w:bottom w:val="single" w:color="000000" w:sz="8" w:space="0"/>
              <w:right w:val="single" w:color="auto" w:sz="8" w:space="0"/>
            </w:tcBorders>
            <w:vAlign w:val="center"/>
          </w:tcPr>
          <w:p w14:paraId="57472B8E">
            <w:pPr>
              <w:widowControl/>
              <w:snapToGrid w:val="0"/>
              <w:jc w:val="center"/>
              <w:rPr>
                <w:rFonts w:cs="宋体" w:asciiTheme="minorEastAsia" w:hAnsiTheme="minorEastAsia"/>
                <w:color w:val="000000"/>
                <w:kern w:val="0"/>
                <w:sz w:val="18"/>
                <w:szCs w:val="18"/>
              </w:rPr>
            </w:pPr>
          </w:p>
        </w:tc>
        <w:tc>
          <w:tcPr>
            <w:tcW w:w="985" w:type="dxa"/>
            <w:vMerge w:val="continue"/>
            <w:tcBorders>
              <w:top w:val="nil"/>
              <w:left w:val="single" w:color="auto" w:sz="8" w:space="0"/>
              <w:bottom w:val="single" w:color="000000" w:sz="8" w:space="0"/>
              <w:right w:val="single" w:color="auto" w:sz="8" w:space="0"/>
            </w:tcBorders>
            <w:vAlign w:val="center"/>
          </w:tcPr>
          <w:p w14:paraId="22BFC722">
            <w:pPr>
              <w:widowControl/>
              <w:snapToGrid w:val="0"/>
              <w:jc w:val="left"/>
              <w:rPr>
                <w:rFonts w:cs="宋体" w:asciiTheme="minorEastAsia" w:hAnsiTheme="minorEastAsia"/>
                <w:color w:val="000000"/>
                <w:kern w:val="0"/>
                <w:sz w:val="18"/>
                <w:szCs w:val="18"/>
              </w:rPr>
            </w:pPr>
          </w:p>
        </w:tc>
        <w:tc>
          <w:tcPr>
            <w:tcW w:w="2302" w:type="dxa"/>
            <w:tcBorders>
              <w:top w:val="nil"/>
              <w:left w:val="nil"/>
              <w:bottom w:val="single" w:color="auto" w:sz="8" w:space="0"/>
              <w:right w:val="single" w:color="auto" w:sz="8" w:space="0"/>
            </w:tcBorders>
            <w:shd w:val="clear" w:color="auto" w:fill="auto"/>
            <w:vAlign w:val="center"/>
          </w:tcPr>
          <w:p w14:paraId="4E55D20F">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数据网关</w:t>
            </w:r>
          </w:p>
        </w:tc>
        <w:tc>
          <w:tcPr>
            <w:tcW w:w="2496" w:type="dxa"/>
            <w:tcBorders>
              <w:top w:val="nil"/>
              <w:left w:val="nil"/>
              <w:bottom w:val="single" w:color="auto" w:sz="8" w:space="0"/>
              <w:right w:val="single" w:color="auto" w:sz="8" w:space="0"/>
            </w:tcBorders>
            <w:shd w:val="clear" w:color="auto" w:fill="auto"/>
            <w:vAlign w:val="center"/>
          </w:tcPr>
          <w:p w14:paraId="78948230">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新中新YG-A-01</w:t>
            </w:r>
          </w:p>
        </w:tc>
        <w:tc>
          <w:tcPr>
            <w:tcW w:w="763" w:type="dxa"/>
            <w:tcBorders>
              <w:top w:val="nil"/>
              <w:left w:val="nil"/>
              <w:bottom w:val="single" w:color="auto" w:sz="8" w:space="0"/>
              <w:right w:val="single" w:color="auto" w:sz="8" w:space="0"/>
            </w:tcBorders>
            <w:shd w:val="clear" w:color="auto" w:fill="auto"/>
            <w:noWrap/>
            <w:vAlign w:val="center"/>
          </w:tcPr>
          <w:p w14:paraId="4406FD0B">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台</w:t>
            </w:r>
          </w:p>
        </w:tc>
        <w:tc>
          <w:tcPr>
            <w:tcW w:w="1023" w:type="dxa"/>
            <w:tcBorders>
              <w:top w:val="nil"/>
              <w:left w:val="nil"/>
              <w:bottom w:val="single" w:color="auto" w:sz="8" w:space="0"/>
              <w:right w:val="single" w:color="auto" w:sz="8" w:space="0"/>
            </w:tcBorders>
            <w:shd w:val="clear" w:color="auto" w:fill="auto"/>
            <w:noWrap/>
            <w:vAlign w:val="center"/>
          </w:tcPr>
          <w:p w14:paraId="22BFE231">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w:t>
            </w:r>
          </w:p>
        </w:tc>
      </w:tr>
      <w:tr w14:paraId="3EB06F9C">
        <w:tblPrEx>
          <w:tblCellMar>
            <w:top w:w="0" w:type="dxa"/>
            <w:left w:w="28" w:type="dxa"/>
            <w:bottom w:w="0" w:type="dxa"/>
            <w:right w:w="28" w:type="dxa"/>
          </w:tblCellMar>
        </w:tblPrEx>
        <w:trPr>
          <w:trHeight w:val="340" w:hRule="atLeast"/>
        </w:trPr>
        <w:tc>
          <w:tcPr>
            <w:tcW w:w="531" w:type="dxa"/>
            <w:tcBorders>
              <w:top w:val="nil"/>
              <w:left w:val="single" w:color="auto" w:sz="8" w:space="0"/>
              <w:bottom w:val="single" w:color="auto" w:sz="8" w:space="0"/>
              <w:right w:val="single" w:color="auto" w:sz="8" w:space="0"/>
            </w:tcBorders>
            <w:shd w:val="clear" w:color="auto" w:fill="auto"/>
            <w:vAlign w:val="center"/>
          </w:tcPr>
          <w:p w14:paraId="4925D457">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40</w:t>
            </w:r>
          </w:p>
        </w:tc>
        <w:tc>
          <w:tcPr>
            <w:tcW w:w="456" w:type="dxa"/>
            <w:vMerge w:val="continue"/>
            <w:tcBorders>
              <w:top w:val="nil"/>
              <w:left w:val="single" w:color="auto" w:sz="8" w:space="0"/>
              <w:bottom w:val="single" w:color="000000" w:sz="8" w:space="0"/>
              <w:right w:val="single" w:color="auto" w:sz="8" w:space="0"/>
            </w:tcBorders>
            <w:vAlign w:val="center"/>
          </w:tcPr>
          <w:p w14:paraId="3AD7165B">
            <w:pPr>
              <w:widowControl/>
              <w:snapToGrid w:val="0"/>
              <w:jc w:val="center"/>
              <w:rPr>
                <w:rFonts w:cs="宋体" w:asciiTheme="minorEastAsia" w:hAnsiTheme="minorEastAsia"/>
                <w:color w:val="000000"/>
                <w:kern w:val="0"/>
                <w:sz w:val="18"/>
                <w:szCs w:val="18"/>
              </w:rPr>
            </w:pPr>
          </w:p>
        </w:tc>
        <w:tc>
          <w:tcPr>
            <w:tcW w:w="985" w:type="dxa"/>
            <w:vMerge w:val="continue"/>
            <w:tcBorders>
              <w:top w:val="nil"/>
              <w:left w:val="single" w:color="auto" w:sz="8" w:space="0"/>
              <w:bottom w:val="single" w:color="000000" w:sz="8" w:space="0"/>
              <w:right w:val="single" w:color="auto" w:sz="8" w:space="0"/>
            </w:tcBorders>
            <w:vAlign w:val="center"/>
          </w:tcPr>
          <w:p w14:paraId="42D251D4">
            <w:pPr>
              <w:widowControl/>
              <w:snapToGrid w:val="0"/>
              <w:jc w:val="left"/>
              <w:rPr>
                <w:rFonts w:cs="宋体" w:asciiTheme="minorEastAsia" w:hAnsiTheme="minorEastAsia"/>
                <w:color w:val="000000"/>
                <w:kern w:val="0"/>
                <w:sz w:val="18"/>
                <w:szCs w:val="18"/>
              </w:rPr>
            </w:pPr>
          </w:p>
        </w:tc>
        <w:tc>
          <w:tcPr>
            <w:tcW w:w="2302" w:type="dxa"/>
            <w:tcBorders>
              <w:top w:val="nil"/>
              <w:left w:val="nil"/>
              <w:bottom w:val="single" w:color="auto" w:sz="8" w:space="0"/>
              <w:right w:val="single" w:color="auto" w:sz="8" w:space="0"/>
            </w:tcBorders>
            <w:shd w:val="clear" w:color="auto" w:fill="auto"/>
            <w:vAlign w:val="center"/>
          </w:tcPr>
          <w:p w14:paraId="02EB72B5">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PVC管材</w:t>
            </w:r>
          </w:p>
        </w:tc>
        <w:tc>
          <w:tcPr>
            <w:tcW w:w="2496" w:type="dxa"/>
            <w:tcBorders>
              <w:top w:val="nil"/>
              <w:left w:val="nil"/>
              <w:bottom w:val="single" w:color="auto" w:sz="8" w:space="0"/>
              <w:right w:val="single" w:color="auto" w:sz="8" w:space="0"/>
            </w:tcBorders>
            <w:shd w:val="clear" w:color="auto" w:fill="auto"/>
            <w:vAlign w:val="center"/>
          </w:tcPr>
          <w:p w14:paraId="56F30E85">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公牛</w:t>
            </w:r>
          </w:p>
        </w:tc>
        <w:tc>
          <w:tcPr>
            <w:tcW w:w="763" w:type="dxa"/>
            <w:tcBorders>
              <w:top w:val="nil"/>
              <w:left w:val="nil"/>
              <w:bottom w:val="single" w:color="auto" w:sz="8" w:space="0"/>
              <w:right w:val="single" w:color="auto" w:sz="8" w:space="0"/>
            </w:tcBorders>
            <w:shd w:val="clear" w:color="auto" w:fill="auto"/>
            <w:noWrap/>
            <w:vAlign w:val="center"/>
          </w:tcPr>
          <w:p w14:paraId="68F51654">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米</w:t>
            </w:r>
          </w:p>
        </w:tc>
        <w:tc>
          <w:tcPr>
            <w:tcW w:w="1023" w:type="dxa"/>
            <w:tcBorders>
              <w:top w:val="nil"/>
              <w:left w:val="nil"/>
              <w:bottom w:val="single" w:color="auto" w:sz="8" w:space="0"/>
              <w:right w:val="single" w:color="auto" w:sz="8" w:space="0"/>
            </w:tcBorders>
            <w:shd w:val="clear" w:color="auto" w:fill="auto"/>
            <w:noWrap/>
            <w:vAlign w:val="center"/>
          </w:tcPr>
          <w:p w14:paraId="485A472A">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500</w:t>
            </w:r>
          </w:p>
        </w:tc>
      </w:tr>
      <w:tr w14:paraId="4E29AC48">
        <w:tblPrEx>
          <w:tblCellMar>
            <w:top w:w="0" w:type="dxa"/>
            <w:left w:w="28" w:type="dxa"/>
            <w:bottom w:w="0" w:type="dxa"/>
            <w:right w:w="28" w:type="dxa"/>
          </w:tblCellMar>
        </w:tblPrEx>
        <w:trPr>
          <w:trHeight w:val="340" w:hRule="atLeast"/>
        </w:trPr>
        <w:tc>
          <w:tcPr>
            <w:tcW w:w="531" w:type="dxa"/>
            <w:tcBorders>
              <w:top w:val="nil"/>
              <w:left w:val="single" w:color="auto" w:sz="8" w:space="0"/>
              <w:bottom w:val="single" w:color="auto" w:sz="8" w:space="0"/>
              <w:right w:val="single" w:color="auto" w:sz="8" w:space="0"/>
            </w:tcBorders>
            <w:shd w:val="clear" w:color="auto" w:fill="auto"/>
            <w:vAlign w:val="center"/>
          </w:tcPr>
          <w:p w14:paraId="5E245693">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41</w:t>
            </w:r>
          </w:p>
        </w:tc>
        <w:tc>
          <w:tcPr>
            <w:tcW w:w="456" w:type="dxa"/>
            <w:vMerge w:val="continue"/>
            <w:tcBorders>
              <w:top w:val="nil"/>
              <w:left w:val="single" w:color="auto" w:sz="8" w:space="0"/>
              <w:bottom w:val="single" w:color="000000" w:sz="8" w:space="0"/>
              <w:right w:val="single" w:color="auto" w:sz="8" w:space="0"/>
            </w:tcBorders>
            <w:vAlign w:val="center"/>
          </w:tcPr>
          <w:p w14:paraId="1A62C229">
            <w:pPr>
              <w:widowControl/>
              <w:snapToGrid w:val="0"/>
              <w:jc w:val="center"/>
              <w:rPr>
                <w:rFonts w:cs="宋体" w:asciiTheme="minorEastAsia" w:hAnsiTheme="minorEastAsia"/>
                <w:color w:val="000000"/>
                <w:kern w:val="0"/>
                <w:sz w:val="18"/>
                <w:szCs w:val="18"/>
              </w:rPr>
            </w:pPr>
          </w:p>
        </w:tc>
        <w:tc>
          <w:tcPr>
            <w:tcW w:w="985" w:type="dxa"/>
            <w:vMerge w:val="continue"/>
            <w:tcBorders>
              <w:top w:val="nil"/>
              <w:left w:val="single" w:color="auto" w:sz="8" w:space="0"/>
              <w:bottom w:val="single" w:color="000000" w:sz="8" w:space="0"/>
              <w:right w:val="single" w:color="auto" w:sz="8" w:space="0"/>
            </w:tcBorders>
            <w:vAlign w:val="center"/>
          </w:tcPr>
          <w:p w14:paraId="03B92113">
            <w:pPr>
              <w:widowControl/>
              <w:snapToGrid w:val="0"/>
              <w:jc w:val="left"/>
              <w:rPr>
                <w:rFonts w:cs="宋体" w:asciiTheme="minorEastAsia" w:hAnsiTheme="minorEastAsia"/>
                <w:color w:val="000000"/>
                <w:kern w:val="0"/>
                <w:sz w:val="18"/>
                <w:szCs w:val="18"/>
              </w:rPr>
            </w:pPr>
          </w:p>
        </w:tc>
        <w:tc>
          <w:tcPr>
            <w:tcW w:w="2302" w:type="dxa"/>
            <w:tcBorders>
              <w:top w:val="nil"/>
              <w:left w:val="nil"/>
              <w:bottom w:val="single" w:color="auto" w:sz="8" w:space="0"/>
              <w:right w:val="single" w:color="auto" w:sz="8" w:space="0"/>
            </w:tcBorders>
            <w:shd w:val="clear" w:color="auto" w:fill="auto"/>
            <w:vAlign w:val="center"/>
          </w:tcPr>
          <w:p w14:paraId="13EC211F">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信号线RVVP2*1.0平方</w:t>
            </w:r>
          </w:p>
        </w:tc>
        <w:tc>
          <w:tcPr>
            <w:tcW w:w="2496" w:type="dxa"/>
            <w:tcBorders>
              <w:top w:val="nil"/>
              <w:left w:val="nil"/>
              <w:bottom w:val="single" w:color="auto" w:sz="8" w:space="0"/>
              <w:right w:val="single" w:color="auto" w:sz="8" w:space="0"/>
            </w:tcBorders>
            <w:shd w:val="clear" w:color="auto" w:fill="auto"/>
            <w:vAlign w:val="center"/>
          </w:tcPr>
          <w:p w14:paraId="4249FEDD">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起帆</w:t>
            </w:r>
          </w:p>
        </w:tc>
        <w:tc>
          <w:tcPr>
            <w:tcW w:w="763" w:type="dxa"/>
            <w:tcBorders>
              <w:top w:val="nil"/>
              <w:left w:val="nil"/>
              <w:bottom w:val="single" w:color="auto" w:sz="8" w:space="0"/>
              <w:right w:val="single" w:color="auto" w:sz="8" w:space="0"/>
            </w:tcBorders>
            <w:shd w:val="clear" w:color="auto" w:fill="auto"/>
            <w:noWrap/>
            <w:vAlign w:val="center"/>
          </w:tcPr>
          <w:p w14:paraId="7AE4390F">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米</w:t>
            </w:r>
          </w:p>
        </w:tc>
        <w:tc>
          <w:tcPr>
            <w:tcW w:w="1023" w:type="dxa"/>
            <w:tcBorders>
              <w:top w:val="nil"/>
              <w:left w:val="nil"/>
              <w:bottom w:val="single" w:color="auto" w:sz="8" w:space="0"/>
              <w:right w:val="single" w:color="auto" w:sz="8" w:space="0"/>
            </w:tcBorders>
            <w:shd w:val="clear" w:color="auto" w:fill="auto"/>
            <w:noWrap/>
            <w:vAlign w:val="center"/>
          </w:tcPr>
          <w:p w14:paraId="0C1BC771">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2200</w:t>
            </w:r>
          </w:p>
        </w:tc>
      </w:tr>
      <w:tr w14:paraId="15FCD6C2">
        <w:tblPrEx>
          <w:tblCellMar>
            <w:top w:w="0" w:type="dxa"/>
            <w:left w:w="28" w:type="dxa"/>
            <w:bottom w:w="0" w:type="dxa"/>
            <w:right w:w="28" w:type="dxa"/>
          </w:tblCellMar>
        </w:tblPrEx>
        <w:trPr>
          <w:trHeight w:val="340" w:hRule="atLeast"/>
        </w:trPr>
        <w:tc>
          <w:tcPr>
            <w:tcW w:w="531" w:type="dxa"/>
            <w:tcBorders>
              <w:top w:val="nil"/>
              <w:left w:val="single" w:color="auto" w:sz="8" w:space="0"/>
              <w:bottom w:val="single" w:color="auto" w:sz="8" w:space="0"/>
              <w:right w:val="single" w:color="auto" w:sz="8" w:space="0"/>
            </w:tcBorders>
            <w:shd w:val="clear" w:color="auto" w:fill="auto"/>
            <w:vAlign w:val="center"/>
          </w:tcPr>
          <w:p w14:paraId="1079810A">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42</w:t>
            </w:r>
          </w:p>
        </w:tc>
        <w:tc>
          <w:tcPr>
            <w:tcW w:w="456" w:type="dxa"/>
            <w:vMerge w:val="continue"/>
            <w:tcBorders>
              <w:top w:val="nil"/>
              <w:left w:val="single" w:color="auto" w:sz="8" w:space="0"/>
              <w:bottom w:val="single" w:color="000000" w:sz="8" w:space="0"/>
              <w:right w:val="single" w:color="auto" w:sz="8" w:space="0"/>
            </w:tcBorders>
            <w:vAlign w:val="center"/>
          </w:tcPr>
          <w:p w14:paraId="02A840A9">
            <w:pPr>
              <w:widowControl/>
              <w:snapToGrid w:val="0"/>
              <w:jc w:val="center"/>
              <w:rPr>
                <w:rFonts w:cs="宋体" w:asciiTheme="minorEastAsia" w:hAnsiTheme="minorEastAsia"/>
                <w:color w:val="000000"/>
                <w:kern w:val="0"/>
                <w:sz w:val="18"/>
                <w:szCs w:val="18"/>
              </w:rPr>
            </w:pPr>
          </w:p>
        </w:tc>
        <w:tc>
          <w:tcPr>
            <w:tcW w:w="985" w:type="dxa"/>
            <w:vMerge w:val="continue"/>
            <w:tcBorders>
              <w:top w:val="nil"/>
              <w:left w:val="single" w:color="auto" w:sz="8" w:space="0"/>
              <w:bottom w:val="single" w:color="000000" w:sz="8" w:space="0"/>
              <w:right w:val="single" w:color="auto" w:sz="8" w:space="0"/>
            </w:tcBorders>
            <w:vAlign w:val="center"/>
          </w:tcPr>
          <w:p w14:paraId="566457AD">
            <w:pPr>
              <w:widowControl/>
              <w:snapToGrid w:val="0"/>
              <w:jc w:val="left"/>
              <w:rPr>
                <w:rFonts w:cs="宋体" w:asciiTheme="minorEastAsia" w:hAnsiTheme="minorEastAsia"/>
                <w:color w:val="000000"/>
                <w:kern w:val="0"/>
                <w:sz w:val="18"/>
                <w:szCs w:val="18"/>
              </w:rPr>
            </w:pPr>
          </w:p>
        </w:tc>
        <w:tc>
          <w:tcPr>
            <w:tcW w:w="2302" w:type="dxa"/>
            <w:tcBorders>
              <w:top w:val="nil"/>
              <w:left w:val="nil"/>
              <w:bottom w:val="single" w:color="auto" w:sz="8" w:space="0"/>
              <w:right w:val="single" w:color="auto" w:sz="8" w:space="0"/>
            </w:tcBorders>
            <w:shd w:val="clear" w:color="auto" w:fill="auto"/>
            <w:vAlign w:val="center"/>
          </w:tcPr>
          <w:p w14:paraId="44E94004">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电源线BV2.5平方</w:t>
            </w:r>
          </w:p>
        </w:tc>
        <w:tc>
          <w:tcPr>
            <w:tcW w:w="2496" w:type="dxa"/>
            <w:tcBorders>
              <w:top w:val="nil"/>
              <w:left w:val="nil"/>
              <w:bottom w:val="single" w:color="auto" w:sz="8" w:space="0"/>
              <w:right w:val="single" w:color="auto" w:sz="8" w:space="0"/>
            </w:tcBorders>
            <w:shd w:val="clear" w:color="auto" w:fill="auto"/>
            <w:vAlign w:val="center"/>
          </w:tcPr>
          <w:p w14:paraId="67314158">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起帆</w:t>
            </w:r>
          </w:p>
        </w:tc>
        <w:tc>
          <w:tcPr>
            <w:tcW w:w="763" w:type="dxa"/>
            <w:tcBorders>
              <w:top w:val="nil"/>
              <w:left w:val="nil"/>
              <w:bottom w:val="single" w:color="auto" w:sz="8" w:space="0"/>
              <w:right w:val="single" w:color="auto" w:sz="8" w:space="0"/>
            </w:tcBorders>
            <w:shd w:val="clear" w:color="auto" w:fill="auto"/>
            <w:noWrap/>
            <w:vAlign w:val="center"/>
          </w:tcPr>
          <w:p w14:paraId="14C3C4CD">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米</w:t>
            </w:r>
          </w:p>
        </w:tc>
        <w:tc>
          <w:tcPr>
            <w:tcW w:w="1023" w:type="dxa"/>
            <w:tcBorders>
              <w:top w:val="nil"/>
              <w:left w:val="nil"/>
              <w:bottom w:val="single" w:color="auto" w:sz="8" w:space="0"/>
              <w:right w:val="single" w:color="auto" w:sz="8" w:space="0"/>
            </w:tcBorders>
            <w:shd w:val="clear" w:color="auto" w:fill="auto"/>
            <w:noWrap/>
            <w:vAlign w:val="center"/>
          </w:tcPr>
          <w:p w14:paraId="3EEDCDD9">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9000</w:t>
            </w:r>
          </w:p>
        </w:tc>
      </w:tr>
      <w:tr w14:paraId="54B01F8A">
        <w:tblPrEx>
          <w:tblCellMar>
            <w:top w:w="0" w:type="dxa"/>
            <w:left w:w="28" w:type="dxa"/>
            <w:bottom w:w="0" w:type="dxa"/>
            <w:right w:w="28" w:type="dxa"/>
          </w:tblCellMar>
        </w:tblPrEx>
        <w:trPr>
          <w:trHeight w:val="340" w:hRule="atLeast"/>
        </w:trPr>
        <w:tc>
          <w:tcPr>
            <w:tcW w:w="531" w:type="dxa"/>
            <w:tcBorders>
              <w:top w:val="nil"/>
              <w:left w:val="single" w:color="auto" w:sz="8" w:space="0"/>
              <w:bottom w:val="single" w:color="auto" w:sz="8" w:space="0"/>
              <w:right w:val="single" w:color="auto" w:sz="8" w:space="0"/>
            </w:tcBorders>
            <w:shd w:val="clear" w:color="auto" w:fill="auto"/>
            <w:vAlign w:val="center"/>
          </w:tcPr>
          <w:p w14:paraId="14ACEC52">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43</w:t>
            </w:r>
          </w:p>
        </w:tc>
        <w:tc>
          <w:tcPr>
            <w:tcW w:w="456" w:type="dxa"/>
            <w:tcBorders>
              <w:top w:val="nil"/>
              <w:left w:val="nil"/>
              <w:bottom w:val="single" w:color="auto" w:sz="8" w:space="0"/>
              <w:right w:val="single" w:color="auto" w:sz="8" w:space="0"/>
            </w:tcBorders>
            <w:shd w:val="clear" w:color="auto" w:fill="auto"/>
            <w:vAlign w:val="center"/>
          </w:tcPr>
          <w:p w14:paraId="78A08D35">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服务器</w:t>
            </w:r>
          </w:p>
        </w:tc>
        <w:tc>
          <w:tcPr>
            <w:tcW w:w="985" w:type="dxa"/>
            <w:tcBorders>
              <w:top w:val="nil"/>
              <w:left w:val="nil"/>
              <w:bottom w:val="single" w:color="auto" w:sz="8" w:space="0"/>
              <w:right w:val="single" w:color="auto" w:sz="8" w:space="0"/>
            </w:tcBorders>
            <w:shd w:val="clear" w:color="auto" w:fill="auto"/>
            <w:vAlign w:val="center"/>
          </w:tcPr>
          <w:p w14:paraId="13A18734">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签名服务器</w:t>
            </w:r>
          </w:p>
        </w:tc>
        <w:tc>
          <w:tcPr>
            <w:tcW w:w="2302" w:type="dxa"/>
            <w:tcBorders>
              <w:top w:val="nil"/>
              <w:left w:val="nil"/>
              <w:bottom w:val="single" w:color="auto" w:sz="8" w:space="0"/>
              <w:right w:val="single" w:color="auto" w:sz="8" w:space="0"/>
            </w:tcBorders>
            <w:shd w:val="clear" w:color="auto" w:fill="auto"/>
            <w:vAlign w:val="center"/>
          </w:tcPr>
          <w:p w14:paraId="3B725AA5">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信安SPJ1904</w:t>
            </w:r>
          </w:p>
        </w:tc>
        <w:tc>
          <w:tcPr>
            <w:tcW w:w="2496" w:type="dxa"/>
            <w:tcBorders>
              <w:top w:val="nil"/>
              <w:left w:val="nil"/>
              <w:bottom w:val="single" w:color="auto" w:sz="8" w:space="0"/>
              <w:right w:val="single" w:color="auto" w:sz="8" w:space="0"/>
            </w:tcBorders>
            <w:shd w:val="clear" w:color="auto" w:fill="auto"/>
            <w:vAlign w:val="center"/>
          </w:tcPr>
          <w:p w14:paraId="45DF9376">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763" w:type="dxa"/>
            <w:tcBorders>
              <w:top w:val="nil"/>
              <w:left w:val="nil"/>
              <w:bottom w:val="single" w:color="auto" w:sz="8" w:space="0"/>
              <w:right w:val="single" w:color="auto" w:sz="8" w:space="0"/>
            </w:tcBorders>
            <w:shd w:val="clear" w:color="auto" w:fill="auto"/>
            <w:noWrap/>
            <w:vAlign w:val="center"/>
          </w:tcPr>
          <w:p w14:paraId="4C5FFE51">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套</w:t>
            </w:r>
          </w:p>
        </w:tc>
        <w:tc>
          <w:tcPr>
            <w:tcW w:w="1023" w:type="dxa"/>
            <w:tcBorders>
              <w:top w:val="nil"/>
              <w:left w:val="nil"/>
              <w:bottom w:val="single" w:color="auto" w:sz="8" w:space="0"/>
              <w:right w:val="single" w:color="auto" w:sz="8" w:space="0"/>
            </w:tcBorders>
            <w:shd w:val="clear" w:color="auto" w:fill="auto"/>
            <w:noWrap/>
            <w:vAlign w:val="center"/>
          </w:tcPr>
          <w:p w14:paraId="368FC246">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w:t>
            </w:r>
          </w:p>
        </w:tc>
      </w:tr>
      <w:tr w14:paraId="53508E16">
        <w:tblPrEx>
          <w:tblCellMar>
            <w:top w:w="0" w:type="dxa"/>
            <w:left w:w="28" w:type="dxa"/>
            <w:bottom w:w="0" w:type="dxa"/>
            <w:right w:w="28" w:type="dxa"/>
          </w:tblCellMar>
        </w:tblPrEx>
        <w:trPr>
          <w:trHeight w:val="340" w:hRule="atLeast"/>
        </w:trPr>
        <w:tc>
          <w:tcPr>
            <w:tcW w:w="531" w:type="dxa"/>
            <w:vMerge w:val="restart"/>
            <w:tcBorders>
              <w:top w:val="nil"/>
              <w:left w:val="single" w:color="auto" w:sz="8" w:space="0"/>
              <w:bottom w:val="single" w:color="000000" w:sz="8" w:space="0"/>
              <w:right w:val="single" w:color="auto" w:sz="8" w:space="0"/>
            </w:tcBorders>
            <w:shd w:val="clear" w:color="auto" w:fill="auto"/>
            <w:vAlign w:val="center"/>
          </w:tcPr>
          <w:p w14:paraId="00028F85">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44</w:t>
            </w:r>
          </w:p>
        </w:tc>
        <w:tc>
          <w:tcPr>
            <w:tcW w:w="456" w:type="dxa"/>
            <w:tcBorders>
              <w:top w:val="nil"/>
              <w:left w:val="nil"/>
              <w:bottom w:val="nil"/>
              <w:right w:val="single" w:color="auto" w:sz="8" w:space="0"/>
            </w:tcBorders>
            <w:shd w:val="clear" w:color="auto" w:fill="auto"/>
            <w:vAlign w:val="center"/>
          </w:tcPr>
          <w:p w14:paraId="1C289F65">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系统</w:t>
            </w:r>
          </w:p>
        </w:tc>
        <w:tc>
          <w:tcPr>
            <w:tcW w:w="985" w:type="dxa"/>
            <w:vMerge w:val="restart"/>
            <w:tcBorders>
              <w:top w:val="nil"/>
              <w:left w:val="single" w:color="auto" w:sz="8" w:space="0"/>
              <w:bottom w:val="single" w:color="000000" w:sz="8" w:space="0"/>
              <w:right w:val="single" w:color="auto" w:sz="8" w:space="0"/>
            </w:tcBorders>
            <w:shd w:val="clear" w:color="auto" w:fill="auto"/>
            <w:vAlign w:val="center"/>
          </w:tcPr>
          <w:p w14:paraId="13CB9595">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报名收费系统</w:t>
            </w:r>
          </w:p>
        </w:tc>
        <w:tc>
          <w:tcPr>
            <w:tcW w:w="2302" w:type="dxa"/>
            <w:vMerge w:val="restart"/>
            <w:tcBorders>
              <w:top w:val="nil"/>
              <w:left w:val="single" w:color="auto" w:sz="8" w:space="0"/>
              <w:bottom w:val="single" w:color="000000" w:sz="8" w:space="0"/>
              <w:right w:val="single" w:color="auto" w:sz="8" w:space="0"/>
            </w:tcBorders>
            <w:shd w:val="clear" w:color="auto" w:fill="auto"/>
            <w:vAlign w:val="center"/>
          </w:tcPr>
          <w:p w14:paraId="05918AC8">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定制开发</w:t>
            </w:r>
          </w:p>
        </w:tc>
        <w:tc>
          <w:tcPr>
            <w:tcW w:w="2496" w:type="dxa"/>
            <w:tcBorders>
              <w:top w:val="nil"/>
              <w:left w:val="nil"/>
              <w:bottom w:val="nil"/>
              <w:right w:val="single" w:color="auto" w:sz="8" w:space="0"/>
            </w:tcBorders>
            <w:shd w:val="clear" w:color="auto" w:fill="auto"/>
            <w:vAlign w:val="center"/>
          </w:tcPr>
          <w:p w14:paraId="22C5695C">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763" w:type="dxa"/>
            <w:vMerge w:val="restart"/>
            <w:tcBorders>
              <w:top w:val="nil"/>
              <w:left w:val="single" w:color="auto" w:sz="8" w:space="0"/>
              <w:bottom w:val="single" w:color="000000" w:sz="8" w:space="0"/>
              <w:right w:val="single" w:color="auto" w:sz="8" w:space="0"/>
            </w:tcBorders>
            <w:shd w:val="clear" w:color="auto" w:fill="auto"/>
            <w:noWrap/>
            <w:vAlign w:val="center"/>
          </w:tcPr>
          <w:p w14:paraId="5AA6DD7D">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项</w:t>
            </w:r>
          </w:p>
        </w:tc>
        <w:tc>
          <w:tcPr>
            <w:tcW w:w="1023" w:type="dxa"/>
            <w:vMerge w:val="restart"/>
            <w:tcBorders>
              <w:top w:val="nil"/>
              <w:left w:val="single" w:color="auto" w:sz="8" w:space="0"/>
              <w:bottom w:val="single" w:color="000000" w:sz="8" w:space="0"/>
              <w:right w:val="single" w:color="auto" w:sz="8" w:space="0"/>
            </w:tcBorders>
            <w:shd w:val="clear" w:color="auto" w:fill="auto"/>
            <w:noWrap/>
            <w:vAlign w:val="center"/>
          </w:tcPr>
          <w:p w14:paraId="1C84BF64">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w:t>
            </w:r>
          </w:p>
        </w:tc>
      </w:tr>
      <w:tr w14:paraId="404CC38F">
        <w:tblPrEx>
          <w:tblCellMar>
            <w:top w:w="0" w:type="dxa"/>
            <w:left w:w="28" w:type="dxa"/>
            <w:bottom w:w="0" w:type="dxa"/>
            <w:right w:w="28" w:type="dxa"/>
          </w:tblCellMar>
        </w:tblPrEx>
        <w:trPr>
          <w:trHeight w:val="340" w:hRule="atLeast"/>
        </w:trPr>
        <w:tc>
          <w:tcPr>
            <w:tcW w:w="531" w:type="dxa"/>
            <w:vMerge w:val="continue"/>
            <w:tcBorders>
              <w:top w:val="nil"/>
              <w:left w:val="single" w:color="auto" w:sz="8" w:space="0"/>
              <w:bottom w:val="single" w:color="000000" w:sz="8" w:space="0"/>
              <w:right w:val="single" w:color="auto" w:sz="8" w:space="0"/>
            </w:tcBorders>
            <w:vAlign w:val="center"/>
          </w:tcPr>
          <w:p w14:paraId="1FAA0EBE">
            <w:pPr>
              <w:widowControl/>
              <w:snapToGrid w:val="0"/>
              <w:jc w:val="center"/>
              <w:rPr>
                <w:rFonts w:cs="宋体" w:asciiTheme="minorEastAsia" w:hAnsiTheme="minorEastAsia"/>
                <w:color w:val="000000"/>
                <w:kern w:val="0"/>
                <w:sz w:val="18"/>
                <w:szCs w:val="18"/>
              </w:rPr>
            </w:pPr>
          </w:p>
        </w:tc>
        <w:tc>
          <w:tcPr>
            <w:tcW w:w="456" w:type="dxa"/>
            <w:tcBorders>
              <w:top w:val="nil"/>
              <w:left w:val="nil"/>
              <w:bottom w:val="single" w:color="auto" w:sz="8" w:space="0"/>
              <w:right w:val="single" w:color="auto" w:sz="8" w:space="0"/>
            </w:tcBorders>
            <w:shd w:val="clear" w:color="auto" w:fill="auto"/>
            <w:vAlign w:val="center"/>
          </w:tcPr>
          <w:p w14:paraId="59946843">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开发</w:t>
            </w:r>
          </w:p>
        </w:tc>
        <w:tc>
          <w:tcPr>
            <w:tcW w:w="985" w:type="dxa"/>
            <w:vMerge w:val="continue"/>
            <w:tcBorders>
              <w:top w:val="nil"/>
              <w:left w:val="single" w:color="auto" w:sz="8" w:space="0"/>
              <w:bottom w:val="single" w:color="000000" w:sz="8" w:space="0"/>
              <w:right w:val="single" w:color="auto" w:sz="8" w:space="0"/>
            </w:tcBorders>
            <w:vAlign w:val="center"/>
          </w:tcPr>
          <w:p w14:paraId="171149C2">
            <w:pPr>
              <w:widowControl/>
              <w:snapToGrid w:val="0"/>
              <w:jc w:val="left"/>
              <w:rPr>
                <w:rFonts w:cs="宋体" w:asciiTheme="minorEastAsia" w:hAnsiTheme="minorEastAsia"/>
                <w:color w:val="000000"/>
                <w:kern w:val="0"/>
                <w:sz w:val="18"/>
                <w:szCs w:val="18"/>
              </w:rPr>
            </w:pPr>
          </w:p>
        </w:tc>
        <w:tc>
          <w:tcPr>
            <w:tcW w:w="2302" w:type="dxa"/>
            <w:vMerge w:val="continue"/>
            <w:tcBorders>
              <w:top w:val="nil"/>
              <w:left w:val="single" w:color="auto" w:sz="8" w:space="0"/>
              <w:bottom w:val="single" w:color="000000" w:sz="8" w:space="0"/>
              <w:right w:val="single" w:color="auto" w:sz="8" w:space="0"/>
            </w:tcBorders>
            <w:vAlign w:val="center"/>
          </w:tcPr>
          <w:p w14:paraId="16F8DF1F">
            <w:pPr>
              <w:widowControl/>
              <w:snapToGrid w:val="0"/>
              <w:jc w:val="left"/>
              <w:rPr>
                <w:rFonts w:cs="宋体" w:asciiTheme="minorEastAsia" w:hAnsiTheme="minorEastAsia"/>
                <w:color w:val="000000"/>
                <w:kern w:val="0"/>
                <w:sz w:val="18"/>
                <w:szCs w:val="18"/>
              </w:rPr>
            </w:pPr>
          </w:p>
        </w:tc>
        <w:tc>
          <w:tcPr>
            <w:tcW w:w="2496" w:type="dxa"/>
            <w:tcBorders>
              <w:top w:val="nil"/>
              <w:left w:val="nil"/>
              <w:bottom w:val="single" w:color="auto" w:sz="8" w:space="0"/>
              <w:right w:val="single" w:color="auto" w:sz="8" w:space="0"/>
            </w:tcBorders>
            <w:shd w:val="clear" w:color="auto" w:fill="auto"/>
            <w:vAlign w:val="center"/>
          </w:tcPr>
          <w:p w14:paraId="3C7934B3">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763" w:type="dxa"/>
            <w:vMerge w:val="continue"/>
            <w:tcBorders>
              <w:top w:val="nil"/>
              <w:left w:val="single" w:color="auto" w:sz="8" w:space="0"/>
              <w:bottom w:val="single" w:color="000000" w:sz="8" w:space="0"/>
              <w:right w:val="single" w:color="auto" w:sz="8" w:space="0"/>
            </w:tcBorders>
            <w:vAlign w:val="center"/>
          </w:tcPr>
          <w:p w14:paraId="1F2DD83B">
            <w:pPr>
              <w:widowControl/>
              <w:snapToGrid w:val="0"/>
              <w:jc w:val="left"/>
              <w:rPr>
                <w:rFonts w:cs="宋体" w:asciiTheme="minorEastAsia" w:hAnsiTheme="minorEastAsia"/>
                <w:color w:val="000000"/>
                <w:kern w:val="0"/>
                <w:sz w:val="18"/>
                <w:szCs w:val="18"/>
              </w:rPr>
            </w:pPr>
          </w:p>
        </w:tc>
        <w:tc>
          <w:tcPr>
            <w:tcW w:w="1023" w:type="dxa"/>
            <w:vMerge w:val="continue"/>
            <w:tcBorders>
              <w:top w:val="nil"/>
              <w:left w:val="single" w:color="auto" w:sz="8" w:space="0"/>
              <w:bottom w:val="single" w:color="000000" w:sz="8" w:space="0"/>
              <w:right w:val="single" w:color="auto" w:sz="8" w:space="0"/>
            </w:tcBorders>
            <w:vAlign w:val="center"/>
          </w:tcPr>
          <w:p w14:paraId="2BB0D10A">
            <w:pPr>
              <w:widowControl/>
              <w:snapToGrid w:val="0"/>
              <w:jc w:val="left"/>
              <w:rPr>
                <w:rFonts w:cs="宋体" w:asciiTheme="minorEastAsia" w:hAnsiTheme="minorEastAsia"/>
                <w:color w:val="000000"/>
                <w:kern w:val="0"/>
                <w:sz w:val="18"/>
                <w:szCs w:val="18"/>
              </w:rPr>
            </w:pPr>
          </w:p>
        </w:tc>
      </w:tr>
    </w:tbl>
    <w:p w14:paraId="1D5FDBE3">
      <w:pPr>
        <w:pStyle w:val="2"/>
        <w:ind w:firstLine="640"/>
        <w:rPr>
          <w:rFonts w:asciiTheme="minorEastAsia" w:hAnsiTheme="minorEastAsia" w:eastAsiaTheme="minorEastAsia"/>
        </w:rPr>
      </w:pPr>
    </w:p>
    <w:p w14:paraId="4A5F28F7">
      <w:pPr>
        <w:adjustRightInd w:val="0"/>
        <w:snapToGrid w:val="0"/>
        <w:spacing w:line="300" w:lineRule="auto"/>
        <w:ind w:firstLine="562" w:firstLineChars="200"/>
        <w:outlineLvl w:val="2"/>
        <w:rPr>
          <w:rFonts w:cs="仿宋" w:asciiTheme="minorEastAsia" w:hAnsiTheme="minorEastAsia"/>
          <w:b/>
          <w:sz w:val="28"/>
          <w:szCs w:val="28"/>
        </w:rPr>
      </w:pPr>
      <w:bookmarkStart w:id="47" w:name="_Toc63330224"/>
      <w:bookmarkStart w:id="48" w:name="_Toc64909032"/>
      <w:r>
        <w:rPr>
          <w:rFonts w:hint="eastAsia" w:cs="仿宋" w:asciiTheme="minorEastAsia" w:hAnsiTheme="minorEastAsia"/>
          <w:b/>
          <w:sz w:val="28"/>
          <w:szCs w:val="28"/>
        </w:rPr>
        <w:t>2.主要硬件详细技术参数及规格要求</w:t>
      </w:r>
      <w:bookmarkEnd w:id="47"/>
      <w:bookmarkEnd w:id="48"/>
    </w:p>
    <w:tbl>
      <w:tblPr>
        <w:tblStyle w:val="15"/>
        <w:tblW w:w="8496" w:type="dxa"/>
        <w:jc w:val="center"/>
        <w:tblLayout w:type="fixed"/>
        <w:tblCellMar>
          <w:top w:w="0" w:type="dxa"/>
          <w:left w:w="108" w:type="dxa"/>
          <w:bottom w:w="0" w:type="dxa"/>
          <w:right w:w="108" w:type="dxa"/>
        </w:tblCellMar>
      </w:tblPr>
      <w:tblGrid>
        <w:gridCol w:w="521"/>
        <w:gridCol w:w="708"/>
        <w:gridCol w:w="696"/>
        <w:gridCol w:w="6571"/>
      </w:tblGrid>
      <w:tr w14:paraId="38FC8884">
        <w:tblPrEx>
          <w:tblCellMar>
            <w:top w:w="0" w:type="dxa"/>
            <w:left w:w="108" w:type="dxa"/>
            <w:bottom w:w="0" w:type="dxa"/>
            <w:right w:w="108" w:type="dxa"/>
          </w:tblCellMar>
        </w:tblPrEx>
        <w:trPr>
          <w:trHeight w:val="284" w:hRule="atLeast"/>
          <w:jc w:val="center"/>
        </w:trPr>
        <w:tc>
          <w:tcPr>
            <w:tcW w:w="521" w:type="dxa"/>
            <w:tcBorders>
              <w:top w:val="single" w:color="auto" w:sz="4" w:space="0"/>
              <w:left w:val="single" w:color="auto" w:sz="4" w:space="0"/>
              <w:bottom w:val="single" w:color="auto" w:sz="4" w:space="0"/>
              <w:right w:val="single" w:color="auto" w:sz="4" w:space="0"/>
            </w:tcBorders>
            <w:vAlign w:val="center"/>
          </w:tcPr>
          <w:p w14:paraId="14D9460C">
            <w:pPr>
              <w:widowControl/>
              <w:adjustRightInd w:val="0"/>
              <w:snapToGrid w:val="0"/>
              <w:jc w:val="center"/>
              <w:rPr>
                <w:rFonts w:cs="仿宋" w:asciiTheme="minorEastAsia" w:hAnsiTheme="minorEastAsia"/>
                <w:kern w:val="0"/>
                <w:sz w:val="18"/>
                <w:szCs w:val="18"/>
              </w:rPr>
            </w:pPr>
            <w:r>
              <w:rPr>
                <w:rFonts w:hint="eastAsia" w:cs="仿宋" w:asciiTheme="minorEastAsia" w:hAnsiTheme="minorEastAsia"/>
                <w:kern w:val="0"/>
                <w:sz w:val="18"/>
                <w:szCs w:val="18"/>
              </w:rPr>
              <w:t>序号</w:t>
            </w:r>
          </w:p>
        </w:tc>
        <w:tc>
          <w:tcPr>
            <w:tcW w:w="1404" w:type="dxa"/>
            <w:gridSpan w:val="2"/>
            <w:tcBorders>
              <w:top w:val="single" w:color="auto" w:sz="4" w:space="0"/>
              <w:left w:val="single" w:color="auto" w:sz="4" w:space="0"/>
              <w:bottom w:val="single" w:color="auto" w:sz="4" w:space="0"/>
              <w:right w:val="single" w:color="auto" w:sz="4" w:space="0"/>
            </w:tcBorders>
            <w:vAlign w:val="center"/>
          </w:tcPr>
          <w:p w14:paraId="5D50CFDF">
            <w:pPr>
              <w:widowControl/>
              <w:adjustRightInd w:val="0"/>
              <w:snapToGrid w:val="0"/>
              <w:jc w:val="center"/>
              <w:rPr>
                <w:rFonts w:cs="仿宋" w:asciiTheme="minorEastAsia" w:hAnsiTheme="minorEastAsia"/>
                <w:kern w:val="0"/>
                <w:sz w:val="18"/>
                <w:szCs w:val="18"/>
              </w:rPr>
            </w:pPr>
            <w:r>
              <w:rPr>
                <w:rFonts w:hint="eastAsia" w:cs="仿宋" w:asciiTheme="minorEastAsia" w:hAnsiTheme="minorEastAsia"/>
                <w:kern w:val="0"/>
                <w:sz w:val="18"/>
                <w:szCs w:val="18"/>
              </w:rPr>
              <w:t>设备名称</w:t>
            </w:r>
          </w:p>
        </w:tc>
        <w:tc>
          <w:tcPr>
            <w:tcW w:w="6571" w:type="dxa"/>
            <w:tcBorders>
              <w:top w:val="single" w:color="auto" w:sz="4" w:space="0"/>
              <w:left w:val="single" w:color="auto" w:sz="4" w:space="0"/>
              <w:bottom w:val="single" w:color="auto" w:sz="4" w:space="0"/>
              <w:right w:val="single" w:color="auto" w:sz="4" w:space="0"/>
            </w:tcBorders>
            <w:vAlign w:val="center"/>
          </w:tcPr>
          <w:p w14:paraId="032C2087">
            <w:pPr>
              <w:widowControl/>
              <w:adjustRightInd w:val="0"/>
              <w:snapToGrid w:val="0"/>
              <w:jc w:val="center"/>
              <w:rPr>
                <w:rFonts w:cs="仿宋" w:asciiTheme="minorEastAsia" w:hAnsiTheme="minorEastAsia"/>
                <w:kern w:val="0"/>
                <w:sz w:val="18"/>
                <w:szCs w:val="18"/>
              </w:rPr>
            </w:pPr>
            <w:r>
              <w:rPr>
                <w:rFonts w:hint="eastAsia" w:cs="仿宋" w:asciiTheme="minorEastAsia" w:hAnsiTheme="minorEastAsia"/>
                <w:kern w:val="0"/>
                <w:sz w:val="18"/>
                <w:szCs w:val="18"/>
              </w:rPr>
              <w:t>详细参数要求</w:t>
            </w:r>
          </w:p>
        </w:tc>
      </w:tr>
      <w:tr w14:paraId="08C625B8">
        <w:tblPrEx>
          <w:tblCellMar>
            <w:top w:w="0" w:type="dxa"/>
            <w:left w:w="108" w:type="dxa"/>
            <w:bottom w:w="0" w:type="dxa"/>
            <w:right w:w="108" w:type="dxa"/>
          </w:tblCellMar>
        </w:tblPrEx>
        <w:trPr>
          <w:trHeight w:val="284" w:hRule="atLeast"/>
          <w:jc w:val="center"/>
        </w:trPr>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0F778F">
            <w:pPr>
              <w:pStyle w:val="31"/>
              <w:widowControl/>
              <w:numPr>
                <w:ilvl w:val="0"/>
                <w:numId w:val="1"/>
              </w:numPr>
              <w:adjustRightInd w:val="0"/>
              <w:snapToGrid w:val="0"/>
              <w:ind w:firstLineChars="0"/>
              <w:jc w:val="center"/>
              <w:rPr>
                <w:rFonts w:cs="仿宋" w:asciiTheme="minorEastAsia" w:hAnsiTheme="minorEastAsia"/>
                <w:kern w:val="0"/>
                <w:sz w:val="18"/>
                <w:szCs w:val="18"/>
              </w:rPr>
            </w:pPr>
          </w:p>
        </w:tc>
        <w:tc>
          <w:tcPr>
            <w:tcW w:w="708" w:type="dxa"/>
            <w:tcBorders>
              <w:top w:val="single" w:color="auto" w:sz="4" w:space="0"/>
              <w:left w:val="single" w:color="auto" w:sz="4" w:space="0"/>
              <w:bottom w:val="single" w:color="auto" w:sz="4" w:space="0"/>
              <w:right w:val="single" w:color="auto" w:sz="4" w:space="0"/>
            </w:tcBorders>
            <w:shd w:val="clear" w:color="000000" w:fill="FFFFFF"/>
            <w:vAlign w:val="center"/>
          </w:tcPr>
          <w:p w14:paraId="2BAD02EC">
            <w:pPr>
              <w:widowControl/>
              <w:adjustRightInd w:val="0"/>
              <w:snapToGrid w:val="0"/>
              <w:jc w:val="center"/>
              <w:rPr>
                <w:rFonts w:cs="仿宋" w:asciiTheme="minorEastAsia" w:hAnsiTheme="minorEastAsia"/>
                <w:kern w:val="0"/>
                <w:sz w:val="18"/>
                <w:szCs w:val="18"/>
              </w:rPr>
            </w:pPr>
            <w:r>
              <w:rPr>
                <w:rFonts w:hint="eastAsia" w:cs="仿宋" w:asciiTheme="minorEastAsia" w:hAnsiTheme="minorEastAsia"/>
                <w:kern w:val="0"/>
                <w:sz w:val="18"/>
                <w:szCs w:val="18"/>
              </w:rPr>
              <w:t>综合消费</w:t>
            </w:r>
          </w:p>
        </w:tc>
        <w:tc>
          <w:tcPr>
            <w:tcW w:w="696" w:type="dxa"/>
            <w:tcBorders>
              <w:top w:val="single" w:color="auto" w:sz="4" w:space="0"/>
              <w:left w:val="nil"/>
              <w:bottom w:val="single" w:color="auto" w:sz="4" w:space="0"/>
              <w:right w:val="single" w:color="auto" w:sz="4" w:space="0"/>
            </w:tcBorders>
            <w:shd w:val="clear" w:color="000000" w:fill="FFFFFF"/>
            <w:vAlign w:val="center"/>
          </w:tcPr>
          <w:p w14:paraId="402763B6">
            <w:pPr>
              <w:widowControl/>
              <w:adjustRightInd w:val="0"/>
              <w:snapToGrid w:val="0"/>
              <w:rPr>
                <w:rFonts w:cs="仿宋" w:asciiTheme="minorEastAsia" w:hAnsiTheme="minorEastAsia"/>
                <w:kern w:val="0"/>
                <w:sz w:val="18"/>
                <w:szCs w:val="18"/>
              </w:rPr>
            </w:pPr>
            <w:r>
              <w:rPr>
                <w:rFonts w:hint="eastAsia" w:cs="仿宋" w:asciiTheme="minorEastAsia" w:hAnsiTheme="minorEastAsia"/>
                <w:kern w:val="0"/>
                <w:sz w:val="18"/>
                <w:szCs w:val="18"/>
              </w:rPr>
              <w:t>收款机</w:t>
            </w:r>
          </w:p>
        </w:tc>
        <w:tc>
          <w:tcPr>
            <w:tcW w:w="6571" w:type="dxa"/>
            <w:tcBorders>
              <w:top w:val="single" w:color="auto" w:sz="4" w:space="0"/>
              <w:left w:val="nil"/>
              <w:bottom w:val="single" w:color="auto" w:sz="4" w:space="0"/>
              <w:right w:val="single" w:color="auto" w:sz="4" w:space="0"/>
            </w:tcBorders>
            <w:vAlign w:val="center"/>
          </w:tcPr>
          <w:p w14:paraId="1A8B1321">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安装方式：挂式/卧式</w:t>
            </w:r>
          </w:p>
          <w:p w14:paraId="16AA11B5">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支付交易：扫码收款机必须无缝接入我校原校园一卡通系统，师生能在新增的扫码收款机上正常刷卡和扫码扣费，消费流水正常上传至原一卡通数据中心，在现有的综合业务系统能查询历史消费流水，避免出现多套消费系统情况。</w:t>
            </w:r>
          </w:p>
          <w:p w14:paraId="39EAEB35">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2.★补助领取：本次采购的扫码收款机能适用于目前的补助发放系统，可以正常领取平台发放补助。</w:t>
            </w:r>
          </w:p>
          <w:p w14:paraId="7D1FB25D">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3.★结算：本次新增的扫码收款机的交易结算，必须由我校校园卡系统统一结算，现有的校园卡系统能出具新增消费机交易的结算报表。</w:t>
            </w:r>
          </w:p>
          <w:p w14:paraId="18A54005">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4.授权管理：本次新增的扫码收款机必须能识别我校证书卡管理系统发放的PSAM卡，遵守我校原校园一卡通系统的密钥体系，并需通过我校一卡通系统授权认证后才能正常接入一卡通平台。</w:t>
            </w:r>
          </w:p>
          <w:p w14:paraId="228B3D76">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5.读卡设备：需集刷卡、二维码读头于一体；支持二维码扫码消费（支付宝，微信，银联）；支持现有M1、CPU、SIMPASS卡、UIMPASS卡、非接触金融IC卡</w:t>
            </w:r>
          </w:p>
          <w:p w14:paraId="769D0971">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6.通信协议：TCP/IP   通信距离：校园网范围内</w:t>
            </w:r>
          </w:p>
          <w:p w14:paraId="4401C999">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7.用程序升级方式：嵌入式，远程在线升级，支持远程在线升级、脱机程序升级；</w:t>
            </w:r>
          </w:p>
          <w:p w14:paraId="0F24BC9F">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8.扩展口：串口、网口、键盘口</w:t>
            </w:r>
          </w:p>
          <w:p w14:paraId="09E2E6FB">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9. 电源输入具有过压、过流、反压保护功能；</w:t>
            </w:r>
          </w:p>
          <w:p w14:paraId="5C381398">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11.白名单存储容量：不少于40万</w:t>
            </w:r>
          </w:p>
          <w:p w14:paraId="42CD051D">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12.显示：采用两块高亮度液晶显示模块；双屏显示，可显示收款机自检结果、工作状态、持卡人账户信息等；</w:t>
            </w:r>
          </w:p>
          <w:p w14:paraId="1BB953F6">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13.内置硬件看门狗，防止死机；蜂鸣器报警；断电数据保护</w:t>
            </w:r>
          </w:p>
          <w:p w14:paraId="5F68EA07">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14.支持电子账户消费（可配置电子账户优先，或卡账户优先）。</w:t>
            </w:r>
          </w:p>
          <w:p w14:paraId="08255844">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15.工作模式：联网模式、脱机模式；</w:t>
            </w:r>
          </w:p>
        </w:tc>
      </w:tr>
      <w:tr w14:paraId="195F1C65">
        <w:tblPrEx>
          <w:tblCellMar>
            <w:top w:w="0" w:type="dxa"/>
            <w:left w:w="108" w:type="dxa"/>
            <w:bottom w:w="0" w:type="dxa"/>
            <w:right w:w="108" w:type="dxa"/>
          </w:tblCellMar>
        </w:tblPrEx>
        <w:trPr>
          <w:trHeight w:val="284" w:hRule="atLeast"/>
          <w:jc w:val="center"/>
        </w:trPr>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E39B10">
            <w:pPr>
              <w:pStyle w:val="31"/>
              <w:widowControl/>
              <w:numPr>
                <w:ilvl w:val="0"/>
                <w:numId w:val="1"/>
              </w:numPr>
              <w:adjustRightInd w:val="0"/>
              <w:snapToGrid w:val="0"/>
              <w:ind w:firstLineChars="0"/>
              <w:jc w:val="center"/>
              <w:rPr>
                <w:rFonts w:cs="仿宋" w:asciiTheme="minorEastAsia" w:hAnsiTheme="minorEastAsia"/>
                <w:kern w:val="0"/>
                <w:sz w:val="18"/>
                <w:szCs w:val="18"/>
              </w:rPr>
            </w:pPr>
          </w:p>
        </w:tc>
        <w:tc>
          <w:tcPr>
            <w:tcW w:w="708" w:type="dxa"/>
            <w:vMerge w:val="restart"/>
            <w:tcBorders>
              <w:left w:val="single" w:color="auto" w:sz="4" w:space="0"/>
              <w:right w:val="single" w:color="auto" w:sz="4" w:space="0"/>
            </w:tcBorders>
            <w:shd w:val="clear" w:color="000000" w:fill="FFFFFF"/>
            <w:vAlign w:val="center"/>
          </w:tcPr>
          <w:p w14:paraId="181C774D">
            <w:pPr>
              <w:widowControl/>
              <w:adjustRightInd w:val="0"/>
              <w:snapToGrid w:val="0"/>
              <w:jc w:val="center"/>
              <w:rPr>
                <w:rFonts w:cs="仿宋" w:asciiTheme="minorEastAsia" w:hAnsiTheme="minorEastAsia"/>
                <w:kern w:val="0"/>
                <w:sz w:val="18"/>
                <w:szCs w:val="18"/>
              </w:rPr>
            </w:pPr>
            <w:r>
              <w:rPr>
                <w:rFonts w:hint="eastAsia" w:cs="仿宋" w:asciiTheme="minorEastAsia" w:hAnsiTheme="minorEastAsia"/>
                <w:kern w:val="0"/>
                <w:sz w:val="18"/>
                <w:szCs w:val="18"/>
              </w:rPr>
              <w:t>身</w:t>
            </w:r>
            <w:r>
              <w:rPr>
                <w:rFonts w:cs="仿宋" w:asciiTheme="minorEastAsia" w:hAnsiTheme="minorEastAsia"/>
                <w:kern w:val="0"/>
                <w:sz w:val="18"/>
                <w:szCs w:val="18"/>
              </w:rPr>
              <w:t>份认证</w:t>
            </w:r>
          </w:p>
        </w:tc>
        <w:tc>
          <w:tcPr>
            <w:tcW w:w="696" w:type="dxa"/>
            <w:tcBorders>
              <w:top w:val="single" w:color="auto" w:sz="4" w:space="0"/>
              <w:left w:val="nil"/>
              <w:bottom w:val="single" w:color="auto" w:sz="4" w:space="0"/>
              <w:right w:val="single" w:color="auto" w:sz="4" w:space="0"/>
            </w:tcBorders>
            <w:shd w:val="clear" w:color="000000" w:fill="FFFFFF"/>
            <w:vAlign w:val="center"/>
          </w:tcPr>
          <w:p w14:paraId="3391A2C3">
            <w:pPr>
              <w:widowControl/>
              <w:adjustRightInd w:val="0"/>
              <w:snapToGrid w:val="0"/>
              <w:rPr>
                <w:rFonts w:cs="仿宋" w:asciiTheme="minorEastAsia" w:hAnsiTheme="minorEastAsia"/>
                <w:kern w:val="0"/>
                <w:sz w:val="18"/>
                <w:szCs w:val="18"/>
              </w:rPr>
            </w:pPr>
            <w:r>
              <w:rPr>
                <w:rFonts w:hint="eastAsia" w:cs="仿宋" w:asciiTheme="minorEastAsia" w:hAnsiTheme="minorEastAsia"/>
                <w:kern w:val="0"/>
                <w:sz w:val="18"/>
                <w:szCs w:val="18"/>
              </w:rPr>
              <w:t>无线数据网关</w:t>
            </w:r>
          </w:p>
        </w:tc>
        <w:tc>
          <w:tcPr>
            <w:tcW w:w="6571" w:type="dxa"/>
            <w:tcBorders>
              <w:top w:val="single" w:color="auto" w:sz="4" w:space="0"/>
              <w:left w:val="nil"/>
              <w:bottom w:val="single" w:color="auto" w:sz="4" w:space="0"/>
              <w:right w:val="single" w:color="auto" w:sz="4" w:space="0"/>
            </w:tcBorders>
            <w:vAlign w:val="center"/>
          </w:tcPr>
          <w:p w14:paraId="0522B3A9">
            <w:pPr>
              <w:pStyle w:val="32"/>
              <w:snapToGrid w:val="0"/>
              <w:ind w:firstLine="360"/>
              <w:jc w:val="left"/>
              <w:rPr>
                <w:rFonts w:cs="仿宋" w:asciiTheme="minorEastAsia" w:hAnsiTheme="minorEastAsia" w:eastAsiaTheme="minorEastAsia"/>
                <w:sz w:val="18"/>
                <w:szCs w:val="18"/>
              </w:rPr>
            </w:pPr>
            <w:r>
              <w:rPr>
                <w:rFonts w:cs="仿宋" w:asciiTheme="minorEastAsia" w:hAnsiTheme="minorEastAsia" w:eastAsiaTheme="minorEastAsia"/>
                <w:sz w:val="18"/>
                <w:szCs w:val="18"/>
              </w:rPr>
              <w:t>1.</w:t>
            </w:r>
            <w:r>
              <w:rPr>
                <w:rFonts w:hint="eastAsia" w:cs="仿宋" w:asciiTheme="minorEastAsia" w:hAnsiTheme="minorEastAsia" w:eastAsiaTheme="minorEastAsia"/>
                <w:sz w:val="18"/>
                <w:szCs w:val="18"/>
              </w:rPr>
              <w:t>宽电压输入：6-28V。</w:t>
            </w:r>
          </w:p>
          <w:p w14:paraId="2BADD27E">
            <w:pPr>
              <w:pStyle w:val="32"/>
              <w:snapToGrid w:val="0"/>
              <w:ind w:firstLine="360"/>
              <w:jc w:val="left"/>
              <w:rPr>
                <w:rFonts w:cs="仿宋" w:asciiTheme="minorEastAsia" w:hAnsiTheme="minorEastAsia" w:eastAsiaTheme="minorEastAsia"/>
                <w:sz w:val="18"/>
                <w:szCs w:val="18"/>
              </w:rPr>
            </w:pPr>
            <w:r>
              <w:rPr>
                <w:rFonts w:cs="仿宋" w:asciiTheme="minorEastAsia" w:hAnsiTheme="minorEastAsia" w:eastAsiaTheme="minorEastAsia"/>
                <w:sz w:val="18"/>
                <w:szCs w:val="18"/>
              </w:rPr>
              <w:t>2.</w:t>
            </w:r>
            <w:r>
              <w:rPr>
                <w:rFonts w:hint="eastAsia" w:cs="仿宋" w:asciiTheme="minorEastAsia" w:hAnsiTheme="minorEastAsia" w:eastAsiaTheme="minorEastAsia"/>
                <w:sz w:val="18"/>
                <w:szCs w:val="18"/>
              </w:rPr>
              <w:t>组网模式：对上位机以太网通讯，对门锁，自动搜索节点设备，实现自组网。</w:t>
            </w:r>
          </w:p>
          <w:p w14:paraId="3DAFD904">
            <w:pPr>
              <w:pStyle w:val="32"/>
              <w:snapToGrid w:val="0"/>
              <w:ind w:firstLine="360"/>
              <w:jc w:val="left"/>
              <w:rPr>
                <w:rFonts w:cs="仿宋" w:asciiTheme="minorEastAsia" w:hAnsiTheme="minorEastAsia" w:eastAsiaTheme="minorEastAsia"/>
                <w:sz w:val="18"/>
                <w:szCs w:val="18"/>
              </w:rPr>
            </w:pPr>
            <w:r>
              <w:rPr>
                <w:rFonts w:cs="仿宋" w:asciiTheme="minorEastAsia" w:hAnsiTheme="minorEastAsia" w:eastAsiaTheme="minorEastAsia"/>
                <w:sz w:val="18"/>
                <w:szCs w:val="18"/>
              </w:rPr>
              <w:t>3.</w:t>
            </w:r>
            <w:r>
              <w:rPr>
                <w:rFonts w:hint="eastAsia" w:cs="仿宋" w:asciiTheme="minorEastAsia" w:hAnsiTheme="minorEastAsia" w:eastAsiaTheme="minorEastAsia"/>
                <w:sz w:val="18"/>
                <w:szCs w:val="18"/>
              </w:rPr>
              <w:t>数据处理：数据缓存，数据存储，数据自动管理。</w:t>
            </w:r>
          </w:p>
          <w:p w14:paraId="1D763CDB">
            <w:pPr>
              <w:pStyle w:val="32"/>
              <w:snapToGrid w:val="0"/>
              <w:ind w:firstLine="360"/>
              <w:jc w:val="left"/>
              <w:rPr>
                <w:rFonts w:cs="仿宋" w:asciiTheme="minorEastAsia" w:hAnsiTheme="minorEastAsia" w:eastAsiaTheme="minorEastAsia"/>
                <w:sz w:val="18"/>
                <w:szCs w:val="18"/>
              </w:rPr>
            </w:pPr>
            <w:r>
              <w:rPr>
                <w:rFonts w:cs="仿宋" w:asciiTheme="minorEastAsia" w:hAnsiTheme="minorEastAsia" w:eastAsiaTheme="minorEastAsia"/>
                <w:sz w:val="18"/>
                <w:szCs w:val="18"/>
              </w:rPr>
              <w:t>4.</w:t>
            </w:r>
            <w:r>
              <w:rPr>
                <w:rFonts w:hint="eastAsia" w:cs="仿宋" w:asciiTheme="minorEastAsia" w:hAnsiTheme="minorEastAsia" w:eastAsiaTheme="minorEastAsia"/>
                <w:sz w:val="18"/>
                <w:szCs w:val="18"/>
              </w:rPr>
              <w:t>通讯接口：以太网、Lora。</w:t>
            </w:r>
          </w:p>
        </w:tc>
      </w:tr>
      <w:tr w14:paraId="3E802392">
        <w:tblPrEx>
          <w:tblCellMar>
            <w:top w:w="0" w:type="dxa"/>
            <w:left w:w="108" w:type="dxa"/>
            <w:bottom w:w="0" w:type="dxa"/>
            <w:right w:w="108" w:type="dxa"/>
          </w:tblCellMar>
        </w:tblPrEx>
        <w:trPr>
          <w:trHeight w:val="284" w:hRule="atLeast"/>
          <w:jc w:val="center"/>
        </w:trPr>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0D94EE">
            <w:pPr>
              <w:pStyle w:val="31"/>
              <w:widowControl/>
              <w:numPr>
                <w:ilvl w:val="0"/>
                <w:numId w:val="1"/>
              </w:numPr>
              <w:adjustRightInd w:val="0"/>
              <w:snapToGrid w:val="0"/>
              <w:ind w:firstLineChars="0"/>
              <w:jc w:val="center"/>
              <w:rPr>
                <w:rFonts w:cs="仿宋" w:asciiTheme="minorEastAsia" w:hAnsiTheme="minorEastAsia"/>
                <w:kern w:val="0"/>
                <w:sz w:val="18"/>
                <w:szCs w:val="18"/>
              </w:rPr>
            </w:pPr>
          </w:p>
        </w:tc>
        <w:tc>
          <w:tcPr>
            <w:tcW w:w="708" w:type="dxa"/>
            <w:vMerge w:val="continue"/>
            <w:tcBorders>
              <w:left w:val="single" w:color="auto" w:sz="4" w:space="0"/>
              <w:right w:val="single" w:color="auto" w:sz="4" w:space="0"/>
            </w:tcBorders>
            <w:shd w:val="clear" w:color="000000" w:fill="FFFFFF"/>
            <w:vAlign w:val="center"/>
          </w:tcPr>
          <w:p w14:paraId="5D54A665">
            <w:pPr>
              <w:widowControl/>
              <w:adjustRightInd w:val="0"/>
              <w:snapToGrid w:val="0"/>
              <w:jc w:val="center"/>
              <w:rPr>
                <w:rFonts w:cs="仿宋" w:asciiTheme="minorEastAsia" w:hAnsiTheme="minorEastAsia"/>
                <w:kern w:val="0"/>
                <w:sz w:val="18"/>
                <w:szCs w:val="18"/>
              </w:rPr>
            </w:pPr>
          </w:p>
        </w:tc>
        <w:tc>
          <w:tcPr>
            <w:tcW w:w="696" w:type="dxa"/>
            <w:tcBorders>
              <w:top w:val="single" w:color="auto" w:sz="4" w:space="0"/>
              <w:left w:val="nil"/>
              <w:bottom w:val="single" w:color="auto" w:sz="4" w:space="0"/>
              <w:right w:val="single" w:color="auto" w:sz="4" w:space="0"/>
            </w:tcBorders>
            <w:shd w:val="clear" w:color="000000" w:fill="FFFFFF"/>
            <w:vAlign w:val="center"/>
          </w:tcPr>
          <w:p w14:paraId="599F8778">
            <w:pPr>
              <w:widowControl/>
              <w:adjustRightInd w:val="0"/>
              <w:snapToGrid w:val="0"/>
              <w:rPr>
                <w:rFonts w:cs="仿宋" w:asciiTheme="minorEastAsia" w:hAnsiTheme="minorEastAsia"/>
                <w:kern w:val="0"/>
                <w:sz w:val="18"/>
                <w:szCs w:val="18"/>
              </w:rPr>
            </w:pPr>
            <w:r>
              <w:rPr>
                <w:rFonts w:hint="eastAsia" w:cs="仿宋" w:asciiTheme="minorEastAsia" w:hAnsiTheme="minorEastAsia"/>
                <w:kern w:val="0"/>
                <w:sz w:val="18"/>
                <w:szCs w:val="18"/>
              </w:rPr>
              <w:t>交换</w:t>
            </w:r>
            <w:r>
              <w:rPr>
                <w:rFonts w:cs="仿宋" w:asciiTheme="minorEastAsia" w:hAnsiTheme="minorEastAsia"/>
                <w:kern w:val="0"/>
                <w:sz w:val="18"/>
                <w:szCs w:val="18"/>
              </w:rPr>
              <w:t>机</w:t>
            </w:r>
          </w:p>
        </w:tc>
        <w:tc>
          <w:tcPr>
            <w:tcW w:w="6571" w:type="dxa"/>
            <w:tcBorders>
              <w:top w:val="single" w:color="auto" w:sz="4" w:space="0"/>
              <w:left w:val="nil"/>
              <w:bottom w:val="single" w:color="auto" w:sz="4" w:space="0"/>
              <w:right w:val="single" w:color="auto" w:sz="4" w:space="0"/>
            </w:tcBorders>
            <w:vAlign w:val="center"/>
          </w:tcPr>
          <w:p w14:paraId="04CD82D2">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二层网管交换机，交换容量336Gbps，包转发率42Mpps，24口10/100/1000Mbps自适应电口交换机，固化4个SFP千兆光口，支持VLAN、ACL、端口镜像、端口聚合等功能，支持睿易APP和MACC云平台统一管理。</w:t>
            </w:r>
          </w:p>
        </w:tc>
      </w:tr>
      <w:tr w14:paraId="44A107E7">
        <w:tblPrEx>
          <w:tblCellMar>
            <w:top w:w="0" w:type="dxa"/>
            <w:left w:w="108" w:type="dxa"/>
            <w:bottom w:w="0" w:type="dxa"/>
            <w:right w:w="108" w:type="dxa"/>
          </w:tblCellMar>
        </w:tblPrEx>
        <w:trPr>
          <w:trHeight w:val="284" w:hRule="atLeast"/>
          <w:jc w:val="center"/>
        </w:trPr>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4B0875">
            <w:pPr>
              <w:pStyle w:val="31"/>
              <w:widowControl/>
              <w:numPr>
                <w:ilvl w:val="0"/>
                <w:numId w:val="1"/>
              </w:numPr>
              <w:adjustRightInd w:val="0"/>
              <w:snapToGrid w:val="0"/>
              <w:ind w:firstLineChars="0"/>
              <w:jc w:val="center"/>
              <w:rPr>
                <w:rFonts w:cs="仿宋" w:asciiTheme="minorEastAsia" w:hAnsiTheme="minorEastAsia"/>
                <w:kern w:val="0"/>
                <w:sz w:val="18"/>
                <w:szCs w:val="18"/>
              </w:rPr>
            </w:pPr>
          </w:p>
        </w:tc>
        <w:tc>
          <w:tcPr>
            <w:tcW w:w="708" w:type="dxa"/>
            <w:vMerge w:val="continue"/>
            <w:tcBorders>
              <w:left w:val="single" w:color="auto" w:sz="4" w:space="0"/>
              <w:right w:val="single" w:color="auto" w:sz="4" w:space="0"/>
            </w:tcBorders>
            <w:shd w:val="clear" w:color="000000" w:fill="FFFFFF"/>
            <w:vAlign w:val="center"/>
          </w:tcPr>
          <w:p w14:paraId="1D532120">
            <w:pPr>
              <w:widowControl/>
              <w:adjustRightInd w:val="0"/>
              <w:snapToGrid w:val="0"/>
              <w:jc w:val="center"/>
              <w:rPr>
                <w:rFonts w:cs="仿宋" w:asciiTheme="minorEastAsia" w:hAnsiTheme="minorEastAsia"/>
                <w:kern w:val="0"/>
                <w:sz w:val="18"/>
                <w:szCs w:val="18"/>
              </w:rPr>
            </w:pPr>
          </w:p>
        </w:tc>
        <w:tc>
          <w:tcPr>
            <w:tcW w:w="696" w:type="dxa"/>
            <w:tcBorders>
              <w:top w:val="single" w:color="auto" w:sz="4" w:space="0"/>
              <w:left w:val="nil"/>
              <w:bottom w:val="single" w:color="auto" w:sz="4" w:space="0"/>
              <w:right w:val="single" w:color="auto" w:sz="4" w:space="0"/>
            </w:tcBorders>
            <w:shd w:val="clear" w:color="000000" w:fill="FFFFFF"/>
            <w:vAlign w:val="center"/>
          </w:tcPr>
          <w:p w14:paraId="6D25FE49">
            <w:pPr>
              <w:widowControl/>
              <w:adjustRightInd w:val="0"/>
              <w:snapToGrid w:val="0"/>
              <w:rPr>
                <w:rFonts w:cs="仿宋" w:asciiTheme="minorEastAsia" w:hAnsiTheme="minorEastAsia"/>
                <w:kern w:val="0"/>
                <w:sz w:val="18"/>
                <w:szCs w:val="18"/>
              </w:rPr>
            </w:pPr>
            <w:r>
              <w:rPr>
                <w:rFonts w:hint="eastAsia" w:cs="仿宋" w:asciiTheme="minorEastAsia" w:hAnsiTheme="minorEastAsia"/>
                <w:kern w:val="0"/>
                <w:sz w:val="18"/>
                <w:szCs w:val="18"/>
              </w:rPr>
              <w:t>会议签</w:t>
            </w:r>
            <w:r>
              <w:rPr>
                <w:rFonts w:cs="仿宋" w:asciiTheme="minorEastAsia" w:hAnsiTheme="minorEastAsia"/>
                <w:kern w:val="0"/>
                <w:sz w:val="18"/>
                <w:szCs w:val="18"/>
              </w:rPr>
              <w:t>到机</w:t>
            </w:r>
          </w:p>
        </w:tc>
        <w:tc>
          <w:tcPr>
            <w:tcW w:w="6571" w:type="dxa"/>
            <w:tcBorders>
              <w:top w:val="single" w:color="auto" w:sz="4" w:space="0"/>
              <w:left w:val="nil"/>
              <w:bottom w:val="single" w:color="auto" w:sz="4" w:space="0"/>
              <w:right w:val="single" w:color="auto" w:sz="4" w:space="0"/>
            </w:tcBorders>
            <w:vAlign w:val="center"/>
          </w:tcPr>
          <w:p w14:paraId="44637F5C">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系统 Android 8.1</w:t>
            </w:r>
          </w:p>
          <w:p w14:paraId="2A978489">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硬件平台 四核，主频1.6GHz，运行内存2GB</w:t>
            </w:r>
          </w:p>
          <w:p w14:paraId="546585A5">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存储容量 板载存储16G，可扩展32GB SD卡。</w:t>
            </w:r>
          </w:p>
          <w:p w14:paraId="4569789F">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识别方式 人脸识别；可选IC卡、人证比对</w:t>
            </w:r>
          </w:p>
          <w:p w14:paraId="7BDFA86D">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识别速度 IC卡识别&lt;0.2秒，人脸识别≤1秒</w:t>
            </w:r>
          </w:p>
          <w:p w14:paraId="7984FE07">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人脸识别模式 1：N速度：≤1S</w:t>
            </w:r>
          </w:p>
          <w:p w14:paraId="052D21E6">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1：1速度：≤1S</w:t>
            </w:r>
          </w:p>
          <w:p w14:paraId="50E484B6">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识别距离：最佳识别距离1米，最远达到2米；</w:t>
            </w:r>
          </w:p>
          <w:p w14:paraId="0A902323">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识别角度：上仰35度，下仰35度，左仰30度，右仰30度，平面旋转35度</w:t>
            </w:r>
          </w:p>
          <w:p w14:paraId="48425BC4">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活体检测：支持活体</w:t>
            </w:r>
          </w:p>
          <w:p w14:paraId="1E947809">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底库大小  通过率   误识率</w:t>
            </w:r>
          </w:p>
          <w:p w14:paraId="60CAF6FB">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 xml:space="preserve">  5000人   99.8%    0.5%</w:t>
            </w:r>
          </w:p>
          <w:p w14:paraId="29B4A594">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 xml:space="preserve">  10000人  99.5%    0.5%</w:t>
            </w:r>
          </w:p>
          <w:p w14:paraId="2034B647">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 xml:space="preserve">  20000人  99.2%    0.5%</w:t>
            </w:r>
          </w:p>
          <w:p w14:paraId="4D31DD3D">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最大支持人脸数 20000张</w:t>
            </w:r>
          </w:p>
          <w:p w14:paraId="5380DD2A">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门控端口 1路继电器、1路门磁信号输入、1路韦根输入（WG26/34/66）、1路韦根输出（WG26/34/66）、1路开门按钮信号输入、1路USB、1路485（选配）</w:t>
            </w:r>
          </w:p>
          <w:p w14:paraId="1BB3FF1E">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显示 10.1英寸真彩IPS液晶屏、分辨率1024×600、5点电容触摸，响应时间＜48ms，表面硬度＞6H,透光率≥85%</w:t>
            </w:r>
          </w:p>
          <w:p w14:paraId="5384C695">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网络接口 Auto 10/100/1000M 以太网、可选wifi/4G/蓝牙</w:t>
            </w:r>
          </w:p>
          <w:p w14:paraId="4F33119E">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数据传输协议 UDP协议、TCP/IP协议</w:t>
            </w:r>
          </w:p>
          <w:p w14:paraId="2A352D6C">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摄像头 可见光 近红外</w:t>
            </w:r>
          </w:p>
          <w:p w14:paraId="04483EE5">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 xml:space="preserve"> 像素：200万</w:t>
            </w:r>
          </w:p>
          <w:p w14:paraId="592EA411">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分辨率：1920*1080</w:t>
            </w:r>
          </w:p>
          <w:p w14:paraId="388F1BF4">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像素尺寸：3um*3um</w:t>
            </w:r>
          </w:p>
          <w:p w14:paraId="789B4BED">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宽动态：105DB</w:t>
            </w:r>
          </w:p>
          <w:p w14:paraId="00F2AA35">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宽视角：采用广角镜头，视角达到96°</w:t>
            </w:r>
          </w:p>
          <w:p w14:paraId="32A97770">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焦距：3.2mm</w:t>
            </w:r>
          </w:p>
          <w:p w14:paraId="5301964A">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光圈：1.8 像素：200万</w:t>
            </w:r>
          </w:p>
          <w:p w14:paraId="493B81F4">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分辨率：1920*1080</w:t>
            </w:r>
          </w:p>
          <w:p w14:paraId="410E80D1">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像素尺寸：3um*3um</w:t>
            </w:r>
          </w:p>
          <w:p w14:paraId="76869999">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滤光片：850nm</w:t>
            </w:r>
          </w:p>
          <w:p w14:paraId="68BFE32C">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宽视角：采用广角镜头，视角达到96°</w:t>
            </w:r>
          </w:p>
          <w:p w14:paraId="44F175E5">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焦距：3.2mm</w:t>
            </w:r>
          </w:p>
          <w:p w14:paraId="0F8F07F6">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光圈：1.8</w:t>
            </w:r>
          </w:p>
          <w:p w14:paraId="5CE96B02">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补光灯 白光+近红外补光灯</w:t>
            </w:r>
          </w:p>
          <w:p w14:paraId="78585B4D">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消息发布 可远程控制终端机发布消息</w:t>
            </w:r>
          </w:p>
          <w:p w14:paraId="7D4B7306">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视频播放 广告页面播放、背景音乐</w:t>
            </w:r>
          </w:p>
          <w:p w14:paraId="10A2BC43">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音效 语音提示</w:t>
            </w:r>
          </w:p>
          <w:p w14:paraId="23105002">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电源 DC 12V/2A，可选配POE功能</w:t>
            </w:r>
          </w:p>
          <w:p w14:paraId="682D5A1F">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使用环境 温度0℃~45℃，湿度10％~90％</w:t>
            </w:r>
          </w:p>
          <w:p w14:paraId="1D5CB7EA">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外观尺寸 310×175×32(mm)，壁挂式安装，避免阳光直射</w:t>
            </w:r>
          </w:p>
        </w:tc>
      </w:tr>
      <w:tr w14:paraId="72ABDEF9">
        <w:tblPrEx>
          <w:tblCellMar>
            <w:top w:w="0" w:type="dxa"/>
            <w:left w:w="108" w:type="dxa"/>
            <w:bottom w:w="0" w:type="dxa"/>
            <w:right w:w="108" w:type="dxa"/>
          </w:tblCellMar>
        </w:tblPrEx>
        <w:trPr>
          <w:trHeight w:val="284" w:hRule="atLeast"/>
          <w:jc w:val="center"/>
        </w:trPr>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2D017D">
            <w:pPr>
              <w:pStyle w:val="31"/>
              <w:widowControl/>
              <w:numPr>
                <w:ilvl w:val="0"/>
                <w:numId w:val="1"/>
              </w:numPr>
              <w:adjustRightInd w:val="0"/>
              <w:snapToGrid w:val="0"/>
              <w:ind w:firstLineChars="0"/>
              <w:jc w:val="center"/>
              <w:rPr>
                <w:rFonts w:cs="仿宋" w:asciiTheme="minorEastAsia" w:hAnsiTheme="minorEastAsia"/>
                <w:kern w:val="0"/>
                <w:sz w:val="18"/>
                <w:szCs w:val="18"/>
              </w:rPr>
            </w:pPr>
          </w:p>
        </w:tc>
        <w:tc>
          <w:tcPr>
            <w:tcW w:w="708" w:type="dxa"/>
            <w:vMerge w:val="continue"/>
            <w:tcBorders>
              <w:left w:val="single" w:color="auto" w:sz="4" w:space="0"/>
              <w:bottom w:val="single" w:color="auto" w:sz="4" w:space="0"/>
              <w:right w:val="single" w:color="auto" w:sz="4" w:space="0"/>
            </w:tcBorders>
            <w:shd w:val="clear" w:color="000000" w:fill="FFFFFF"/>
            <w:vAlign w:val="center"/>
          </w:tcPr>
          <w:p w14:paraId="7D13DBFE">
            <w:pPr>
              <w:widowControl/>
              <w:adjustRightInd w:val="0"/>
              <w:snapToGrid w:val="0"/>
              <w:jc w:val="center"/>
              <w:rPr>
                <w:rFonts w:cs="仿宋" w:asciiTheme="minorEastAsia" w:hAnsiTheme="minorEastAsia"/>
                <w:kern w:val="0"/>
                <w:sz w:val="18"/>
                <w:szCs w:val="18"/>
              </w:rPr>
            </w:pPr>
          </w:p>
        </w:tc>
        <w:tc>
          <w:tcPr>
            <w:tcW w:w="696" w:type="dxa"/>
            <w:tcBorders>
              <w:top w:val="single" w:color="auto" w:sz="4" w:space="0"/>
              <w:left w:val="nil"/>
              <w:bottom w:val="single" w:color="auto" w:sz="4" w:space="0"/>
              <w:right w:val="single" w:color="auto" w:sz="4" w:space="0"/>
            </w:tcBorders>
            <w:shd w:val="clear" w:color="000000" w:fill="FFFFFF"/>
            <w:vAlign w:val="center"/>
          </w:tcPr>
          <w:p w14:paraId="6892CF51">
            <w:pPr>
              <w:widowControl/>
              <w:adjustRightInd w:val="0"/>
              <w:snapToGrid w:val="0"/>
              <w:rPr>
                <w:rFonts w:cs="仿宋" w:asciiTheme="minorEastAsia" w:hAnsiTheme="minorEastAsia"/>
                <w:kern w:val="0"/>
                <w:sz w:val="18"/>
                <w:szCs w:val="18"/>
              </w:rPr>
            </w:pPr>
            <w:r>
              <w:rPr>
                <w:rFonts w:hint="eastAsia" w:cs="仿宋" w:asciiTheme="minorEastAsia" w:hAnsiTheme="minorEastAsia"/>
                <w:kern w:val="0"/>
                <w:sz w:val="18"/>
                <w:szCs w:val="18"/>
              </w:rPr>
              <w:t>智能门锁</w:t>
            </w:r>
          </w:p>
        </w:tc>
        <w:tc>
          <w:tcPr>
            <w:tcW w:w="6571" w:type="dxa"/>
            <w:tcBorders>
              <w:top w:val="single" w:color="auto" w:sz="4" w:space="0"/>
              <w:left w:val="nil"/>
              <w:bottom w:val="single" w:color="auto" w:sz="4" w:space="0"/>
              <w:right w:val="single" w:color="auto" w:sz="4" w:space="0"/>
            </w:tcBorders>
            <w:vAlign w:val="center"/>
          </w:tcPr>
          <w:p w14:paraId="77865CF9">
            <w:pPr>
              <w:pStyle w:val="32"/>
              <w:snapToGrid w:val="0"/>
              <w:ind w:firstLine="360"/>
              <w:jc w:val="left"/>
              <w:rPr>
                <w:rFonts w:cs="仿宋" w:asciiTheme="minorEastAsia" w:hAnsiTheme="minorEastAsia" w:eastAsiaTheme="minorEastAsia"/>
                <w:sz w:val="18"/>
                <w:szCs w:val="18"/>
              </w:rPr>
            </w:pPr>
            <w:r>
              <w:rPr>
                <w:rFonts w:cs="仿宋" w:asciiTheme="minorEastAsia" w:hAnsiTheme="minorEastAsia" w:eastAsiaTheme="minorEastAsia"/>
                <w:sz w:val="18"/>
                <w:szCs w:val="18"/>
              </w:rPr>
              <w:t>1.</w:t>
            </w:r>
            <w:r>
              <w:rPr>
                <w:rFonts w:hint="eastAsia" w:cs="仿宋" w:asciiTheme="minorEastAsia" w:hAnsiTheme="minorEastAsia" w:eastAsiaTheme="minorEastAsia"/>
                <w:sz w:val="18"/>
                <w:szCs w:val="18"/>
              </w:rPr>
              <w:t>开锁门方式：锁门状态下室外刷校园卡、手机NFC或手机APP(公众号）击开锁后，下压把手开门，（也可以使用机械钥匙开门）室内任何时候下压把手开门。开锁后处于常开状态，任何时候下压把手开门。室内外上提把手即锁门。支持手机APP(公众号）并发开锁。</w:t>
            </w:r>
          </w:p>
          <w:p w14:paraId="3F601FE1">
            <w:pPr>
              <w:pStyle w:val="32"/>
              <w:snapToGrid w:val="0"/>
              <w:ind w:firstLine="360"/>
              <w:jc w:val="left"/>
              <w:rPr>
                <w:rFonts w:cs="仿宋" w:asciiTheme="minorEastAsia" w:hAnsiTheme="minorEastAsia" w:eastAsiaTheme="minorEastAsia"/>
                <w:sz w:val="18"/>
                <w:szCs w:val="18"/>
              </w:rPr>
            </w:pPr>
            <w:r>
              <w:rPr>
                <w:rFonts w:cs="仿宋" w:asciiTheme="minorEastAsia" w:hAnsiTheme="minorEastAsia" w:eastAsiaTheme="minorEastAsia"/>
                <w:sz w:val="18"/>
                <w:szCs w:val="18"/>
              </w:rPr>
              <w:t>2.</w:t>
            </w:r>
            <w:r>
              <w:rPr>
                <w:rFonts w:hint="eastAsia" w:cs="仿宋" w:asciiTheme="minorEastAsia" w:hAnsiTheme="minorEastAsia" w:eastAsiaTheme="minorEastAsia"/>
                <w:sz w:val="18"/>
                <w:szCs w:val="18"/>
              </w:rPr>
              <w:t>通讯联网方式：Lora自组网，实时联网。和现有的无线网络不干扰。不接受物联网卡后期产生流量费用的联网方式。</w:t>
            </w:r>
          </w:p>
          <w:p w14:paraId="34585BAA">
            <w:pPr>
              <w:pStyle w:val="32"/>
              <w:snapToGrid w:val="0"/>
              <w:ind w:firstLine="360"/>
              <w:jc w:val="left"/>
              <w:rPr>
                <w:rFonts w:cs="仿宋" w:asciiTheme="minorEastAsia" w:hAnsiTheme="minorEastAsia" w:eastAsiaTheme="minorEastAsia"/>
                <w:sz w:val="18"/>
                <w:szCs w:val="18"/>
              </w:rPr>
            </w:pPr>
            <w:r>
              <w:rPr>
                <w:rFonts w:cs="仿宋" w:asciiTheme="minorEastAsia" w:hAnsiTheme="minorEastAsia" w:eastAsiaTheme="minorEastAsia"/>
                <w:sz w:val="18"/>
                <w:szCs w:val="18"/>
              </w:rPr>
              <w:t>3.</w:t>
            </w:r>
            <w:r>
              <w:rPr>
                <w:rFonts w:hint="eastAsia" w:cs="仿宋" w:asciiTheme="minorEastAsia" w:hAnsiTheme="minorEastAsia" w:eastAsiaTheme="minorEastAsia"/>
                <w:sz w:val="18"/>
                <w:szCs w:val="18"/>
              </w:rPr>
              <w:t>供电方式：两节18650充电电池供电，支持超低功耗，满电状态电池容量不得低于12个月。锁内外带TYPE-C充电口，充电使用手机充电器或充电宝充电。</w:t>
            </w:r>
          </w:p>
          <w:p w14:paraId="78B80323">
            <w:pPr>
              <w:pStyle w:val="32"/>
              <w:snapToGrid w:val="0"/>
              <w:ind w:firstLine="360"/>
              <w:jc w:val="left"/>
              <w:rPr>
                <w:rFonts w:cs="仿宋" w:asciiTheme="minorEastAsia" w:hAnsiTheme="minorEastAsia" w:eastAsiaTheme="minorEastAsia"/>
                <w:sz w:val="18"/>
                <w:szCs w:val="18"/>
              </w:rPr>
            </w:pPr>
            <w:r>
              <w:rPr>
                <w:rFonts w:cs="仿宋" w:asciiTheme="minorEastAsia" w:hAnsiTheme="minorEastAsia" w:eastAsiaTheme="minorEastAsia"/>
                <w:sz w:val="18"/>
                <w:szCs w:val="18"/>
              </w:rPr>
              <w:t>4.</w:t>
            </w:r>
            <w:r>
              <w:rPr>
                <w:rFonts w:hint="eastAsia" w:cs="仿宋" w:asciiTheme="minorEastAsia" w:hAnsiTheme="minorEastAsia" w:eastAsiaTheme="minorEastAsia"/>
                <w:sz w:val="18"/>
                <w:szCs w:val="18"/>
              </w:rPr>
              <w:t>远程开锁：支持手机APP或公众号并发开锁，支持软件远程批量使锁处于常开状态。手机开锁。支持并发APP开锁，开锁集成到学校现有的APP，开锁系统需基于H5开发的底层架构，实现开锁程序和微信公众号进行模块嵌入。</w:t>
            </w:r>
          </w:p>
          <w:p w14:paraId="5B6FFD5C">
            <w:pPr>
              <w:pStyle w:val="32"/>
              <w:snapToGrid w:val="0"/>
              <w:ind w:firstLine="360"/>
              <w:jc w:val="left"/>
              <w:rPr>
                <w:rFonts w:cs="仿宋" w:asciiTheme="minorEastAsia" w:hAnsiTheme="minorEastAsia" w:eastAsiaTheme="minorEastAsia"/>
                <w:sz w:val="18"/>
                <w:szCs w:val="18"/>
              </w:rPr>
            </w:pPr>
            <w:r>
              <w:rPr>
                <w:rFonts w:cs="仿宋" w:asciiTheme="minorEastAsia" w:hAnsiTheme="minorEastAsia" w:eastAsiaTheme="minorEastAsia"/>
                <w:sz w:val="18"/>
                <w:szCs w:val="18"/>
              </w:rPr>
              <w:t>5.</w:t>
            </w:r>
            <w:r>
              <w:rPr>
                <w:rFonts w:hint="eastAsia" w:cs="仿宋" w:asciiTheme="minorEastAsia" w:hAnsiTheme="minorEastAsia" w:eastAsiaTheme="minorEastAsia"/>
                <w:sz w:val="18"/>
                <w:szCs w:val="18"/>
              </w:rPr>
              <w:t>白名单数量：500条（可以扩展）。</w:t>
            </w:r>
          </w:p>
          <w:p w14:paraId="1EAF2B8C">
            <w:pPr>
              <w:pStyle w:val="32"/>
              <w:snapToGrid w:val="0"/>
              <w:ind w:firstLine="360"/>
              <w:jc w:val="left"/>
              <w:rPr>
                <w:rFonts w:cs="仿宋" w:asciiTheme="minorEastAsia" w:hAnsiTheme="minorEastAsia" w:eastAsiaTheme="minorEastAsia"/>
                <w:sz w:val="18"/>
                <w:szCs w:val="18"/>
              </w:rPr>
            </w:pPr>
            <w:r>
              <w:rPr>
                <w:rFonts w:cs="仿宋" w:asciiTheme="minorEastAsia" w:hAnsiTheme="minorEastAsia" w:eastAsiaTheme="minorEastAsia"/>
                <w:sz w:val="18"/>
                <w:szCs w:val="18"/>
              </w:rPr>
              <w:t>6.</w:t>
            </w:r>
            <w:r>
              <w:rPr>
                <w:rFonts w:hint="eastAsia" w:cs="仿宋" w:asciiTheme="minorEastAsia" w:hAnsiTheme="minorEastAsia" w:eastAsiaTheme="minorEastAsia"/>
                <w:sz w:val="18"/>
                <w:szCs w:val="18"/>
              </w:rPr>
              <w:t>面板、把手：前后面板和把手使用高强度全铝材料。里外面板留有充电口</w:t>
            </w:r>
          </w:p>
          <w:p w14:paraId="5F67193F">
            <w:pPr>
              <w:pStyle w:val="32"/>
              <w:snapToGrid w:val="0"/>
              <w:ind w:firstLine="360"/>
              <w:jc w:val="left"/>
              <w:rPr>
                <w:rFonts w:cs="仿宋" w:asciiTheme="minorEastAsia" w:hAnsiTheme="minorEastAsia" w:eastAsiaTheme="minorEastAsia"/>
                <w:sz w:val="18"/>
                <w:szCs w:val="18"/>
              </w:rPr>
            </w:pPr>
            <w:r>
              <w:rPr>
                <w:rFonts w:cs="仿宋" w:asciiTheme="minorEastAsia" w:hAnsiTheme="minorEastAsia" w:eastAsiaTheme="minorEastAsia"/>
                <w:sz w:val="18"/>
                <w:szCs w:val="18"/>
              </w:rPr>
              <w:t>7.</w:t>
            </w:r>
            <w:r>
              <w:rPr>
                <w:rFonts w:hint="eastAsia" w:cs="仿宋" w:asciiTheme="minorEastAsia" w:hAnsiTheme="minorEastAsia" w:eastAsiaTheme="minorEastAsia"/>
                <w:sz w:val="18"/>
                <w:szCs w:val="18"/>
              </w:rPr>
              <w:t>锁体：50标准室内门智能锁体（带有微型电机），四舌锁舌。上提把手锁门，不接受防盗门大锁体。</w:t>
            </w:r>
          </w:p>
        </w:tc>
      </w:tr>
      <w:tr w14:paraId="6DA3DBE5">
        <w:tblPrEx>
          <w:tblCellMar>
            <w:top w:w="0" w:type="dxa"/>
            <w:left w:w="108" w:type="dxa"/>
            <w:bottom w:w="0" w:type="dxa"/>
            <w:right w:w="108" w:type="dxa"/>
          </w:tblCellMar>
        </w:tblPrEx>
        <w:trPr>
          <w:trHeight w:val="284" w:hRule="atLeast"/>
          <w:jc w:val="center"/>
        </w:trPr>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B159C5">
            <w:pPr>
              <w:pStyle w:val="31"/>
              <w:widowControl/>
              <w:numPr>
                <w:ilvl w:val="0"/>
                <w:numId w:val="1"/>
              </w:numPr>
              <w:adjustRightInd w:val="0"/>
              <w:snapToGrid w:val="0"/>
              <w:ind w:firstLineChars="0"/>
              <w:jc w:val="center"/>
              <w:rPr>
                <w:rFonts w:cs="仿宋" w:asciiTheme="minorEastAsia" w:hAnsiTheme="minorEastAsia"/>
                <w:kern w:val="0"/>
                <w:sz w:val="18"/>
                <w:szCs w:val="18"/>
              </w:rPr>
            </w:pPr>
          </w:p>
        </w:tc>
        <w:tc>
          <w:tcPr>
            <w:tcW w:w="708" w:type="dxa"/>
            <w:tcBorders>
              <w:top w:val="single" w:color="auto" w:sz="4" w:space="0"/>
              <w:left w:val="single" w:color="auto" w:sz="4" w:space="0"/>
              <w:bottom w:val="single" w:color="auto" w:sz="4" w:space="0"/>
              <w:right w:val="single" w:color="auto" w:sz="4" w:space="0"/>
            </w:tcBorders>
            <w:shd w:val="clear" w:color="000000" w:fill="FFFFFF"/>
            <w:vAlign w:val="center"/>
          </w:tcPr>
          <w:p w14:paraId="79B7A0B4">
            <w:pPr>
              <w:widowControl/>
              <w:adjustRightInd w:val="0"/>
              <w:snapToGrid w:val="0"/>
              <w:jc w:val="center"/>
              <w:rPr>
                <w:rFonts w:cs="仿宋" w:asciiTheme="minorEastAsia" w:hAnsiTheme="minorEastAsia"/>
                <w:kern w:val="0"/>
                <w:sz w:val="18"/>
                <w:szCs w:val="18"/>
              </w:rPr>
            </w:pPr>
            <w:r>
              <w:rPr>
                <w:rFonts w:hint="eastAsia" w:cs="仿宋" w:asciiTheme="minorEastAsia" w:hAnsiTheme="minorEastAsia"/>
                <w:kern w:val="0"/>
                <w:sz w:val="18"/>
                <w:szCs w:val="18"/>
              </w:rPr>
              <w:t>身份认证</w:t>
            </w:r>
          </w:p>
        </w:tc>
        <w:tc>
          <w:tcPr>
            <w:tcW w:w="696" w:type="dxa"/>
            <w:tcBorders>
              <w:top w:val="single" w:color="auto" w:sz="4" w:space="0"/>
              <w:left w:val="nil"/>
              <w:bottom w:val="single" w:color="auto" w:sz="4" w:space="0"/>
              <w:right w:val="single" w:color="auto" w:sz="4" w:space="0"/>
            </w:tcBorders>
            <w:shd w:val="clear" w:color="000000" w:fill="FFFFFF"/>
            <w:vAlign w:val="center"/>
          </w:tcPr>
          <w:p w14:paraId="3288D7B5">
            <w:pPr>
              <w:widowControl/>
              <w:adjustRightInd w:val="0"/>
              <w:snapToGrid w:val="0"/>
              <w:rPr>
                <w:rFonts w:cs="仿宋" w:asciiTheme="minorEastAsia" w:hAnsiTheme="minorEastAsia"/>
                <w:kern w:val="0"/>
                <w:sz w:val="18"/>
                <w:szCs w:val="18"/>
              </w:rPr>
            </w:pPr>
            <w:r>
              <w:rPr>
                <w:rFonts w:hint="eastAsia" w:cs="仿宋" w:asciiTheme="minorEastAsia" w:hAnsiTheme="minorEastAsia"/>
                <w:kern w:val="0"/>
                <w:sz w:val="18"/>
                <w:szCs w:val="18"/>
              </w:rPr>
              <w:t>人脸考勤机</w:t>
            </w:r>
          </w:p>
        </w:tc>
        <w:tc>
          <w:tcPr>
            <w:tcW w:w="6571" w:type="dxa"/>
            <w:tcBorders>
              <w:top w:val="single" w:color="auto" w:sz="4" w:space="0"/>
              <w:left w:val="nil"/>
              <w:bottom w:val="single" w:color="auto" w:sz="4" w:space="0"/>
              <w:right w:val="single" w:color="auto" w:sz="4" w:space="0"/>
            </w:tcBorders>
            <w:vAlign w:val="center"/>
          </w:tcPr>
          <w:p w14:paraId="76C03AE0">
            <w:pPr>
              <w:snapToGrid w:val="0"/>
              <w:ind w:firstLine="360" w:firstLineChars="200"/>
              <w:rPr>
                <w:rFonts w:cs="宋体" w:asciiTheme="minorEastAsia" w:hAnsiTheme="minorEastAsia"/>
                <w:sz w:val="18"/>
                <w:szCs w:val="18"/>
              </w:rPr>
            </w:pPr>
            <w:r>
              <w:rPr>
                <w:rFonts w:hint="eastAsia" w:cs="宋体" w:asciiTheme="minorEastAsia" w:hAnsiTheme="minorEastAsia"/>
                <w:sz w:val="18"/>
                <w:szCs w:val="18"/>
              </w:rPr>
              <w:t>1.显示屏：</w:t>
            </w:r>
            <w:r>
              <w:rPr>
                <w:rFonts w:cs="宋体" w:asciiTheme="minorEastAsia" w:hAnsiTheme="minorEastAsia"/>
                <w:sz w:val="18"/>
                <w:szCs w:val="18"/>
              </w:rPr>
              <w:t>8</w:t>
            </w:r>
            <w:r>
              <w:rPr>
                <w:rFonts w:hint="eastAsia" w:cs="宋体" w:asciiTheme="minorEastAsia" w:hAnsiTheme="minorEastAsia"/>
                <w:sz w:val="18"/>
                <w:szCs w:val="18"/>
              </w:rPr>
              <w:t>寸触摸屏，分辨率不应低于</w:t>
            </w:r>
            <w:r>
              <w:rPr>
                <w:rFonts w:cs="宋体" w:asciiTheme="minorEastAsia" w:hAnsiTheme="minorEastAsia"/>
                <w:sz w:val="18"/>
                <w:szCs w:val="18"/>
              </w:rPr>
              <w:t>1280</w:t>
            </w:r>
            <w:r>
              <w:rPr>
                <w:rFonts w:hint="eastAsia" w:cs="宋体" w:asciiTheme="minorEastAsia" w:hAnsiTheme="minorEastAsia"/>
                <w:sz w:val="18"/>
                <w:szCs w:val="18"/>
              </w:rPr>
              <w:t>*</w:t>
            </w:r>
            <w:r>
              <w:rPr>
                <w:rFonts w:cs="宋体" w:asciiTheme="minorEastAsia" w:hAnsiTheme="minorEastAsia"/>
                <w:sz w:val="18"/>
                <w:szCs w:val="18"/>
              </w:rPr>
              <w:t>800</w:t>
            </w:r>
            <w:r>
              <w:rPr>
                <w:rFonts w:hint="eastAsia" w:cs="宋体" w:asciiTheme="minorEastAsia" w:hAnsiTheme="minorEastAsia"/>
                <w:sz w:val="18"/>
                <w:szCs w:val="18"/>
              </w:rPr>
              <w:t>，设备应能显示时间、日期、星期，刷卡/脸时显示用户名、用户照片信息、用户编号等。</w:t>
            </w:r>
          </w:p>
          <w:p w14:paraId="56248BE4">
            <w:pPr>
              <w:snapToGrid w:val="0"/>
              <w:ind w:firstLine="360" w:firstLineChars="200"/>
              <w:rPr>
                <w:rFonts w:cs="宋体" w:asciiTheme="minorEastAsia" w:hAnsiTheme="minorEastAsia"/>
                <w:sz w:val="18"/>
                <w:szCs w:val="18"/>
              </w:rPr>
            </w:pPr>
            <w:r>
              <w:rPr>
                <w:rFonts w:hint="eastAsia" w:cs="宋体" w:asciiTheme="minorEastAsia" w:hAnsiTheme="minorEastAsia"/>
                <w:sz w:val="18"/>
                <w:szCs w:val="18"/>
              </w:rPr>
              <w:t>2.摄像头：设备应采用高清双目相机，1路分辨率不低于</w:t>
            </w:r>
            <w:r>
              <w:rPr>
                <w:rFonts w:cs="宋体" w:asciiTheme="minorEastAsia" w:hAnsiTheme="minorEastAsia"/>
                <w:sz w:val="18"/>
                <w:szCs w:val="18"/>
              </w:rPr>
              <w:t>1920</w:t>
            </w:r>
            <w:r>
              <w:rPr>
                <w:rFonts w:hint="eastAsia" w:cs="宋体" w:asciiTheme="minorEastAsia" w:hAnsiTheme="minorEastAsia"/>
                <w:sz w:val="18"/>
                <w:szCs w:val="18"/>
              </w:rPr>
              <w:t>*</w:t>
            </w:r>
            <w:r>
              <w:rPr>
                <w:rFonts w:cs="宋体" w:asciiTheme="minorEastAsia" w:hAnsiTheme="minorEastAsia"/>
                <w:sz w:val="18"/>
                <w:szCs w:val="18"/>
              </w:rPr>
              <w:t>1080</w:t>
            </w:r>
            <w:r>
              <w:rPr>
                <w:rFonts w:hint="eastAsia" w:cs="宋体" w:asciiTheme="minorEastAsia" w:hAnsiTheme="minorEastAsia"/>
                <w:sz w:val="18"/>
                <w:szCs w:val="18"/>
              </w:rPr>
              <w:t>的可见光摄像头，1路分辨率不低于</w:t>
            </w:r>
            <w:r>
              <w:rPr>
                <w:rFonts w:cs="宋体" w:asciiTheme="minorEastAsia" w:hAnsiTheme="minorEastAsia"/>
                <w:sz w:val="18"/>
                <w:szCs w:val="18"/>
              </w:rPr>
              <w:t>1920</w:t>
            </w:r>
            <w:r>
              <w:rPr>
                <w:rFonts w:hint="eastAsia" w:cs="宋体" w:asciiTheme="minorEastAsia" w:hAnsiTheme="minorEastAsia"/>
                <w:sz w:val="18"/>
                <w:szCs w:val="18"/>
              </w:rPr>
              <w:t>*</w:t>
            </w:r>
            <w:r>
              <w:rPr>
                <w:rFonts w:cs="宋体" w:asciiTheme="minorEastAsia" w:hAnsiTheme="minorEastAsia"/>
                <w:sz w:val="18"/>
                <w:szCs w:val="18"/>
              </w:rPr>
              <w:t>1080</w:t>
            </w:r>
            <w:r>
              <w:rPr>
                <w:rFonts w:hint="eastAsia" w:cs="宋体" w:asciiTheme="minorEastAsia" w:hAnsiTheme="minorEastAsia"/>
                <w:sz w:val="18"/>
                <w:szCs w:val="18"/>
              </w:rPr>
              <w:t>的红外补光摄像头。</w:t>
            </w:r>
          </w:p>
          <w:p w14:paraId="5C477A67">
            <w:pPr>
              <w:snapToGrid w:val="0"/>
              <w:ind w:firstLine="360" w:firstLineChars="200"/>
              <w:rPr>
                <w:rFonts w:cs="宋体" w:asciiTheme="minorEastAsia" w:hAnsiTheme="minorEastAsia"/>
                <w:sz w:val="18"/>
                <w:szCs w:val="18"/>
              </w:rPr>
            </w:pPr>
            <w:r>
              <w:rPr>
                <w:rFonts w:hint="eastAsia" w:cs="宋体" w:asciiTheme="minorEastAsia" w:hAnsiTheme="minorEastAsia"/>
                <w:sz w:val="18"/>
                <w:szCs w:val="18"/>
              </w:rPr>
              <w:t>★3.存储容量：支持至少</w:t>
            </w:r>
            <w:r>
              <w:rPr>
                <w:rFonts w:cs="宋体" w:asciiTheme="minorEastAsia" w:hAnsiTheme="minorEastAsia"/>
                <w:sz w:val="18"/>
                <w:szCs w:val="18"/>
              </w:rPr>
              <w:t>10</w:t>
            </w:r>
            <w:r>
              <w:rPr>
                <w:rFonts w:hint="eastAsia" w:cs="宋体" w:asciiTheme="minorEastAsia" w:hAnsiTheme="minorEastAsia"/>
                <w:sz w:val="18"/>
                <w:szCs w:val="18"/>
              </w:rPr>
              <w:t>0000张IC卡；支持至少</w:t>
            </w:r>
            <w:r>
              <w:rPr>
                <w:rFonts w:cs="宋体" w:asciiTheme="minorEastAsia" w:hAnsiTheme="minorEastAsia"/>
                <w:sz w:val="18"/>
                <w:szCs w:val="18"/>
              </w:rPr>
              <w:t>10</w:t>
            </w:r>
            <w:r>
              <w:rPr>
                <w:rFonts w:hint="eastAsia" w:cs="宋体" w:asciiTheme="minorEastAsia" w:hAnsiTheme="minorEastAsia"/>
                <w:sz w:val="18"/>
                <w:szCs w:val="18"/>
              </w:rPr>
              <w:t>0000张人脸，支持至少</w:t>
            </w:r>
            <w:r>
              <w:rPr>
                <w:rFonts w:cs="宋体" w:asciiTheme="minorEastAsia" w:hAnsiTheme="minorEastAsia"/>
                <w:sz w:val="18"/>
                <w:szCs w:val="18"/>
              </w:rPr>
              <w:t>50</w:t>
            </w:r>
            <w:r>
              <w:rPr>
                <w:rFonts w:hint="eastAsia" w:cs="宋体" w:asciiTheme="minorEastAsia" w:hAnsiTheme="minorEastAsia"/>
                <w:sz w:val="18"/>
                <w:szCs w:val="18"/>
              </w:rPr>
              <w:t>0000条事件。</w:t>
            </w:r>
          </w:p>
          <w:p w14:paraId="5E4C98FD">
            <w:pPr>
              <w:snapToGrid w:val="0"/>
              <w:ind w:firstLine="360" w:firstLineChars="200"/>
              <w:rPr>
                <w:rFonts w:cs="宋体" w:asciiTheme="minorEastAsia" w:hAnsiTheme="minorEastAsia"/>
                <w:sz w:val="18"/>
                <w:szCs w:val="18"/>
              </w:rPr>
            </w:pPr>
            <w:r>
              <w:rPr>
                <w:rFonts w:hint="eastAsia" w:cs="宋体" w:asciiTheme="minorEastAsia" w:hAnsiTheme="minorEastAsia"/>
                <w:sz w:val="18"/>
                <w:szCs w:val="18"/>
              </w:rPr>
              <w:t>4.人脸识别模式：支持单人和多人识别模式；支持远程、本地两种识别模式。</w:t>
            </w:r>
          </w:p>
          <w:p w14:paraId="5F55F58E">
            <w:pPr>
              <w:snapToGrid w:val="0"/>
              <w:ind w:firstLine="360" w:firstLineChars="200"/>
              <w:rPr>
                <w:rFonts w:cs="宋体" w:asciiTheme="minorEastAsia" w:hAnsiTheme="minorEastAsia"/>
                <w:sz w:val="18"/>
                <w:szCs w:val="18"/>
              </w:rPr>
            </w:pPr>
            <w:r>
              <w:rPr>
                <w:rFonts w:hint="eastAsia" w:cs="宋体" w:asciiTheme="minorEastAsia" w:hAnsiTheme="minorEastAsia"/>
                <w:sz w:val="18"/>
                <w:szCs w:val="18"/>
              </w:rPr>
              <w:t>★5.算法自学习功能：终端应具备在线自学习提升识别效果的功能。</w:t>
            </w:r>
          </w:p>
          <w:p w14:paraId="495B4C7A">
            <w:pPr>
              <w:snapToGrid w:val="0"/>
              <w:ind w:firstLine="360" w:firstLineChars="200"/>
              <w:rPr>
                <w:rFonts w:cs="宋体" w:asciiTheme="minorEastAsia" w:hAnsiTheme="minorEastAsia"/>
                <w:sz w:val="18"/>
                <w:szCs w:val="18"/>
              </w:rPr>
            </w:pPr>
            <w:r>
              <w:rPr>
                <w:rFonts w:hint="eastAsia" w:cs="宋体" w:asciiTheme="minorEastAsia" w:hAnsiTheme="minorEastAsia"/>
                <w:sz w:val="18"/>
                <w:szCs w:val="18"/>
              </w:rPr>
              <w:t>★6.出入认证方式：支持对开启方式（卡、人脸、密码、二维码等）的使用权限进行组合设置，实现不同安全级别场景的权限管理，认证方式包含：1）人脸；2）人脸或刷卡；3）人脸+刷卡；4）人脸+密码；5）二维码。</w:t>
            </w:r>
          </w:p>
          <w:p w14:paraId="383CF93D">
            <w:pPr>
              <w:snapToGrid w:val="0"/>
              <w:ind w:firstLine="360" w:firstLineChars="200"/>
              <w:rPr>
                <w:rFonts w:cs="宋体" w:asciiTheme="minorEastAsia" w:hAnsiTheme="minorEastAsia"/>
                <w:sz w:val="18"/>
                <w:szCs w:val="18"/>
              </w:rPr>
            </w:pPr>
            <w:r>
              <w:rPr>
                <w:rFonts w:hint="eastAsia" w:cs="宋体" w:asciiTheme="minorEastAsia" w:hAnsiTheme="minorEastAsia"/>
                <w:sz w:val="18"/>
                <w:szCs w:val="18"/>
              </w:rPr>
              <w:t>★7.硬件接口：1</w:t>
            </w:r>
            <w:r>
              <w:rPr>
                <w:rFonts w:cs="宋体" w:asciiTheme="minorEastAsia" w:hAnsiTheme="minorEastAsia"/>
                <w:sz w:val="18"/>
                <w:szCs w:val="18"/>
              </w:rPr>
              <w:t>)</w:t>
            </w:r>
            <w:r>
              <w:rPr>
                <w:rFonts w:hint="eastAsia" w:cs="宋体" w:asciiTheme="minorEastAsia" w:hAnsiTheme="minorEastAsia"/>
                <w:sz w:val="18"/>
                <w:szCs w:val="18"/>
              </w:rPr>
              <w:t>RJ45</w:t>
            </w:r>
            <w:r>
              <w:rPr>
                <w:rFonts w:cs="宋体" w:asciiTheme="minorEastAsia" w:hAnsiTheme="minorEastAsia"/>
                <w:sz w:val="18"/>
                <w:szCs w:val="18"/>
              </w:rPr>
              <w:t>*1；</w:t>
            </w:r>
            <w:r>
              <w:rPr>
                <w:rFonts w:hint="eastAsia" w:cs="宋体" w:asciiTheme="minorEastAsia" w:hAnsiTheme="minorEastAsia"/>
                <w:sz w:val="18"/>
                <w:szCs w:val="18"/>
              </w:rPr>
              <w:t>2</w:t>
            </w:r>
            <w:r>
              <w:rPr>
                <w:rFonts w:cs="宋体" w:asciiTheme="minorEastAsia" w:hAnsiTheme="minorEastAsia"/>
                <w:sz w:val="18"/>
                <w:szCs w:val="18"/>
              </w:rPr>
              <w:t>)</w:t>
            </w:r>
            <w:r>
              <w:rPr>
                <w:rFonts w:hint="eastAsia" w:cs="宋体" w:asciiTheme="minorEastAsia" w:hAnsiTheme="minorEastAsia"/>
                <w:sz w:val="18"/>
                <w:szCs w:val="18"/>
              </w:rPr>
              <w:t>、W</w:t>
            </w:r>
            <w:r>
              <w:rPr>
                <w:rFonts w:cs="宋体" w:asciiTheme="minorEastAsia" w:hAnsiTheme="minorEastAsia"/>
                <w:sz w:val="18"/>
                <w:szCs w:val="18"/>
              </w:rPr>
              <w:t>IFI*1;3</w:t>
            </w:r>
            <w:r>
              <w:rPr>
                <w:rFonts w:hint="eastAsia" w:cs="宋体" w:asciiTheme="minorEastAsia" w:hAnsiTheme="minorEastAsia"/>
                <w:sz w:val="18"/>
                <w:szCs w:val="18"/>
              </w:rPr>
              <w:t>)蓝牙</w:t>
            </w:r>
            <w:r>
              <w:rPr>
                <w:rFonts w:cs="宋体" w:asciiTheme="minorEastAsia" w:hAnsiTheme="minorEastAsia"/>
                <w:sz w:val="18"/>
                <w:szCs w:val="18"/>
              </w:rPr>
              <w:t>*1；</w:t>
            </w:r>
            <w:r>
              <w:rPr>
                <w:rFonts w:hint="eastAsia" w:cs="宋体" w:asciiTheme="minorEastAsia" w:hAnsiTheme="minorEastAsia"/>
                <w:sz w:val="18"/>
                <w:szCs w:val="18"/>
              </w:rPr>
              <w:t>4</w:t>
            </w:r>
            <w:r>
              <w:rPr>
                <w:rFonts w:cs="宋体" w:asciiTheme="minorEastAsia" w:hAnsiTheme="minorEastAsia"/>
                <w:sz w:val="18"/>
                <w:szCs w:val="18"/>
              </w:rPr>
              <w:t>)</w:t>
            </w:r>
            <w:r>
              <w:rPr>
                <w:rFonts w:hint="eastAsia" w:cs="宋体" w:asciiTheme="minorEastAsia" w:hAnsiTheme="minorEastAsia"/>
                <w:sz w:val="18"/>
                <w:szCs w:val="18"/>
              </w:rPr>
              <w:t>继电器*</w:t>
            </w:r>
            <w:r>
              <w:rPr>
                <w:rFonts w:cs="宋体" w:asciiTheme="minorEastAsia" w:hAnsiTheme="minorEastAsia"/>
                <w:sz w:val="18"/>
                <w:szCs w:val="18"/>
              </w:rPr>
              <w:t>1</w:t>
            </w:r>
            <w:r>
              <w:rPr>
                <w:rFonts w:hint="eastAsia" w:cs="宋体" w:asciiTheme="minorEastAsia" w:hAnsiTheme="minorEastAsia"/>
                <w:sz w:val="18"/>
                <w:szCs w:val="18"/>
              </w:rPr>
              <w:t>；5）门磁输入*</w:t>
            </w:r>
            <w:r>
              <w:rPr>
                <w:rFonts w:cs="宋体" w:asciiTheme="minorEastAsia" w:hAnsiTheme="minorEastAsia"/>
                <w:sz w:val="18"/>
                <w:szCs w:val="18"/>
              </w:rPr>
              <w:t>1</w:t>
            </w:r>
            <w:r>
              <w:rPr>
                <w:rFonts w:hint="eastAsia" w:cs="宋体" w:asciiTheme="minorEastAsia" w:hAnsiTheme="minorEastAsia"/>
                <w:sz w:val="18"/>
                <w:szCs w:val="18"/>
              </w:rPr>
              <w:t>；6）报警输入*</w:t>
            </w:r>
            <w:r>
              <w:rPr>
                <w:rFonts w:cs="宋体" w:asciiTheme="minorEastAsia" w:hAnsiTheme="minorEastAsia"/>
                <w:sz w:val="18"/>
                <w:szCs w:val="18"/>
              </w:rPr>
              <w:t>1</w:t>
            </w:r>
            <w:r>
              <w:rPr>
                <w:rFonts w:hint="eastAsia" w:cs="宋体" w:asciiTheme="minorEastAsia" w:hAnsiTheme="minorEastAsia"/>
                <w:sz w:val="18"/>
                <w:szCs w:val="18"/>
              </w:rPr>
              <w:t>；7）开门按钮*</w:t>
            </w:r>
            <w:r>
              <w:rPr>
                <w:rFonts w:cs="宋体" w:asciiTheme="minorEastAsia" w:hAnsiTheme="minorEastAsia"/>
                <w:sz w:val="18"/>
                <w:szCs w:val="18"/>
              </w:rPr>
              <w:t>1</w:t>
            </w:r>
            <w:r>
              <w:rPr>
                <w:rFonts w:hint="eastAsia" w:cs="宋体" w:asciiTheme="minorEastAsia" w:hAnsiTheme="minorEastAsia"/>
                <w:sz w:val="18"/>
                <w:szCs w:val="18"/>
              </w:rPr>
              <w:t>；8）报警输出*</w:t>
            </w:r>
            <w:r>
              <w:rPr>
                <w:rFonts w:cs="宋体" w:asciiTheme="minorEastAsia" w:hAnsiTheme="minorEastAsia"/>
                <w:sz w:val="18"/>
                <w:szCs w:val="18"/>
              </w:rPr>
              <w:t>1</w:t>
            </w:r>
            <w:r>
              <w:rPr>
                <w:rFonts w:hint="eastAsia" w:cs="宋体" w:asciiTheme="minorEastAsia" w:hAnsiTheme="minorEastAsia"/>
                <w:sz w:val="18"/>
                <w:szCs w:val="18"/>
              </w:rPr>
              <w:t>；9）韦根输入\输出*</w:t>
            </w:r>
            <w:r>
              <w:rPr>
                <w:rFonts w:cs="宋体" w:asciiTheme="minorEastAsia" w:hAnsiTheme="minorEastAsia"/>
                <w:sz w:val="18"/>
                <w:szCs w:val="18"/>
              </w:rPr>
              <w:t>1</w:t>
            </w:r>
            <w:r>
              <w:rPr>
                <w:rFonts w:hint="eastAsia" w:cs="宋体" w:asciiTheme="minorEastAsia" w:hAnsiTheme="minorEastAsia"/>
                <w:sz w:val="18"/>
                <w:szCs w:val="18"/>
              </w:rPr>
              <w:t>；1</w:t>
            </w:r>
            <w:r>
              <w:rPr>
                <w:rFonts w:cs="宋体" w:asciiTheme="minorEastAsia" w:hAnsiTheme="minorEastAsia"/>
                <w:sz w:val="18"/>
                <w:szCs w:val="18"/>
              </w:rPr>
              <w:t>0</w:t>
            </w:r>
            <w:r>
              <w:rPr>
                <w:rFonts w:hint="eastAsia" w:cs="宋体" w:asciiTheme="minorEastAsia" w:hAnsiTheme="minorEastAsia"/>
                <w:sz w:val="18"/>
                <w:szCs w:val="18"/>
              </w:rPr>
              <w:t>）RS485*1;</w:t>
            </w:r>
            <w:r>
              <w:rPr>
                <w:rFonts w:cs="宋体" w:asciiTheme="minorEastAsia" w:hAnsiTheme="minorEastAsia"/>
                <w:sz w:val="18"/>
                <w:szCs w:val="18"/>
              </w:rPr>
              <w:t>11</w:t>
            </w:r>
            <w:r>
              <w:rPr>
                <w:rFonts w:hint="eastAsia" w:cs="宋体" w:asciiTheme="minorEastAsia" w:hAnsiTheme="minorEastAsia"/>
                <w:sz w:val="18"/>
                <w:szCs w:val="18"/>
              </w:rPr>
              <w:t>）USB2.0*</w:t>
            </w:r>
            <w:r>
              <w:rPr>
                <w:rFonts w:cs="宋体" w:asciiTheme="minorEastAsia" w:hAnsiTheme="minorEastAsia"/>
                <w:sz w:val="18"/>
                <w:szCs w:val="18"/>
              </w:rPr>
              <w:t>1</w:t>
            </w:r>
            <w:r>
              <w:rPr>
                <w:rFonts w:hint="eastAsia" w:cs="宋体" w:asciiTheme="minorEastAsia" w:hAnsiTheme="minorEastAsia"/>
                <w:sz w:val="18"/>
                <w:szCs w:val="18"/>
              </w:rPr>
              <w:t>；1</w:t>
            </w:r>
            <w:r>
              <w:rPr>
                <w:rFonts w:cs="宋体" w:asciiTheme="minorEastAsia" w:hAnsiTheme="minorEastAsia"/>
                <w:sz w:val="18"/>
                <w:szCs w:val="18"/>
              </w:rPr>
              <w:t>2</w:t>
            </w:r>
            <w:r>
              <w:rPr>
                <w:rFonts w:hint="eastAsia" w:cs="宋体" w:asciiTheme="minorEastAsia" w:hAnsiTheme="minorEastAsia"/>
                <w:sz w:val="18"/>
                <w:szCs w:val="18"/>
              </w:rPr>
              <w:t>）USB</w:t>
            </w:r>
            <w:r>
              <w:rPr>
                <w:rFonts w:cs="宋体" w:asciiTheme="minorEastAsia" w:hAnsiTheme="minorEastAsia"/>
                <w:sz w:val="18"/>
                <w:szCs w:val="18"/>
              </w:rPr>
              <w:t xml:space="preserve"> </w:t>
            </w:r>
            <w:r>
              <w:rPr>
                <w:rFonts w:hint="eastAsia" w:cs="宋体" w:asciiTheme="minorEastAsia" w:hAnsiTheme="minorEastAsia"/>
                <w:sz w:val="18"/>
                <w:szCs w:val="18"/>
              </w:rPr>
              <w:t>Type-c</w:t>
            </w:r>
            <w:r>
              <w:rPr>
                <w:rFonts w:cs="宋体" w:asciiTheme="minorEastAsia" w:hAnsiTheme="minorEastAsia"/>
                <w:sz w:val="18"/>
                <w:szCs w:val="18"/>
              </w:rPr>
              <w:t xml:space="preserve"> </w:t>
            </w:r>
            <w:r>
              <w:rPr>
                <w:rFonts w:hint="eastAsia" w:cs="宋体" w:asciiTheme="minorEastAsia" w:hAnsiTheme="minorEastAsia"/>
                <w:sz w:val="18"/>
                <w:szCs w:val="18"/>
              </w:rPr>
              <w:t>*</w:t>
            </w:r>
            <w:r>
              <w:rPr>
                <w:rFonts w:cs="宋体" w:asciiTheme="minorEastAsia" w:hAnsiTheme="minorEastAsia"/>
                <w:sz w:val="18"/>
                <w:szCs w:val="18"/>
              </w:rPr>
              <w:t>1</w:t>
            </w:r>
            <w:r>
              <w:rPr>
                <w:rFonts w:hint="eastAsia" w:cs="宋体" w:asciiTheme="minorEastAsia" w:hAnsiTheme="minorEastAsia"/>
                <w:sz w:val="18"/>
                <w:szCs w:val="18"/>
              </w:rPr>
              <w:t>；1</w:t>
            </w:r>
            <w:r>
              <w:rPr>
                <w:rFonts w:cs="宋体" w:asciiTheme="minorEastAsia" w:hAnsiTheme="minorEastAsia"/>
                <w:sz w:val="18"/>
                <w:szCs w:val="18"/>
              </w:rPr>
              <w:t>3</w:t>
            </w:r>
            <w:r>
              <w:rPr>
                <w:rFonts w:hint="eastAsia" w:cs="宋体" w:asciiTheme="minorEastAsia" w:hAnsiTheme="minorEastAsia"/>
                <w:sz w:val="18"/>
                <w:szCs w:val="18"/>
              </w:rPr>
              <w:t>）Reset按钮*</w:t>
            </w:r>
            <w:r>
              <w:rPr>
                <w:rFonts w:cs="宋体" w:asciiTheme="minorEastAsia" w:hAnsiTheme="minorEastAsia"/>
                <w:sz w:val="18"/>
                <w:szCs w:val="18"/>
              </w:rPr>
              <w:t>1</w:t>
            </w:r>
            <w:r>
              <w:rPr>
                <w:rFonts w:hint="eastAsia" w:cs="宋体" w:asciiTheme="minorEastAsia" w:hAnsiTheme="minorEastAsia"/>
                <w:sz w:val="18"/>
                <w:szCs w:val="18"/>
              </w:rPr>
              <w:t>；1</w:t>
            </w:r>
            <w:r>
              <w:rPr>
                <w:rFonts w:cs="宋体" w:asciiTheme="minorEastAsia" w:hAnsiTheme="minorEastAsia"/>
                <w:sz w:val="18"/>
                <w:szCs w:val="18"/>
              </w:rPr>
              <w:t>4</w:t>
            </w:r>
            <w:r>
              <w:rPr>
                <w:rFonts w:hint="eastAsia" w:cs="宋体" w:asciiTheme="minorEastAsia" w:hAnsiTheme="minorEastAsia"/>
                <w:sz w:val="18"/>
                <w:szCs w:val="18"/>
              </w:rPr>
              <w:t>）防拆按钮*</w:t>
            </w:r>
            <w:r>
              <w:rPr>
                <w:rFonts w:cs="宋体" w:asciiTheme="minorEastAsia" w:hAnsiTheme="minorEastAsia"/>
                <w:sz w:val="18"/>
                <w:szCs w:val="18"/>
              </w:rPr>
              <w:t>1</w:t>
            </w:r>
            <w:r>
              <w:rPr>
                <w:rFonts w:hint="eastAsia" w:cs="宋体" w:asciiTheme="minorEastAsia" w:hAnsiTheme="minorEastAsia"/>
                <w:sz w:val="18"/>
                <w:szCs w:val="18"/>
              </w:rPr>
              <w:t>；1</w:t>
            </w:r>
            <w:r>
              <w:rPr>
                <w:rFonts w:cs="宋体" w:asciiTheme="minorEastAsia" w:hAnsiTheme="minorEastAsia"/>
                <w:sz w:val="18"/>
                <w:szCs w:val="18"/>
              </w:rPr>
              <w:t>5</w:t>
            </w:r>
            <w:r>
              <w:rPr>
                <w:rFonts w:hint="eastAsia" w:cs="宋体" w:asciiTheme="minorEastAsia" w:hAnsiTheme="minorEastAsia"/>
                <w:sz w:val="18"/>
                <w:szCs w:val="18"/>
              </w:rPr>
              <w:t>）扬声器*</w:t>
            </w:r>
            <w:r>
              <w:rPr>
                <w:rFonts w:cs="宋体" w:asciiTheme="minorEastAsia" w:hAnsiTheme="minorEastAsia"/>
                <w:sz w:val="18"/>
                <w:szCs w:val="18"/>
              </w:rPr>
              <w:t>1</w:t>
            </w:r>
            <w:r>
              <w:rPr>
                <w:rFonts w:hint="eastAsia" w:cs="宋体" w:asciiTheme="minorEastAsia" w:hAnsiTheme="minorEastAsia"/>
                <w:sz w:val="18"/>
                <w:szCs w:val="18"/>
              </w:rPr>
              <w:t>；1</w:t>
            </w:r>
            <w:r>
              <w:rPr>
                <w:rFonts w:cs="宋体" w:asciiTheme="minorEastAsia" w:hAnsiTheme="minorEastAsia"/>
                <w:sz w:val="18"/>
                <w:szCs w:val="18"/>
              </w:rPr>
              <w:t>6</w:t>
            </w:r>
            <w:r>
              <w:rPr>
                <w:rFonts w:hint="eastAsia" w:cs="宋体" w:asciiTheme="minorEastAsia" w:hAnsiTheme="minorEastAsia"/>
                <w:sz w:val="18"/>
                <w:szCs w:val="18"/>
              </w:rPr>
              <w:t>）麦克风*</w:t>
            </w:r>
            <w:r>
              <w:rPr>
                <w:rFonts w:cs="宋体" w:asciiTheme="minorEastAsia" w:hAnsiTheme="minorEastAsia"/>
                <w:sz w:val="18"/>
                <w:szCs w:val="18"/>
              </w:rPr>
              <w:t>1</w:t>
            </w:r>
            <w:r>
              <w:rPr>
                <w:rFonts w:hint="eastAsia" w:cs="宋体" w:asciiTheme="minorEastAsia" w:hAnsiTheme="minorEastAsia"/>
                <w:sz w:val="18"/>
                <w:szCs w:val="18"/>
              </w:rPr>
              <w:t>；1</w:t>
            </w:r>
            <w:r>
              <w:rPr>
                <w:rFonts w:cs="宋体" w:asciiTheme="minorEastAsia" w:hAnsiTheme="minorEastAsia"/>
                <w:sz w:val="18"/>
                <w:szCs w:val="18"/>
              </w:rPr>
              <w:t>7</w:t>
            </w:r>
            <w:r>
              <w:rPr>
                <w:rFonts w:hint="eastAsia" w:cs="宋体" w:asciiTheme="minorEastAsia" w:hAnsiTheme="minorEastAsia"/>
                <w:sz w:val="18"/>
                <w:szCs w:val="18"/>
              </w:rPr>
              <w:t>）指示灯*</w:t>
            </w:r>
            <w:r>
              <w:rPr>
                <w:rFonts w:cs="宋体" w:asciiTheme="minorEastAsia" w:hAnsiTheme="minorEastAsia"/>
                <w:sz w:val="18"/>
                <w:szCs w:val="18"/>
              </w:rPr>
              <w:t xml:space="preserve">1. </w:t>
            </w:r>
          </w:p>
          <w:p w14:paraId="61A82F10">
            <w:pPr>
              <w:snapToGrid w:val="0"/>
              <w:ind w:firstLine="360" w:firstLineChars="200"/>
              <w:rPr>
                <w:rFonts w:cs="宋体" w:asciiTheme="minorEastAsia" w:hAnsiTheme="minorEastAsia"/>
                <w:sz w:val="18"/>
                <w:szCs w:val="18"/>
              </w:rPr>
            </w:pPr>
            <w:r>
              <w:rPr>
                <w:rFonts w:hint="eastAsia" w:cs="宋体" w:asciiTheme="minorEastAsia" w:hAnsiTheme="minorEastAsia"/>
                <w:sz w:val="18"/>
                <w:szCs w:val="18"/>
              </w:rPr>
              <w:t>8.指示灯：正常工作时白色指示灯常亮；比对成功后白色指示灯闪烁。</w:t>
            </w:r>
          </w:p>
          <w:p w14:paraId="2AFB98A4">
            <w:pPr>
              <w:snapToGrid w:val="0"/>
              <w:ind w:firstLine="360" w:firstLineChars="200"/>
              <w:rPr>
                <w:rFonts w:cs="宋体" w:asciiTheme="minorEastAsia" w:hAnsiTheme="minorEastAsia"/>
                <w:sz w:val="18"/>
                <w:szCs w:val="18"/>
              </w:rPr>
            </w:pPr>
            <w:r>
              <w:rPr>
                <w:rFonts w:hint="eastAsia" w:cs="宋体" w:asciiTheme="minorEastAsia" w:hAnsiTheme="minorEastAsia"/>
                <w:sz w:val="18"/>
                <w:szCs w:val="18"/>
              </w:rPr>
              <w:t>9.防护等级：IP6</w:t>
            </w:r>
            <w:r>
              <w:rPr>
                <w:rFonts w:cs="宋体" w:asciiTheme="minorEastAsia" w:hAnsiTheme="minorEastAsia"/>
                <w:sz w:val="18"/>
                <w:szCs w:val="18"/>
              </w:rPr>
              <w:t>7</w:t>
            </w:r>
          </w:p>
          <w:p w14:paraId="33D50652">
            <w:pPr>
              <w:snapToGrid w:val="0"/>
              <w:ind w:firstLine="360" w:firstLineChars="200"/>
              <w:rPr>
                <w:rFonts w:cs="宋体" w:asciiTheme="minorEastAsia" w:hAnsiTheme="minorEastAsia"/>
                <w:sz w:val="18"/>
                <w:szCs w:val="18"/>
              </w:rPr>
            </w:pPr>
            <w:r>
              <w:rPr>
                <w:rFonts w:hint="eastAsia" w:cs="宋体" w:asciiTheme="minorEastAsia" w:hAnsiTheme="minorEastAsia"/>
                <w:sz w:val="18"/>
                <w:szCs w:val="18"/>
              </w:rPr>
              <w:t>★10.通行能力：通行能力应≥50人次/min。</w:t>
            </w:r>
          </w:p>
          <w:p w14:paraId="6023B9D9">
            <w:pPr>
              <w:snapToGrid w:val="0"/>
              <w:ind w:firstLine="360" w:firstLineChars="200"/>
              <w:rPr>
                <w:rFonts w:cs="宋体" w:asciiTheme="minorEastAsia" w:hAnsiTheme="minorEastAsia"/>
                <w:sz w:val="18"/>
                <w:szCs w:val="18"/>
              </w:rPr>
            </w:pPr>
            <w:r>
              <w:rPr>
                <w:rFonts w:hint="eastAsia" w:cs="宋体" w:asciiTheme="minorEastAsia" w:hAnsiTheme="minorEastAsia"/>
                <w:sz w:val="18"/>
                <w:szCs w:val="18"/>
              </w:rPr>
              <w:t>★11.</w:t>
            </w:r>
            <w:r>
              <w:rPr>
                <w:rFonts w:hint="eastAsia" w:asciiTheme="minorEastAsia" w:hAnsiTheme="minorEastAsia"/>
                <w:sz w:val="18"/>
                <w:szCs w:val="18"/>
              </w:rPr>
              <w:t>人脸比对平均时间：人脸比对平均时间应&lt;150ms。</w:t>
            </w:r>
          </w:p>
          <w:p w14:paraId="2A3C8C22">
            <w:pPr>
              <w:snapToGrid w:val="0"/>
              <w:ind w:firstLine="360" w:firstLineChars="200"/>
              <w:rPr>
                <w:rFonts w:cs="宋体" w:asciiTheme="minorEastAsia" w:hAnsiTheme="minorEastAsia"/>
                <w:sz w:val="18"/>
                <w:szCs w:val="18"/>
              </w:rPr>
            </w:pPr>
            <w:r>
              <w:rPr>
                <w:rFonts w:hint="eastAsia" w:cs="宋体" w:asciiTheme="minorEastAsia" w:hAnsiTheme="minorEastAsia"/>
                <w:sz w:val="18"/>
                <w:szCs w:val="18"/>
              </w:rPr>
              <w:t>12.通行能力：每分钟通行人次≥50人。</w:t>
            </w:r>
          </w:p>
          <w:p w14:paraId="349D5497">
            <w:pPr>
              <w:snapToGrid w:val="0"/>
              <w:ind w:firstLine="360" w:firstLineChars="200"/>
              <w:rPr>
                <w:rFonts w:cs="宋体" w:asciiTheme="minorEastAsia" w:hAnsiTheme="minorEastAsia"/>
                <w:sz w:val="18"/>
                <w:szCs w:val="18"/>
              </w:rPr>
            </w:pPr>
            <w:r>
              <w:rPr>
                <w:rFonts w:hint="eastAsia" w:cs="宋体" w:asciiTheme="minorEastAsia" w:hAnsiTheme="minorEastAsia"/>
                <w:sz w:val="18"/>
                <w:szCs w:val="18"/>
              </w:rPr>
              <w:t>13.支持双目活体，可有效防御屏幕或纸片非活体攻击。</w:t>
            </w:r>
          </w:p>
          <w:p w14:paraId="473F728C">
            <w:pPr>
              <w:snapToGrid w:val="0"/>
              <w:ind w:firstLine="360" w:firstLineChars="200"/>
              <w:rPr>
                <w:rFonts w:cs="宋体" w:asciiTheme="minorEastAsia" w:hAnsiTheme="minorEastAsia"/>
                <w:sz w:val="18"/>
                <w:szCs w:val="18"/>
              </w:rPr>
            </w:pPr>
            <w:r>
              <w:rPr>
                <w:rFonts w:hint="eastAsia" w:cs="宋体" w:asciiTheme="minorEastAsia" w:hAnsiTheme="minorEastAsia"/>
                <w:sz w:val="18"/>
                <w:szCs w:val="18"/>
              </w:rPr>
              <w:t>★14.</w:t>
            </w:r>
            <w:r>
              <w:rPr>
                <w:rFonts w:hint="eastAsia" w:asciiTheme="minorEastAsia" w:hAnsiTheme="minorEastAsia"/>
                <w:sz w:val="18"/>
                <w:szCs w:val="18"/>
              </w:rPr>
              <w:t>防假体攻击准确率：防假体攻击准确率应≥99.</w:t>
            </w:r>
            <w:r>
              <w:rPr>
                <w:rFonts w:asciiTheme="minorEastAsia" w:hAnsiTheme="minorEastAsia"/>
                <w:sz w:val="18"/>
                <w:szCs w:val="18"/>
              </w:rPr>
              <w:t>99</w:t>
            </w:r>
            <w:r>
              <w:rPr>
                <w:rFonts w:hint="eastAsia" w:asciiTheme="minorEastAsia" w:hAnsiTheme="minorEastAsia"/>
                <w:sz w:val="18"/>
                <w:szCs w:val="18"/>
              </w:rPr>
              <w:t>%。</w:t>
            </w:r>
          </w:p>
          <w:p w14:paraId="60F4699D">
            <w:pPr>
              <w:snapToGrid w:val="0"/>
              <w:ind w:firstLine="360" w:firstLineChars="200"/>
              <w:rPr>
                <w:rFonts w:cs="宋体" w:asciiTheme="minorEastAsia" w:hAnsiTheme="minorEastAsia"/>
                <w:sz w:val="18"/>
                <w:szCs w:val="18"/>
              </w:rPr>
            </w:pPr>
            <w:r>
              <w:rPr>
                <w:rFonts w:hint="eastAsia" w:cs="宋体" w:asciiTheme="minorEastAsia" w:hAnsiTheme="minorEastAsia"/>
                <w:sz w:val="18"/>
                <w:szCs w:val="18"/>
              </w:rPr>
              <w:t>★15.</w:t>
            </w:r>
            <w:r>
              <w:rPr>
                <w:rFonts w:hint="eastAsia" w:asciiTheme="minorEastAsia" w:hAnsiTheme="minorEastAsia"/>
                <w:sz w:val="18"/>
                <w:szCs w:val="18"/>
              </w:rPr>
              <w:t>戴口罩识别：准确率应≥9</w:t>
            </w:r>
            <w:r>
              <w:rPr>
                <w:rFonts w:asciiTheme="minorEastAsia" w:hAnsiTheme="minorEastAsia"/>
                <w:sz w:val="18"/>
                <w:szCs w:val="18"/>
              </w:rPr>
              <w:t>9.9</w:t>
            </w:r>
            <w:r>
              <w:rPr>
                <w:rFonts w:hint="eastAsia" w:asciiTheme="minorEastAsia" w:hAnsiTheme="minorEastAsia"/>
                <w:sz w:val="18"/>
                <w:szCs w:val="18"/>
              </w:rPr>
              <w:t>%。</w:t>
            </w:r>
          </w:p>
          <w:p w14:paraId="37A14EC6">
            <w:pPr>
              <w:snapToGrid w:val="0"/>
              <w:ind w:firstLine="360" w:firstLineChars="200"/>
              <w:rPr>
                <w:rFonts w:cs="宋体" w:asciiTheme="minorEastAsia" w:hAnsiTheme="minorEastAsia"/>
                <w:sz w:val="18"/>
                <w:szCs w:val="18"/>
              </w:rPr>
            </w:pPr>
            <w:r>
              <w:rPr>
                <w:rFonts w:hint="eastAsia" w:cs="宋体" w:asciiTheme="minorEastAsia" w:hAnsiTheme="minorEastAsia"/>
                <w:sz w:val="18"/>
                <w:szCs w:val="18"/>
              </w:rPr>
              <w:t>16.刷卡：支持屏下NFC刷卡功能。</w:t>
            </w:r>
          </w:p>
          <w:p w14:paraId="30E7B684">
            <w:pPr>
              <w:snapToGrid w:val="0"/>
              <w:ind w:firstLine="360" w:firstLineChars="200"/>
              <w:rPr>
                <w:rFonts w:cs="宋体" w:asciiTheme="minorEastAsia" w:hAnsiTheme="minorEastAsia"/>
                <w:sz w:val="18"/>
                <w:szCs w:val="18"/>
              </w:rPr>
            </w:pPr>
            <w:r>
              <w:rPr>
                <w:rFonts w:hint="eastAsia" w:cs="宋体" w:asciiTheme="minorEastAsia" w:hAnsiTheme="minorEastAsia"/>
                <w:sz w:val="18"/>
                <w:szCs w:val="18"/>
              </w:rPr>
              <w:t>17.人脸识别间隔配置：支持设置人脸识别间隔时间。</w:t>
            </w:r>
          </w:p>
          <w:p w14:paraId="6A128A0C">
            <w:pPr>
              <w:snapToGrid w:val="0"/>
              <w:ind w:firstLine="360" w:firstLineChars="200"/>
              <w:rPr>
                <w:rFonts w:cs="宋体" w:asciiTheme="minorEastAsia" w:hAnsiTheme="minorEastAsia"/>
                <w:sz w:val="18"/>
                <w:szCs w:val="18"/>
              </w:rPr>
            </w:pPr>
            <w:r>
              <w:rPr>
                <w:rFonts w:hint="eastAsia" w:cs="宋体" w:asciiTheme="minorEastAsia" w:hAnsiTheme="minorEastAsia"/>
                <w:sz w:val="18"/>
                <w:szCs w:val="18"/>
              </w:rPr>
              <w:t>18.环保补光：夜间通行，采用屏幕环保补光方案，无需补光灯补光，避免光线刺眼和光污染。</w:t>
            </w:r>
          </w:p>
          <w:p w14:paraId="2CF611A8">
            <w:pPr>
              <w:snapToGrid w:val="0"/>
              <w:ind w:firstLine="360" w:firstLineChars="200"/>
              <w:rPr>
                <w:rFonts w:cs="宋体" w:asciiTheme="minorEastAsia" w:hAnsiTheme="minorEastAsia"/>
                <w:sz w:val="18"/>
                <w:szCs w:val="18"/>
              </w:rPr>
            </w:pPr>
            <w:r>
              <w:rPr>
                <w:rFonts w:hint="eastAsia" w:cs="宋体" w:asciiTheme="minorEastAsia" w:hAnsiTheme="minorEastAsia"/>
                <w:sz w:val="18"/>
                <w:szCs w:val="18"/>
              </w:rPr>
              <w:t>19.黑名单功能：支持中心下发导入人脸黑名单。</w:t>
            </w:r>
          </w:p>
          <w:p w14:paraId="6034CDAF">
            <w:pPr>
              <w:snapToGrid w:val="0"/>
              <w:ind w:firstLine="360" w:firstLineChars="200"/>
              <w:rPr>
                <w:rFonts w:cs="宋体" w:asciiTheme="minorEastAsia" w:hAnsiTheme="minorEastAsia"/>
                <w:sz w:val="18"/>
                <w:szCs w:val="18"/>
              </w:rPr>
            </w:pPr>
            <w:r>
              <w:rPr>
                <w:rFonts w:hint="eastAsia" w:cs="宋体" w:asciiTheme="minorEastAsia" w:hAnsiTheme="minorEastAsia"/>
                <w:sz w:val="18"/>
                <w:szCs w:val="18"/>
              </w:rPr>
              <w:t>20.升级功能：支持通过U盘本地升级和管理平台远程升级。</w:t>
            </w:r>
          </w:p>
          <w:p w14:paraId="37E9F79C">
            <w:pPr>
              <w:snapToGrid w:val="0"/>
              <w:ind w:firstLine="360" w:firstLineChars="200"/>
              <w:rPr>
                <w:rFonts w:asciiTheme="minorEastAsia" w:hAnsiTheme="minorEastAsia"/>
                <w:sz w:val="18"/>
                <w:szCs w:val="18"/>
              </w:rPr>
            </w:pPr>
            <w:r>
              <w:rPr>
                <w:rFonts w:hint="eastAsia" w:cs="宋体" w:asciiTheme="minorEastAsia" w:hAnsiTheme="minorEastAsia"/>
                <w:sz w:val="18"/>
                <w:szCs w:val="18"/>
              </w:rPr>
              <w:t>★21.身份证响应：身份证平均响应时间应</w:t>
            </w:r>
            <w:r>
              <w:rPr>
                <w:rFonts w:hint="eastAsia" w:asciiTheme="minorEastAsia" w:hAnsiTheme="minorEastAsia"/>
                <w:sz w:val="18"/>
                <w:szCs w:val="18"/>
              </w:rPr>
              <w:t>&lt;</w:t>
            </w:r>
            <w:r>
              <w:rPr>
                <w:rFonts w:asciiTheme="minorEastAsia" w:hAnsiTheme="minorEastAsia"/>
                <w:sz w:val="18"/>
                <w:szCs w:val="18"/>
              </w:rPr>
              <w:t>500</w:t>
            </w:r>
            <w:r>
              <w:rPr>
                <w:rFonts w:hint="eastAsia" w:asciiTheme="minorEastAsia" w:hAnsiTheme="minorEastAsia"/>
                <w:sz w:val="18"/>
                <w:szCs w:val="18"/>
              </w:rPr>
              <w:t>ms</w:t>
            </w:r>
          </w:p>
          <w:p w14:paraId="2FF237D3">
            <w:pPr>
              <w:snapToGrid w:val="0"/>
              <w:ind w:firstLine="360" w:firstLineChars="200"/>
              <w:rPr>
                <w:rFonts w:cs="宋体" w:asciiTheme="minorEastAsia" w:hAnsiTheme="minorEastAsia"/>
                <w:sz w:val="18"/>
                <w:szCs w:val="18"/>
              </w:rPr>
            </w:pPr>
            <w:r>
              <w:rPr>
                <w:rFonts w:hint="eastAsia" w:cs="宋体" w:asciiTheme="minorEastAsia" w:hAnsiTheme="minorEastAsia"/>
                <w:sz w:val="18"/>
                <w:szCs w:val="18"/>
              </w:rPr>
              <w:t>22.安装方式：背面 86 盒设计，支持壁挂式、闸机式、立柱式安装</w:t>
            </w:r>
          </w:p>
          <w:p w14:paraId="1643763F">
            <w:pPr>
              <w:snapToGrid w:val="0"/>
              <w:ind w:firstLine="360" w:firstLineChars="200"/>
              <w:rPr>
                <w:rFonts w:cs="宋体" w:asciiTheme="minorEastAsia" w:hAnsiTheme="minorEastAsia"/>
                <w:sz w:val="18"/>
                <w:szCs w:val="18"/>
              </w:rPr>
            </w:pPr>
            <w:r>
              <w:rPr>
                <w:rFonts w:hint="eastAsia" w:cs="宋体" w:asciiTheme="minorEastAsia" w:hAnsiTheme="minorEastAsia"/>
                <w:sz w:val="18"/>
                <w:szCs w:val="18"/>
              </w:rPr>
              <w:t>支持防拆开关，强拆后报警</w:t>
            </w:r>
          </w:p>
          <w:p w14:paraId="025C303F">
            <w:pPr>
              <w:snapToGrid w:val="0"/>
              <w:ind w:firstLine="360" w:firstLineChars="200"/>
              <w:rPr>
                <w:rFonts w:cs="宋体" w:asciiTheme="minorEastAsia" w:hAnsiTheme="minorEastAsia"/>
                <w:sz w:val="18"/>
                <w:szCs w:val="18"/>
              </w:rPr>
            </w:pPr>
            <w:r>
              <w:rPr>
                <w:rFonts w:hint="eastAsia" w:cs="宋体" w:asciiTheme="minorEastAsia" w:hAnsiTheme="minorEastAsia"/>
                <w:sz w:val="18"/>
                <w:szCs w:val="18"/>
              </w:rPr>
              <w:t>工作温度：-</w:t>
            </w:r>
            <w:r>
              <w:rPr>
                <w:rFonts w:cs="宋体" w:asciiTheme="minorEastAsia" w:hAnsiTheme="minorEastAsia"/>
                <w:sz w:val="18"/>
                <w:szCs w:val="18"/>
              </w:rPr>
              <w:t>3</w:t>
            </w:r>
            <w:r>
              <w:rPr>
                <w:rFonts w:hint="eastAsia" w:cs="宋体" w:asciiTheme="minorEastAsia" w:hAnsiTheme="minorEastAsia"/>
                <w:sz w:val="18"/>
                <w:szCs w:val="18"/>
              </w:rPr>
              <w:t>0℃～</w:t>
            </w:r>
            <w:r>
              <w:rPr>
                <w:rFonts w:cs="宋体" w:asciiTheme="minorEastAsia" w:hAnsiTheme="minorEastAsia"/>
                <w:sz w:val="18"/>
                <w:szCs w:val="18"/>
              </w:rPr>
              <w:t>70</w:t>
            </w:r>
            <w:r>
              <w:rPr>
                <w:rFonts w:hint="eastAsia" w:cs="宋体" w:asciiTheme="minorEastAsia" w:hAnsiTheme="minorEastAsia"/>
                <w:sz w:val="18"/>
                <w:szCs w:val="18"/>
              </w:rPr>
              <w:t>℃</w:t>
            </w:r>
          </w:p>
          <w:p w14:paraId="0E2C0372">
            <w:pPr>
              <w:snapToGrid w:val="0"/>
              <w:ind w:firstLine="360" w:firstLineChars="200"/>
              <w:rPr>
                <w:rFonts w:cs="仿宋" w:asciiTheme="minorEastAsia" w:hAnsiTheme="minorEastAsia"/>
                <w:sz w:val="18"/>
                <w:szCs w:val="18"/>
              </w:rPr>
            </w:pPr>
            <w:r>
              <w:rPr>
                <w:rFonts w:hint="eastAsia" w:cs="宋体" w:asciiTheme="minorEastAsia" w:hAnsiTheme="minorEastAsia"/>
                <w:sz w:val="18"/>
                <w:szCs w:val="18"/>
              </w:rPr>
              <w:t>★2</w:t>
            </w:r>
            <w:r>
              <w:rPr>
                <w:rFonts w:cs="宋体" w:asciiTheme="minorEastAsia" w:hAnsiTheme="minorEastAsia"/>
                <w:sz w:val="18"/>
                <w:szCs w:val="18"/>
              </w:rPr>
              <w:t>3</w:t>
            </w:r>
            <w:r>
              <w:rPr>
                <w:rFonts w:hint="eastAsia" w:cs="宋体" w:asciiTheme="minorEastAsia" w:hAnsiTheme="minorEastAsia"/>
                <w:sz w:val="18"/>
                <w:szCs w:val="18"/>
              </w:rPr>
              <w:t>.隐私声明自定义：支持管理员上传自定义隐私声明功能</w:t>
            </w:r>
          </w:p>
        </w:tc>
      </w:tr>
      <w:tr w14:paraId="763017C1">
        <w:tblPrEx>
          <w:tblCellMar>
            <w:top w:w="0" w:type="dxa"/>
            <w:left w:w="108" w:type="dxa"/>
            <w:bottom w:w="0" w:type="dxa"/>
            <w:right w:w="108" w:type="dxa"/>
          </w:tblCellMar>
        </w:tblPrEx>
        <w:trPr>
          <w:trHeight w:val="284" w:hRule="atLeast"/>
          <w:jc w:val="center"/>
        </w:trPr>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EB7861">
            <w:pPr>
              <w:pStyle w:val="31"/>
              <w:widowControl/>
              <w:numPr>
                <w:ilvl w:val="0"/>
                <w:numId w:val="1"/>
              </w:numPr>
              <w:adjustRightInd w:val="0"/>
              <w:snapToGrid w:val="0"/>
              <w:ind w:firstLineChars="0"/>
              <w:jc w:val="center"/>
              <w:rPr>
                <w:rFonts w:cs="仿宋" w:asciiTheme="minorEastAsia" w:hAnsiTheme="minorEastAsia"/>
                <w:kern w:val="0"/>
                <w:sz w:val="18"/>
                <w:szCs w:val="18"/>
              </w:rPr>
            </w:pPr>
          </w:p>
        </w:tc>
        <w:tc>
          <w:tcPr>
            <w:tcW w:w="708" w:type="dxa"/>
            <w:tcBorders>
              <w:top w:val="single" w:color="auto" w:sz="4" w:space="0"/>
              <w:left w:val="single" w:color="auto" w:sz="4" w:space="0"/>
              <w:bottom w:val="single" w:color="auto" w:sz="4" w:space="0"/>
              <w:right w:val="single" w:color="auto" w:sz="4" w:space="0"/>
            </w:tcBorders>
            <w:shd w:val="clear" w:color="000000" w:fill="FFFFFF"/>
            <w:vAlign w:val="center"/>
          </w:tcPr>
          <w:p w14:paraId="465091D7">
            <w:pPr>
              <w:widowControl/>
              <w:adjustRightInd w:val="0"/>
              <w:snapToGrid w:val="0"/>
              <w:jc w:val="center"/>
              <w:rPr>
                <w:rFonts w:cs="仿宋" w:asciiTheme="minorEastAsia" w:hAnsiTheme="minorEastAsia"/>
                <w:kern w:val="0"/>
                <w:sz w:val="18"/>
                <w:szCs w:val="18"/>
              </w:rPr>
            </w:pPr>
            <w:r>
              <w:rPr>
                <w:rFonts w:hint="eastAsia" w:cs="仿宋" w:asciiTheme="minorEastAsia" w:hAnsiTheme="minorEastAsia"/>
                <w:kern w:val="0"/>
                <w:sz w:val="18"/>
                <w:szCs w:val="18"/>
              </w:rPr>
              <w:t>自助设备</w:t>
            </w:r>
          </w:p>
        </w:tc>
        <w:tc>
          <w:tcPr>
            <w:tcW w:w="696" w:type="dxa"/>
            <w:tcBorders>
              <w:top w:val="single" w:color="auto" w:sz="4" w:space="0"/>
              <w:left w:val="nil"/>
              <w:bottom w:val="single" w:color="auto" w:sz="4" w:space="0"/>
              <w:right w:val="single" w:color="auto" w:sz="4" w:space="0"/>
            </w:tcBorders>
            <w:shd w:val="clear" w:color="000000" w:fill="FFFFFF"/>
            <w:vAlign w:val="center"/>
          </w:tcPr>
          <w:p w14:paraId="51FD9709">
            <w:pPr>
              <w:pStyle w:val="32"/>
              <w:snapToGrid w:val="0"/>
              <w:ind w:firstLine="0" w:firstLineChars="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自助一体机</w:t>
            </w:r>
          </w:p>
        </w:tc>
        <w:tc>
          <w:tcPr>
            <w:tcW w:w="6571" w:type="dxa"/>
            <w:tcBorders>
              <w:top w:val="single" w:color="auto" w:sz="4" w:space="0"/>
              <w:left w:val="nil"/>
              <w:bottom w:val="single" w:color="auto" w:sz="4" w:space="0"/>
              <w:right w:val="single" w:color="auto" w:sz="4" w:space="0"/>
            </w:tcBorders>
            <w:vAlign w:val="center"/>
          </w:tcPr>
          <w:p w14:paraId="0F8C5E03">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1.整体机身采用防潮、防锈、防酸、防尘、防静电处理，操作简单、舒适。</w:t>
            </w:r>
          </w:p>
          <w:p w14:paraId="38916538">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2.采用工控主板，丰富接口配置。存储≥120G，SATA接口，工作温度-20℃~70℃，平均无故障时间≥1,500,000小时,读速度≥241MB/s，写速度≥123MB/s；内存≥4G;</w:t>
            </w:r>
          </w:p>
          <w:p w14:paraId="1B0505AF">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3.机身采用液晶红外触摸屏≥19寸，防尘、防污、防爆。分辨率≥1280*1024*75Hz；</w:t>
            </w:r>
          </w:p>
          <w:p w14:paraId="5FAD5174">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采用Intel J1900四核2.0GHz CPU，120G固态硬盘，运行稳定，读写速度快。</w:t>
            </w:r>
          </w:p>
          <w:p w14:paraId="65221333">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可兼容斑马和Datacard两款证卡打印机，供用户选择。</w:t>
            </w:r>
          </w:p>
          <w:p w14:paraId="3A300C84">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w:t>
            </w:r>
            <w:r>
              <w:rPr>
                <w:rFonts w:cs="仿宋" w:asciiTheme="minorEastAsia" w:hAnsiTheme="minorEastAsia" w:eastAsiaTheme="minorEastAsia"/>
                <w:sz w:val="18"/>
                <w:szCs w:val="18"/>
              </w:rPr>
              <w:t>.</w:t>
            </w:r>
            <w:r>
              <w:rPr>
                <w:rFonts w:hint="eastAsia" w:cs="仿宋" w:asciiTheme="minorEastAsia" w:hAnsiTheme="minorEastAsia" w:eastAsiaTheme="minorEastAsia"/>
                <w:sz w:val="18"/>
                <w:szCs w:val="18"/>
              </w:rPr>
              <w:t>采用CASHCODE纸币识别模块，识别功能稳定、安全，≥1000张钞箱。</w:t>
            </w:r>
          </w:p>
          <w:p w14:paraId="3AEAEA29">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5</w:t>
            </w:r>
            <w:r>
              <w:rPr>
                <w:rFonts w:cs="仿宋" w:asciiTheme="minorEastAsia" w:hAnsiTheme="minorEastAsia" w:eastAsiaTheme="minorEastAsia"/>
                <w:sz w:val="18"/>
                <w:szCs w:val="18"/>
              </w:rPr>
              <w:t>.</w:t>
            </w:r>
            <w:r>
              <w:rPr>
                <w:rFonts w:hint="eastAsia" w:cs="仿宋" w:asciiTheme="minorEastAsia" w:hAnsiTheme="minorEastAsia" w:eastAsiaTheme="minorEastAsia"/>
                <w:sz w:val="18"/>
                <w:szCs w:val="18"/>
              </w:rPr>
              <w:t>搭载ups自动在线稳压，安全运行，高速同步转换，可与软件配合，进行相连系统的告警提示及自动安全关机。</w:t>
            </w:r>
          </w:p>
          <w:p w14:paraId="533C213E">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6</w:t>
            </w:r>
            <w:r>
              <w:rPr>
                <w:rFonts w:cs="仿宋" w:asciiTheme="minorEastAsia" w:hAnsiTheme="minorEastAsia" w:eastAsiaTheme="minorEastAsia"/>
                <w:sz w:val="18"/>
                <w:szCs w:val="18"/>
              </w:rPr>
              <w:t>.</w:t>
            </w:r>
            <w:r>
              <w:rPr>
                <w:rFonts w:hint="eastAsia" w:cs="仿宋" w:asciiTheme="minorEastAsia" w:hAnsiTheme="minorEastAsia" w:eastAsiaTheme="minorEastAsia"/>
                <w:sz w:val="18"/>
                <w:szCs w:val="18"/>
              </w:rPr>
              <w:t>双摄像头监控操作，保证安全性。</w:t>
            </w:r>
          </w:p>
        </w:tc>
      </w:tr>
      <w:tr w14:paraId="1C5BE5D8">
        <w:tblPrEx>
          <w:tblCellMar>
            <w:top w:w="0" w:type="dxa"/>
            <w:left w:w="108" w:type="dxa"/>
            <w:bottom w:w="0" w:type="dxa"/>
            <w:right w:w="108" w:type="dxa"/>
          </w:tblCellMar>
        </w:tblPrEx>
        <w:trPr>
          <w:trHeight w:val="284" w:hRule="atLeast"/>
          <w:jc w:val="center"/>
        </w:trPr>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3F67AE">
            <w:pPr>
              <w:pStyle w:val="31"/>
              <w:widowControl/>
              <w:numPr>
                <w:ilvl w:val="0"/>
                <w:numId w:val="1"/>
              </w:numPr>
              <w:adjustRightInd w:val="0"/>
              <w:snapToGrid w:val="0"/>
              <w:ind w:firstLineChars="0"/>
              <w:jc w:val="center"/>
              <w:rPr>
                <w:rFonts w:cs="仿宋" w:asciiTheme="minorEastAsia" w:hAnsiTheme="minorEastAsia"/>
                <w:kern w:val="0"/>
                <w:sz w:val="18"/>
                <w:szCs w:val="18"/>
              </w:rPr>
            </w:pPr>
          </w:p>
        </w:tc>
        <w:tc>
          <w:tcPr>
            <w:tcW w:w="708" w:type="dxa"/>
            <w:vMerge w:val="restart"/>
            <w:tcBorders>
              <w:top w:val="single" w:color="auto" w:sz="4" w:space="0"/>
              <w:left w:val="single" w:color="auto" w:sz="4" w:space="0"/>
              <w:right w:val="single" w:color="auto" w:sz="4" w:space="0"/>
            </w:tcBorders>
            <w:shd w:val="clear" w:color="000000" w:fill="FFFFFF"/>
            <w:vAlign w:val="center"/>
          </w:tcPr>
          <w:p w14:paraId="0AC42FA5">
            <w:pPr>
              <w:widowControl/>
              <w:adjustRightInd w:val="0"/>
              <w:snapToGrid w:val="0"/>
              <w:jc w:val="center"/>
              <w:rPr>
                <w:rFonts w:cs="仿宋" w:asciiTheme="minorEastAsia" w:hAnsiTheme="minorEastAsia"/>
                <w:kern w:val="0"/>
                <w:sz w:val="18"/>
                <w:szCs w:val="18"/>
              </w:rPr>
            </w:pPr>
            <w:r>
              <w:rPr>
                <w:rFonts w:hint="eastAsia" w:cs="仿宋" w:asciiTheme="minorEastAsia" w:hAnsiTheme="minorEastAsia"/>
                <w:kern w:val="0"/>
                <w:sz w:val="18"/>
                <w:szCs w:val="18"/>
              </w:rPr>
              <w:t>电控</w:t>
            </w:r>
          </w:p>
        </w:tc>
        <w:tc>
          <w:tcPr>
            <w:tcW w:w="696" w:type="dxa"/>
            <w:tcBorders>
              <w:top w:val="single" w:color="auto" w:sz="4" w:space="0"/>
              <w:left w:val="nil"/>
              <w:bottom w:val="single" w:color="auto" w:sz="4" w:space="0"/>
              <w:right w:val="single" w:color="auto" w:sz="4" w:space="0"/>
            </w:tcBorders>
            <w:shd w:val="clear" w:color="000000" w:fill="FFFFFF"/>
            <w:vAlign w:val="center"/>
          </w:tcPr>
          <w:p w14:paraId="28239968">
            <w:pPr>
              <w:pStyle w:val="32"/>
              <w:snapToGrid w:val="0"/>
              <w:ind w:firstLine="0" w:firstLineChars="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电表</w:t>
            </w:r>
          </w:p>
        </w:tc>
        <w:tc>
          <w:tcPr>
            <w:tcW w:w="6571" w:type="dxa"/>
            <w:tcBorders>
              <w:top w:val="single" w:color="auto" w:sz="4" w:space="0"/>
              <w:left w:val="nil"/>
              <w:bottom w:val="single" w:color="auto" w:sz="4" w:space="0"/>
              <w:right w:val="single" w:color="auto" w:sz="4" w:space="0"/>
            </w:tcBorders>
            <w:vAlign w:val="center"/>
          </w:tcPr>
          <w:p w14:paraId="26FA8E4C">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1.符合标准：GB/T17215.321-2008、DL/T645-1997/2007；</w:t>
            </w:r>
          </w:p>
          <w:p w14:paraId="504A3AC6">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2.产品设计：单片SOC微电脑控制，完全数字化计量，计量精度高、线性好、量程宽、功耗低、智能防窃电；</w:t>
            </w:r>
          </w:p>
          <w:p w14:paraId="43B3BD5D">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3.参比电压：220V；</w:t>
            </w:r>
          </w:p>
          <w:p w14:paraId="688D065E">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4.电流规格：5(40)A、5(60)A、15(60)A、20(80)A；</w:t>
            </w:r>
          </w:p>
          <w:p w14:paraId="500D49D1">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5.参比频率：50Hz ；</w:t>
            </w:r>
          </w:p>
          <w:p w14:paraId="723264DF">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6.准确度等级：2.0级，1.0级；</w:t>
            </w:r>
          </w:p>
          <w:p w14:paraId="6854A1B4">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7.脉冲常数(imp/kWh)：3200、2400、1600、1200、800；</w:t>
            </w:r>
          </w:p>
          <w:p w14:paraId="7D6063B1">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8.数据保存时间：≥ 10年；</w:t>
            </w:r>
          </w:p>
          <w:p w14:paraId="451551DD">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9.功耗：≤0.8W。</w:t>
            </w:r>
          </w:p>
          <w:p w14:paraId="024958B6">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10.外型尺寸：宽76mm*高89mm*厚78mm</w:t>
            </w:r>
          </w:p>
          <w:p w14:paraId="081B714E">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11.通信方式：RS485</w:t>
            </w:r>
          </w:p>
          <w:p w14:paraId="14382A2C">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12</w:t>
            </w:r>
            <w:r>
              <w:rPr>
                <w:rFonts w:cs="仿宋" w:asciiTheme="minorEastAsia" w:hAnsiTheme="minorEastAsia" w:eastAsiaTheme="minorEastAsia"/>
                <w:sz w:val="18"/>
                <w:szCs w:val="18"/>
              </w:rPr>
              <w:t>.</w:t>
            </w:r>
            <w:r>
              <w:rPr>
                <w:rFonts w:hint="eastAsia" w:cs="仿宋" w:asciiTheme="minorEastAsia" w:hAnsiTheme="minorEastAsia" w:eastAsiaTheme="minorEastAsia"/>
                <w:sz w:val="18"/>
                <w:szCs w:val="18"/>
              </w:rPr>
              <w:t>通断控制：可选配内置开关或外置开关控制功能</w:t>
            </w:r>
          </w:p>
          <w:p w14:paraId="73BA98C0">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13.回路数：两回路输出，两回路分别控制</w:t>
            </w:r>
          </w:p>
          <w:p w14:paraId="0E73DD50">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14.安装方式：导轨式安装</w:t>
            </w:r>
          </w:p>
        </w:tc>
      </w:tr>
      <w:tr w14:paraId="6564CCF0">
        <w:tblPrEx>
          <w:tblCellMar>
            <w:top w:w="0" w:type="dxa"/>
            <w:left w:w="108" w:type="dxa"/>
            <w:bottom w:w="0" w:type="dxa"/>
            <w:right w:w="108" w:type="dxa"/>
          </w:tblCellMar>
        </w:tblPrEx>
        <w:trPr>
          <w:trHeight w:val="284" w:hRule="atLeast"/>
          <w:jc w:val="center"/>
        </w:trPr>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216564">
            <w:pPr>
              <w:pStyle w:val="31"/>
              <w:widowControl/>
              <w:numPr>
                <w:ilvl w:val="0"/>
                <w:numId w:val="1"/>
              </w:numPr>
              <w:adjustRightInd w:val="0"/>
              <w:snapToGrid w:val="0"/>
              <w:ind w:firstLineChars="0"/>
              <w:jc w:val="center"/>
              <w:rPr>
                <w:rFonts w:cs="仿宋" w:asciiTheme="minorEastAsia" w:hAnsiTheme="minorEastAsia"/>
                <w:kern w:val="0"/>
                <w:sz w:val="18"/>
                <w:szCs w:val="18"/>
              </w:rPr>
            </w:pPr>
          </w:p>
        </w:tc>
        <w:tc>
          <w:tcPr>
            <w:tcW w:w="708" w:type="dxa"/>
            <w:vMerge w:val="continue"/>
            <w:tcBorders>
              <w:left w:val="single" w:color="auto" w:sz="4" w:space="0"/>
              <w:right w:val="single" w:color="auto" w:sz="4" w:space="0"/>
            </w:tcBorders>
            <w:shd w:val="clear" w:color="000000" w:fill="FFFFFF"/>
            <w:vAlign w:val="center"/>
          </w:tcPr>
          <w:p w14:paraId="0CC458FF">
            <w:pPr>
              <w:widowControl/>
              <w:adjustRightInd w:val="0"/>
              <w:snapToGrid w:val="0"/>
              <w:jc w:val="center"/>
              <w:rPr>
                <w:rFonts w:cs="仿宋" w:asciiTheme="minorEastAsia" w:hAnsiTheme="minorEastAsia"/>
                <w:kern w:val="0"/>
                <w:sz w:val="18"/>
                <w:szCs w:val="18"/>
              </w:rPr>
            </w:pPr>
          </w:p>
        </w:tc>
        <w:tc>
          <w:tcPr>
            <w:tcW w:w="696" w:type="dxa"/>
            <w:tcBorders>
              <w:top w:val="single" w:color="auto" w:sz="4" w:space="0"/>
              <w:left w:val="nil"/>
              <w:bottom w:val="single" w:color="auto" w:sz="4" w:space="0"/>
              <w:right w:val="single" w:color="auto" w:sz="4" w:space="0"/>
            </w:tcBorders>
            <w:shd w:val="clear" w:color="000000" w:fill="FFFFFF"/>
            <w:vAlign w:val="center"/>
          </w:tcPr>
          <w:p w14:paraId="7DD53D13">
            <w:pPr>
              <w:pStyle w:val="32"/>
              <w:snapToGrid w:val="0"/>
              <w:ind w:firstLine="0" w:firstLineChars="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数据网关</w:t>
            </w:r>
          </w:p>
        </w:tc>
        <w:tc>
          <w:tcPr>
            <w:tcW w:w="6571" w:type="dxa"/>
            <w:tcBorders>
              <w:top w:val="single" w:color="auto" w:sz="4" w:space="0"/>
              <w:left w:val="nil"/>
              <w:bottom w:val="single" w:color="auto" w:sz="4" w:space="0"/>
              <w:right w:val="single" w:color="auto" w:sz="4" w:space="0"/>
            </w:tcBorders>
            <w:vAlign w:val="center"/>
          </w:tcPr>
          <w:p w14:paraId="54D189B0">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1.100M高速网卡，10/100M自适应以太网接口；</w:t>
            </w:r>
          </w:p>
          <w:p w14:paraId="45367886">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2.可使用交叉网线或平行网线连接；</w:t>
            </w:r>
          </w:p>
          <w:p w14:paraId="2D2EE1DD">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3.表计RS485端口的波特率从1200到9600可设置；</w:t>
            </w:r>
          </w:p>
          <w:p w14:paraId="0AB57307">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4.工作方式可选择TCP Client（默认）；</w:t>
            </w:r>
          </w:p>
          <w:p w14:paraId="29E642EE">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5.可工作于局域网，也可以工作于互联网（外网）；</w:t>
            </w:r>
          </w:p>
          <w:p w14:paraId="14BDC298">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6.目标IP地址和端口均可轻松设定；</w:t>
            </w:r>
          </w:p>
          <w:p w14:paraId="21BD67D3">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7.工作端口，网络断开后自动断开连接，保证整个网络可靠的建立TCP连接。</w:t>
            </w:r>
          </w:p>
        </w:tc>
      </w:tr>
      <w:tr w14:paraId="2744148D">
        <w:tblPrEx>
          <w:tblCellMar>
            <w:top w:w="0" w:type="dxa"/>
            <w:left w:w="108" w:type="dxa"/>
            <w:bottom w:w="0" w:type="dxa"/>
            <w:right w:w="108" w:type="dxa"/>
          </w:tblCellMar>
        </w:tblPrEx>
        <w:trPr>
          <w:trHeight w:val="284" w:hRule="atLeast"/>
          <w:jc w:val="center"/>
        </w:trPr>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F65A60">
            <w:pPr>
              <w:pStyle w:val="31"/>
              <w:widowControl/>
              <w:numPr>
                <w:ilvl w:val="0"/>
                <w:numId w:val="1"/>
              </w:numPr>
              <w:adjustRightInd w:val="0"/>
              <w:snapToGrid w:val="0"/>
              <w:ind w:firstLineChars="0"/>
              <w:jc w:val="center"/>
              <w:rPr>
                <w:rFonts w:cs="仿宋" w:asciiTheme="minorEastAsia" w:hAnsiTheme="minorEastAsia"/>
                <w:kern w:val="0"/>
                <w:sz w:val="18"/>
                <w:szCs w:val="18"/>
              </w:rPr>
            </w:pPr>
          </w:p>
        </w:tc>
        <w:tc>
          <w:tcPr>
            <w:tcW w:w="708" w:type="dxa"/>
            <w:vMerge w:val="continue"/>
            <w:tcBorders>
              <w:left w:val="single" w:color="auto" w:sz="4" w:space="0"/>
              <w:bottom w:val="single" w:color="auto" w:sz="4" w:space="0"/>
              <w:right w:val="single" w:color="auto" w:sz="4" w:space="0"/>
            </w:tcBorders>
            <w:shd w:val="clear" w:color="000000" w:fill="FFFFFF"/>
            <w:vAlign w:val="center"/>
          </w:tcPr>
          <w:p w14:paraId="5923D6D5">
            <w:pPr>
              <w:widowControl/>
              <w:adjustRightInd w:val="0"/>
              <w:snapToGrid w:val="0"/>
              <w:jc w:val="center"/>
              <w:rPr>
                <w:rFonts w:cs="仿宋" w:asciiTheme="minorEastAsia" w:hAnsiTheme="minorEastAsia"/>
                <w:kern w:val="0"/>
                <w:sz w:val="18"/>
                <w:szCs w:val="18"/>
              </w:rPr>
            </w:pPr>
          </w:p>
        </w:tc>
        <w:tc>
          <w:tcPr>
            <w:tcW w:w="696" w:type="dxa"/>
            <w:tcBorders>
              <w:top w:val="single" w:color="auto" w:sz="4" w:space="0"/>
              <w:left w:val="nil"/>
              <w:bottom w:val="single" w:color="auto" w:sz="4" w:space="0"/>
              <w:right w:val="single" w:color="auto" w:sz="4" w:space="0"/>
            </w:tcBorders>
            <w:shd w:val="clear" w:color="000000" w:fill="FFFFFF"/>
            <w:vAlign w:val="center"/>
          </w:tcPr>
          <w:p w14:paraId="50258D38">
            <w:pPr>
              <w:pStyle w:val="32"/>
              <w:snapToGrid w:val="0"/>
              <w:ind w:firstLine="0" w:firstLineChars="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电源箱改造</w:t>
            </w:r>
          </w:p>
        </w:tc>
        <w:tc>
          <w:tcPr>
            <w:tcW w:w="6571" w:type="dxa"/>
            <w:tcBorders>
              <w:top w:val="single" w:color="auto" w:sz="4" w:space="0"/>
              <w:left w:val="nil"/>
              <w:bottom w:val="single" w:color="auto" w:sz="4" w:space="0"/>
              <w:right w:val="single" w:color="auto" w:sz="4" w:space="0"/>
            </w:tcBorders>
            <w:vAlign w:val="center"/>
          </w:tcPr>
          <w:p w14:paraId="23240E21">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原有消防联动设备、控制等设备及新增加电控配件整合</w:t>
            </w:r>
          </w:p>
        </w:tc>
      </w:tr>
      <w:tr w14:paraId="2D2DCEDB">
        <w:tblPrEx>
          <w:tblCellMar>
            <w:top w:w="0" w:type="dxa"/>
            <w:left w:w="108" w:type="dxa"/>
            <w:bottom w:w="0" w:type="dxa"/>
            <w:right w:w="108" w:type="dxa"/>
          </w:tblCellMar>
        </w:tblPrEx>
        <w:trPr>
          <w:trHeight w:val="284" w:hRule="atLeast"/>
          <w:jc w:val="center"/>
        </w:trPr>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5B349C">
            <w:pPr>
              <w:pStyle w:val="31"/>
              <w:widowControl/>
              <w:numPr>
                <w:ilvl w:val="0"/>
                <w:numId w:val="1"/>
              </w:numPr>
              <w:adjustRightInd w:val="0"/>
              <w:snapToGrid w:val="0"/>
              <w:ind w:firstLineChars="0"/>
              <w:jc w:val="center"/>
              <w:rPr>
                <w:rFonts w:cs="仿宋" w:asciiTheme="minorEastAsia" w:hAnsiTheme="minorEastAsia"/>
                <w:kern w:val="0"/>
                <w:sz w:val="18"/>
                <w:szCs w:val="18"/>
              </w:rPr>
            </w:pPr>
          </w:p>
        </w:tc>
        <w:tc>
          <w:tcPr>
            <w:tcW w:w="708" w:type="dxa"/>
            <w:tcBorders>
              <w:top w:val="single" w:color="auto" w:sz="4" w:space="0"/>
              <w:left w:val="single" w:color="auto" w:sz="4" w:space="0"/>
              <w:bottom w:val="single" w:color="auto" w:sz="4" w:space="0"/>
              <w:right w:val="single" w:color="auto" w:sz="4" w:space="0"/>
            </w:tcBorders>
            <w:shd w:val="clear" w:color="000000" w:fill="FFFFFF"/>
            <w:vAlign w:val="center"/>
          </w:tcPr>
          <w:p w14:paraId="54E45824">
            <w:pPr>
              <w:widowControl/>
              <w:adjustRightInd w:val="0"/>
              <w:snapToGrid w:val="0"/>
              <w:jc w:val="center"/>
              <w:rPr>
                <w:rFonts w:cs="仿宋" w:asciiTheme="minorEastAsia" w:hAnsiTheme="minorEastAsia"/>
                <w:kern w:val="0"/>
                <w:sz w:val="18"/>
                <w:szCs w:val="18"/>
              </w:rPr>
            </w:pPr>
            <w:r>
              <w:rPr>
                <w:rFonts w:hint="eastAsia" w:cs="仿宋" w:asciiTheme="minorEastAsia" w:hAnsiTheme="minorEastAsia"/>
                <w:kern w:val="0"/>
                <w:sz w:val="18"/>
                <w:szCs w:val="18"/>
              </w:rPr>
              <w:t>服务器</w:t>
            </w:r>
          </w:p>
        </w:tc>
        <w:tc>
          <w:tcPr>
            <w:tcW w:w="696" w:type="dxa"/>
            <w:tcBorders>
              <w:top w:val="single" w:color="auto" w:sz="4" w:space="0"/>
              <w:left w:val="nil"/>
              <w:bottom w:val="single" w:color="auto" w:sz="4" w:space="0"/>
              <w:right w:val="single" w:color="auto" w:sz="4" w:space="0"/>
            </w:tcBorders>
            <w:shd w:val="clear" w:color="000000" w:fill="FFFFFF"/>
            <w:vAlign w:val="center"/>
          </w:tcPr>
          <w:p w14:paraId="1CE0D6CC">
            <w:pPr>
              <w:pStyle w:val="32"/>
              <w:snapToGrid w:val="0"/>
              <w:ind w:firstLine="0" w:firstLineChars="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签名服务器</w:t>
            </w:r>
          </w:p>
        </w:tc>
        <w:tc>
          <w:tcPr>
            <w:tcW w:w="6571" w:type="dxa"/>
            <w:tcBorders>
              <w:top w:val="single" w:color="auto" w:sz="4" w:space="0"/>
              <w:left w:val="nil"/>
              <w:bottom w:val="single" w:color="auto" w:sz="4" w:space="0"/>
              <w:right w:val="single" w:color="auto" w:sz="4" w:space="0"/>
            </w:tcBorders>
            <w:vAlign w:val="center"/>
          </w:tcPr>
          <w:p w14:paraId="08FEF782">
            <w:pPr>
              <w:pStyle w:val="32"/>
              <w:snapToGrid w:val="0"/>
              <w:ind w:firstLine="360"/>
              <w:jc w:val="left"/>
              <w:rPr>
                <w:rFonts w:cs="仿宋" w:asciiTheme="minorEastAsia" w:hAnsiTheme="minorEastAsia" w:eastAsiaTheme="minorEastAsia"/>
                <w:sz w:val="18"/>
                <w:szCs w:val="18"/>
              </w:rPr>
            </w:pPr>
            <w:r>
              <w:rPr>
                <w:rFonts w:hint="eastAsia" w:cs="仿宋" w:asciiTheme="minorEastAsia" w:hAnsiTheme="minorEastAsia" w:eastAsiaTheme="minorEastAsia"/>
                <w:sz w:val="18"/>
                <w:szCs w:val="18"/>
              </w:rPr>
              <w:t>信安SRJ1904签名服务器，规格型号：NetSign13500-C</w:t>
            </w:r>
          </w:p>
        </w:tc>
      </w:tr>
    </w:tbl>
    <w:p w14:paraId="1850F387">
      <w:pPr>
        <w:adjustRightInd w:val="0"/>
        <w:snapToGrid w:val="0"/>
        <w:spacing w:line="300" w:lineRule="auto"/>
        <w:ind w:firstLine="562" w:firstLineChars="200"/>
        <w:outlineLvl w:val="2"/>
        <w:rPr>
          <w:rFonts w:cs="仿宋" w:asciiTheme="minorEastAsia" w:hAnsiTheme="minorEastAsia"/>
          <w:b/>
          <w:sz w:val="28"/>
          <w:szCs w:val="28"/>
        </w:rPr>
      </w:pPr>
      <w:bookmarkStart w:id="49" w:name="_Toc63330225"/>
      <w:bookmarkStart w:id="50" w:name="_Toc64909033"/>
      <w:r>
        <w:rPr>
          <w:rFonts w:hint="eastAsia" w:cs="仿宋" w:asciiTheme="minorEastAsia" w:hAnsiTheme="minorEastAsia"/>
          <w:b/>
          <w:sz w:val="28"/>
          <w:szCs w:val="28"/>
        </w:rPr>
        <w:t>3.主要软件详细技术参数及规格要求</w:t>
      </w:r>
      <w:bookmarkEnd w:id="49"/>
      <w:bookmarkEnd w:id="50"/>
    </w:p>
    <w:tbl>
      <w:tblPr>
        <w:tblStyle w:val="15"/>
        <w:tblW w:w="8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709"/>
        <w:gridCol w:w="7088"/>
      </w:tblGrid>
      <w:tr w14:paraId="5BE2F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70" w:type="dxa"/>
            <w:vAlign w:val="center"/>
          </w:tcPr>
          <w:p w14:paraId="6F028B09">
            <w:pPr>
              <w:widowControl/>
              <w:adjustRightInd w:val="0"/>
              <w:snapToGrid w:val="0"/>
              <w:jc w:val="center"/>
              <w:rPr>
                <w:rFonts w:cs="仿宋" w:asciiTheme="minorEastAsia" w:hAnsiTheme="minorEastAsia"/>
                <w:kern w:val="0"/>
                <w:sz w:val="18"/>
                <w:szCs w:val="18"/>
              </w:rPr>
            </w:pPr>
            <w:r>
              <w:rPr>
                <w:rFonts w:hint="eastAsia" w:cs="仿宋" w:asciiTheme="minorEastAsia" w:hAnsiTheme="minorEastAsia"/>
                <w:kern w:val="0"/>
                <w:sz w:val="18"/>
                <w:szCs w:val="18"/>
              </w:rPr>
              <w:t>序号</w:t>
            </w:r>
          </w:p>
        </w:tc>
        <w:tc>
          <w:tcPr>
            <w:tcW w:w="709" w:type="dxa"/>
            <w:shd w:val="clear" w:color="auto" w:fill="auto"/>
            <w:vAlign w:val="center"/>
          </w:tcPr>
          <w:p w14:paraId="70420787">
            <w:pPr>
              <w:widowControl/>
              <w:adjustRightInd w:val="0"/>
              <w:snapToGrid w:val="0"/>
              <w:jc w:val="center"/>
              <w:rPr>
                <w:rFonts w:cs="仿宋" w:asciiTheme="minorEastAsia" w:hAnsiTheme="minorEastAsia"/>
                <w:kern w:val="0"/>
                <w:sz w:val="18"/>
                <w:szCs w:val="18"/>
              </w:rPr>
            </w:pPr>
            <w:r>
              <w:rPr>
                <w:rFonts w:hint="eastAsia" w:cs="仿宋" w:asciiTheme="minorEastAsia" w:hAnsiTheme="minorEastAsia"/>
                <w:kern w:val="0"/>
                <w:sz w:val="18"/>
                <w:szCs w:val="18"/>
              </w:rPr>
              <w:t>产品名称</w:t>
            </w:r>
          </w:p>
        </w:tc>
        <w:tc>
          <w:tcPr>
            <w:tcW w:w="7088" w:type="dxa"/>
          </w:tcPr>
          <w:p w14:paraId="284C3D50">
            <w:pPr>
              <w:widowControl/>
              <w:adjustRightInd w:val="0"/>
              <w:snapToGrid w:val="0"/>
              <w:jc w:val="center"/>
              <w:rPr>
                <w:rFonts w:cs="仿宋" w:asciiTheme="minorEastAsia" w:hAnsiTheme="minorEastAsia"/>
                <w:kern w:val="0"/>
                <w:sz w:val="18"/>
                <w:szCs w:val="18"/>
              </w:rPr>
            </w:pPr>
            <w:r>
              <w:rPr>
                <w:rFonts w:hint="eastAsia" w:cs="仿宋" w:asciiTheme="minorEastAsia" w:hAnsiTheme="minorEastAsia"/>
                <w:kern w:val="0"/>
                <w:sz w:val="18"/>
                <w:szCs w:val="18"/>
              </w:rPr>
              <w:t>详细功能要求</w:t>
            </w:r>
          </w:p>
        </w:tc>
      </w:tr>
      <w:tr w14:paraId="0830F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70" w:type="dxa"/>
            <w:vAlign w:val="center"/>
          </w:tcPr>
          <w:p w14:paraId="2F303B66">
            <w:pPr>
              <w:widowControl/>
              <w:adjustRightInd w:val="0"/>
              <w:snapToGrid w:val="0"/>
              <w:jc w:val="center"/>
              <w:rPr>
                <w:rFonts w:cs="仿宋" w:asciiTheme="minorEastAsia" w:hAnsiTheme="minorEastAsia"/>
                <w:kern w:val="0"/>
                <w:sz w:val="18"/>
                <w:szCs w:val="18"/>
              </w:rPr>
            </w:pPr>
            <w:r>
              <w:rPr>
                <w:rFonts w:hint="eastAsia" w:cs="仿宋" w:asciiTheme="minorEastAsia" w:hAnsiTheme="minorEastAsia"/>
                <w:kern w:val="0"/>
                <w:sz w:val="18"/>
                <w:szCs w:val="18"/>
              </w:rPr>
              <w:t>1</w:t>
            </w:r>
          </w:p>
        </w:tc>
        <w:tc>
          <w:tcPr>
            <w:tcW w:w="709" w:type="dxa"/>
            <w:shd w:val="clear" w:color="auto" w:fill="auto"/>
            <w:vAlign w:val="center"/>
          </w:tcPr>
          <w:p w14:paraId="313D41D1">
            <w:pPr>
              <w:widowControl/>
              <w:adjustRightInd w:val="0"/>
              <w:snapToGrid w:val="0"/>
              <w:jc w:val="center"/>
              <w:rPr>
                <w:rFonts w:cs="仿宋" w:asciiTheme="minorEastAsia" w:hAnsiTheme="minorEastAsia"/>
                <w:kern w:val="0"/>
                <w:sz w:val="18"/>
                <w:szCs w:val="18"/>
              </w:rPr>
            </w:pPr>
            <w:r>
              <w:rPr>
                <w:rFonts w:hint="eastAsia" w:cs="仿宋" w:asciiTheme="minorEastAsia" w:hAnsiTheme="minorEastAsia"/>
                <w:kern w:val="0"/>
                <w:sz w:val="18"/>
                <w:szCs w:val="18"/>
              </w:rPr>
              <w:t>虚拟卡系统平台</w:t>
            </w:r>
          </w:p>
        </w:tc>
        <w:tc>
          <w:tcPr>
            <w:tcW w:w="7088" w:type="dxa"/>
            <w:vAlign w:val="center"/>
          </w:tcPr>
          <w:p w14:paraId="27AE59E4">
            <w:pPr>
              <w:adjustRightInd w:val="0"/>
              <w:snapToGrid w:val="0"/>
              <w:rPr>
                <w:rFonts w:cs="仿宋" w:asciiTheme="minorEastAsia" w:hAnsiTheme="minorEastAsia"/>
                <w:kern w:val="0"/>
                <w:sz w:val="18"/>
                <w:szCs w:val="18"/>
              </w:rPr>
            </w:pPr>
            <w:r>
              <w:rPr>
                <w:rFonts w:hint="eastAsia" w:cs="仿宋" w:asciiTheme="minorEastAsia" w:hAnsiTheme="minorEastAsia"/>
                <w:kern w:val="0"/>
                <w:sz w:val="18"/>
                <w:szCs w:val="18"/>
              </w:rPr>
              <w:t>▲核心服务架构功能模块：微服务+集中式融合架构，采用JWT认证，支持MySql、NoSql。</w:t>
            </w:r>
          </w:p>
          <w:p w14:paraId="745E1D9D">
            <w:pPr>
              <w:adjustRightInd w:val="0"/>
              <w:snapToGrid w:val="0"/>
              <w:rPr>
                <w:rFonts w:cs="仿宋" w:asciiTheme="minorEastAsia" w:hAnsiTheme="minorEastAsia"/>
                <w:kern w:val="0"/>
                <w:sz w:val="18"/>
                <w:szCs w:val="18"/>
              </w:rPr>
            </w:pPr>
            <w:r>
              <w:rPr>
                <w:rFonts w:hint="eastAsia" w:cs="仿宋" w:asciiTheme="minorEastAsia" w:hAnsiTheme="minorEastAsia"/>
                <w:kern w:val="0"/>
                <w:sz w:val="18"/>
                <w:szCs w:val="18"/>
              </w:rPr>
              <w:t>防止支付欺诈，认证交易双方使用数字签名和数字证书进行认证。采用单密钥体制或双密钥体制进行信息的加密和解密，采用数字信封、数字签名等技术加强数据传输的保密性与完整性，防止未被授权的第三者获取信息的真正含义。</w:t>
            </w:r>
          </w:p>
          <w:p w14:paraId="0B727ABF">
            <w:pPr>
              <w:widowControl/>
              <w:adjustRightInd w:val="0"/>
              <w:snapToGrid w:val="0"/>
              <w:rPr>
                <w:rFonts w:cs="仿宋" w:asciiTheme="minorEastAsia" w:hAnsiTheme="minorEastAsia"/>
                <w:kern w:val="0"/>
                <w:sz w:val="18"/>
                <w:szCs w:val="18"/>
              </w:rPr>
            </w:pPr>
            <w:r>
              <w:rPr>
                <w:rFonts w:hint="eastAsia" w:cs="仿宋" w:asciiTheme="minorEastAsia" w:hAnsiTheme="minorEastAsia"/>
                <w:kern w:val="0"/>
                <w:sz w:val="18"/>
                <w:szCs w:val="18"/>
              </w:rPr>
              <w:t>第三方业务系统可以对接收银台实现支付功能，允许的渠道包括学校开通的三方支付、银联、一卡通联机钱包。采用MQ和Redis集群交易轮询等方式，通过交易异步及缓存增加，提升业务性，支持在线交易，应急离线交易。</w:t>
            </w:r>
          </w:p>
          <w:p w14:paraId="6E3D1763">
            <w:pPr>
              <w:widowControl/>
              <w:adjustRightInd w:val="0"/>
              <w:snapToGrid w:val="0"/>
              <w:rPr>
                <w:rFonts w:cs="仿宋" w:asciiTheme="minorEastAsia" w:hAnsiTheme="minorEastAsia"/>
                <w:kern w:val="0"/>
                <w:sz w:val="18"/>
                <w:szCs w:val="18"/>
              </w:rPr>
            </w:pPr>
            <w:r>
              <w:rPr>
                <w:rFonts w:hint="eastAsia" w:cs="仿宋" w:asciiTheme="minorEastAsia" w:hAnsiTheme="minorEastAsia"/>
                <w:kern w:val="0"/>
                <w:sz w:val="18"/>
                <w:szCs w:val="18"/>
              </w:rPr>
              <w:t>财务结算模块：实现学校各类消费帐户的管理与维护，具有各消费和结算明细账管理、查询、统计分析功能。</w:t>
            </w:r>
          </w:p>
          <w:p w14:paraId="2E363593">
            <w:pPr>
              <w:pStyle w:val="34"/>
              <w:adjustRightInd w:val="0"/>
              <w:snapToGrid w:val="0"/>
              <w:spacing w:line="240" w:lineRule="auto"/>
              <w:ind w:firstLine="0" w:firstLineChars="0"/>
              <w:rPr>
                <w:rFonts w:cs="仿宋" w:asciiTheme="minorEastAsia" w:hAnsiTheme="minorEastAsia" w:eastAsiaTheme="minorEastAsia"/>
                <w:kern w:val="0"/>
                <w:sz w:val="18"/>
                <w:szCs w:val="18"/>
              </w:rPr>
            </w:pPr>
            <w:r>
              <w:rPr>
                <w:rFonts w:hint="eastAsia" w:cs="仿宋" w:asciiTheme="minorEastAsia" w:hAnsiTheme="minorEastAsia" w:eastAsiaTheme="minorEastAsia"/>
                <w:kern w:val="0"/>
                <w:sz w:val="18"/>
                <w:szCs w:val="18"/>
              </w:rPr>
              <w:t>（1）采用B/S架构，方便财务管理人员。</w:t>
            </w:r>
          </w:p>
          <w:p w14:paraId="3F28F5BB">
            <w:pPr>
              <w:pStyle w:val="34"/>
              <w:adjustRightInd w:val="0"/>
              <w:snapToGrid w:val="0"/>
              <w:spacing w:line="240" w:lineRule="auto"/>
              <w:ind w:firstLine="0" w:firstLineChars="0"/>
              <w:rPr>
                <w:rFonts w:cs="仿宋" w:asciiTheme="minorEastAsia" w:hAnsiTheme="minorEastAsia" w:eastAsiaTheme="minorEastAsia"/>
                <w:kern w:val="0"/>
                <w:sz w:val="18"/>
                <w:szCs w:val="18"/>
              </w:rPr>
            </w:pPr>
            <w:r>
              <w:rPr>
                <w:rFonts w:hint="eastAsia" w:cs="仿宋" w:asciiTheme="minorEastAsia" w:hAnsiTheme="minorEastAsia" w:eastAsiaTheme="minorEastAsia"/>
                <w:kern w:val="0"/>
                <w:sz w:val="18"/>
                <w:szCs w:val="18"/>
              </w:rPr>
              <w:t>（2）虚拟卡充值采用自动对帐方式，并提供一系列报表。</w:t>
            </w:r>
          </w:p>
          <w:p w14:paraId="266BE886">
            <w:pPr>
              <w:pStyle w:val="34"/>
              <w:adjustRightInd w:val="0"/>
              <w:snapToGrid w:val="0"/>
              <w:spacing w:line="240" w:lineRule="auto"/>
              <w:ind w:firstLine="0" w:firstLineChars="0"/>
              <w:rPr>
                <w:rFonts w:cs="仿宋" w:asciiTheme="minorEastAsia" w:hAnsiTheme="minorEastAsia" w:eastAsiaTheme="minorEastAsia"/>
                <w:kern w:val="0"/>
                <w:sz w:val="18"/>
                <w:szCs w:val="18"/>
              </w:rPr>
            </w:pPr>
            <w:r>
              <w:rPr>
                <w:rFonts w:hint="eastAsia" w:cs="仿宋" w:asciiTheme="minorEastAsia" w:hAnsiTheme="minorEastAsia" w:eastAsiaTheme="minorEastAsia"/>
                <w:kern w:val="0"/>
                <w:sz w:val="18"/>
                <w:szCs w:val="18"/>
              </w:rPr>
              <w:t>（3）各项资金往来业务统计报表，分为日、月、期、年报。</w:t>
            </w:r>
          </w:p>
          <w:p w14:paraId="3BE66F5E">
            <w:pPr>
              <w:pStyle w:val="34"/>
              <w:adjustRightInd w:val="0"/>
              <w:snapToGrid w:val="0"/>
              <w:spacing w:line="240" w:lineRule="auto"/>
              <w:ind w:firstLine="0" w:firstLineChars="0"/>
              <w:rPr>
                <w:rFonts w:cs="仿宋" w:asciiTheme="minorEastAsia" w:hAnsiTheme="minorEastAsia" w:eastAsiaTheme="minorEastAsia"/>
                <w:kern w:val="0"/>
                <w:sz w:val="18"/>
                <w:szCs w:val="18"/>
              </w:rPr>
            </w:pPr>
            <w:r>
              <w:rPr>
                <w:rFonts w:hint="eastAsia" w:cs="仿宋" w:asciiTheme="minorEastAsia" w:hAnsiTheme="minorEastAsia" w:eastAsiaTheme="minorEastAsia"/>
                <w:kern w:val="0"/>
                <w:sz w:val="18"/>
                <w:szCs w:val="18"/>
              </w:rPr>
              <w:t>（4）对学校师生、商户、收费单位的帐目进行多种条件的组合查询。</w:t>
            </w:r>
          </w:p>
          <w:p w14:paraId="25E979D5">
            <w:pPr>
              <w:pStyle w:val="34"/>
              <w:adjustRightInd w:val="0"/>
              <w:snapToGrid w:val="0"/>
              <w:spacing w:line="240" w:lineRule="auto"/>
              <w:ind w:firstLine="0" w:firstLineChars="0"/>
              <w:rPr>
                <w:rFonts w:cs="仿宋" w:asciiTheme="minorEastAsia" w:hAnsiTheme="minorEastAsia" w:eastAsiaTheme="minorEastAsia"/>
                <w:kern w:val="0"/>
                <w:sz w:val="18"/>
                <w:szCs w:val="18"/>
              </w:rPr>
            </w:pPr>
            <w:r>
              <w:rPr>
                <w:rFonts w:hint="eastAsia" w:cs="仿宋" w:asciiTheme="minorEastAsia" w:hAnsiTheme="minorEastAsia" w:eastAsiaTheme="minorEastAsia"/>
                <w:kern w:val="0"/>
                <w:sz w:val="18"/>
                <w:szCs w:val="18"/>
              </w:rPr>
              <w:t>（5）可设定任意期间对商户及收费单位的收入进行结算，提供结</w:t>
            </w:r>
            <w:r>
              <w:rPr>
                <w:rFonts w:hint="eastAsia" w:cs="仿宋" w:asciiTheme="minorEastAsia" w:hAnsiTheme="minorEastAsia" w:eastAsiaTheme="minorEastAsia"/>
                <w:kern w:val="0"/>
                <w:sz w:val="18"/>
                <w:szCs w:val="18"/>
                <w:lang w:val="en-US" w:eastAsia="zh-CN"/>
              </w:rPr>
              <w:t>账</w:t>
            </w:r>
            <w:r>
              <w:rPr>
                <w:rFonts w:hint="eastAsia" w:cs="仿宋" w:asciiTheme="minorEastAsia" w:hAnsiTheme="minorEastAsia" w:eastAsiaTheme="minorEastAsia"/>
                <w:kern w:val="0"/>
                <w:sz w:val="18"/>
                <w:szCs w:val="18"/>
              </w:rPr>
              <w:t>报表凭证。</w:t>
            </w:r>
          </w:p>
          <w:p w14:paraId="66DA1387">
            <w:pPr>
              <w:pStyle w:val="34"/>
              <w:adjustRightInd w:val="0"/>
              <w:snapToGrid w:val="0"/>
              <w:spacing w:line="240" w:lineRule="auto"/>
              <w:ind w:firstLine="0" w:firstLineChars="0"/>
              <w:rPr>
                <w:rFonts w:cs="仿宋" w:asciiTheme="minorEastAsia" w:hAnsiTheme="minorEastAsia" w:eastAsiaTheme="minorEastAsia"/>
                <w:kern w:val="0"/>
                <w:sz w:val="18"/>
                <w:szCs w:val="18"/>
              </w:rPr>
            </w:pPr>
            <w:r>
              <w:rPr>
                <w:rFonts w:hint="eastAsia" w:cs="仿宋" w:asciiTheme="minorEastAsia" w:hAnsiTheme="minorEastAsia" w:eastAsiaTheme="minorEastAsia"/>
                <w:kern w:val="0"/>
                <w:sz w:val="18"/>
                <w:szCs w:val="18"/>
              </w:rPr>
              <w:t>（6）可生成商户账户报表、商户POS报表、商户POS汇总报表、商户餐次报表、商户管理费报表。</w:t>
            </w:r>
          </w:p>
          <w:p w14:paraId="10BB08C3">
            <w:pPr>
              <w:widowControl/>
              <w:adjustRightInd w:val="0"/>
              <w:snapToGrid w:val="0"/>
              <w:jc w:val="left"/>
              <w:rPr>
                <w:rFonts w:cs="仿宋" w:asciiTheme="minorEastAsia" w:hAnsiTheme="minorEastAsia"/>
                <w:kern w:val="0"/>
                <w:sz w:val="18"/>
                <w:szCs w:val="18"/>
              </w:rPr>
            </w:pPr>
            <w:r>
              <w:rPr>
                <w:rFonts w:hint="eastAsia" w:cs="仿宋" w:asciiTheme="minorEastAsia" w:hAnsiTheme="minorEastAsia"/>
                <w:kern w:val="0"/>
                <w:sz w:val="18"/>
                <w:szCs w:val="18"/>
              </w:rPr>
              <w:t>（7）可生成操作员现金报表、操作员现金统计、操作员非现金存款统计、操作员非现金存款报表。</w:t>
            </w:r>
          </w:p>
        </w:tc>
      </w:tr>
      <w:tr w14:paraId="75F4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70" w:type="dxa"/>
            <w:vAlign w:val="center"/>
          </w:tcPr>
          <w:p w14:paraId="54406DC8">
            <w:pPr>
              <w:widowControl/>
              <w:adjustRightInd w:val="0"/>
              <w:snapToGrid w:val="0"/>
              <w:jc w:val="center"/>
              <w:rPr>
                <w:rFonts w:cs="仿宋" w:asciiTheme="minorEastAsia" w:hAnsiTheme="minorEastAsia"/>
                <w:kern w:val="0"/>
                <w:sz w:val="18"/>
                <w:szCs w:val="18"/>
              </w:rPr>
            </w:pPr>
            <w:r>
              <w:rPr>
                <w:rFonts w:hint="eastAsia" w:cs="仿宋" w:asciiTheme="minorEastAsia" w:hAnsiTheme="minorEastAsia"/>
                <w:kern w:val="0"/>
                <w:sz w:val="18"/>
                <w:szCs w:val="18"/>
              </w:rPr>
              <w:t>3</w:t>
            </w:r>
          </w:p>
        </w:tc>
        <w:tc>
          <w:tcPr>
            <w:tcW w:w="709" w:type="dxa"/>
            <w:shd w:val="clear" w:color="auto" w:fill="auto"/>
            <w:vAlign w:val="center"/>
          </w:tcPr>
          <w:p w14:paraId="61792CFA">
            <w:pPr>
              <w:widowControl/>
              <w:adjustRightInd w:val="0"/>
              <w:snapToGrid w:val="0"/>
              <w:jc w:val="center"/>
              <w:rPr>
                <w:rFonts w:cs="仿宋" w:asciiTheme="minorEastAsia" w:hAnsiTheme="minorEastAsia"/>
                <w:kern w:val="0"/>
                <w:sz w:val="18"/>
                <w:szCs w:val="18"/>
              </w:rPr>
            </w:pPr>
            <w:r>
              <w:rPr>
                <w:rFonts w:hint="eastAsia" w:cs="仿宋" w:asciiTheme="minorEastAsia" w:hAnsiTheme="minorEastAsia"/>
                <w:kern w:val="0"/>
                <w:sz w:val="18"/>
                <w:szCs w:val="18"/>
              </w:rPr>
              <w:t>支付平台升级</w:t>
            </w:r>
          </w:p>
        </w:tc>
        <w:tc>
          <w:tcPr>
            <w:tcW w:w="7088" w:type="dxa"/>
          </w:tcPr>
          <w:p w14:paraId="07DB0FDF">
            <w:pPr>
              <w:widowControl/>
              <w:adjustRightInd w:val="0"/>
              <w:snapToGrid w:val="0"/>
              <w:rPr>
                <w:rFonts w:cs="仿宋" w:asciiTheme="minorEastAsia" w:hAnsiTheme="minorEastAsia"/>
                <w:kern w:val="0"/>
                <w:sz w:val="18"/>
                <w:szCs w:val="18"/>
              </w:rPr>
            </w:pPr>
            <w:r>
              <w:rPr>
                <w:rFonts w:hint="eastAsia" w:cs="仿宋" w:asciiTheme="minorEastAsia" w:hAnsiTheme="minorEastAsia"/>
                <w:kern w:val="0"/>
                <w:sz w:val="18"/>
                <w:szCs w:val="18"/>
              </w:rPr>
              <w:t>支付管理平台要求将多支付渠道、多支付手段进行整合，将线上线下支付统一管理，结算、报表、对账、清算功能于一体，支持虚拟卡、银行聚合、人脸等生物识别介质完成支付以满足日后多介质扩展。</w:t>
            </w:r>
          </w:p>
          <w:p w14:paraId="4DE9E756">
            <w:pPr>
              <w:adjustRightInd w:val="0"/>
              <w:snapToGrid w:val="0"/>
              <w:rPr>
                <w:rFonts w:cs="仿宋" w:asciiTheme="minorEastAsia" w:hAnsiTheme="minorEastAsia"/>
                <w:kern w:val="0"/>
                <w:sz w:val="18"/>
                <w:szCs w:val="18"/>
              </w:rPr>
            </w:pPr>
            <w:r>
              <w:rPr>
                <w:rFonts w:hint="eastAsia" w:cs="仿宋" w:asciiTheme="minorEastAsia" w:hAnsiTheme="minorEastAsia"/>
                <w:kern w:val="0"/>
                <w:sz w:val="18"/>
                <w:szCs w:val="18"/>
              </w:rPr>
              <w:t>★提供统一支付平台系统软件计算机软件著作权登记证书复印件（加盖原厂公章），提供权威软件评测中心出具的软件产品登记测试报告（加盖原厂公章）。</w:t>
            </w:r>
          </w:p>
          <w:p w14:paraId="40B3DBCB">
            <w:pPr>
              <w:adjustRightInd w:val="0"/>
              <w:snapToGrid w:val="0"/>
              <w:rPr>
                <w:rFonts w:cs="仿宋" w:asciiTheme="minorEastAsia" w:hAnsiTheme="minorEastAsia"/>
                <w:kern w:val="0"/>
                <w:sz w:val="18"/>
                <w:szCs w:val="18"/>
              </w:rPr>
            </w:pPr>
            <w:r>
              <w:rPr>
                <w:rFonts w:hint="eastAsia" w:cs="仿宋" w:asciiTheme="minorEastAsia" w:hAnsiTheme="minorEastAsia"/>
                <w:kern w:val="0"/>
                <w:sz w:val="18"/>
                <w:szCs w:val="18"/>
              </w:rPr>
              <w:t>所投支付平台系统需包含以下功能：</w:t>
            </w:r>
          </w:p>
          <w:p w14:paraId="109DB184">
            <w:pPr>
              <w:pStyle w:val="35"/>
              <w:adjustRightInd w:val="0"/>
              <w:snapToGrid w:val="0"/>
              <w:ind w:firstLine="0" w:firstLineChars="0"/>
              <w:rPr>
                <w:rFonts w:cs="仿宋" w:asciiTheme="minorEastAsia" w:hAnsiTheme="minorEastAsia" w:eastAsiaTheme="minorEastAsia"/>
                <w:kern w:val="0"/>
                <w:sz w:val="18"/>
                <w:szCs w:val="18"/>
              </w:rPr>
            </w:pPr>
            <w:r>
              <w:rPr>
                <w:rFonts w:hint="eastAsia" w:cs="仿宋" w:asciiTheme="minorEastAsia" w:hAnsiTheme="minorEastAsia" w:eastAsiaTheme="minorEastAsia"/>
                <w:kern w:val="0"/>
                <w:sz w:val="18"/>
                <w:szCs w:val="18"/>
              </w:rPr>
              <w:t>▲权限管理：可以新增、编辑、删除角色并进行角色授权，可以进行人员角色分配。</w:t>
            </w:r>
          </w:p>
          <w:p w14:paraId="575AC410">
            <w:pPr>
              <w:pStyle w:val="35"/>
              <w:adjustRightInd w:val="0"/>
              <w:snapToGrid w:val="0"/>
              <w:ind w:firstLine="0" w:firstLineChars="0"/>
              <w:rPr>
                <w:rFonts w:cs="仿宋" w:asciiTheme="minorEastAsia" w:hAnsiTheme="minorEastAsia" w:eastAsiaTheme="minorEastAsia"/>
                <w:kern w:val="0"/>
                <w:sz w:val="18"/>
                <w:szCs w:val="18"/>
              </w:rPr>
            </w:pPr>
            <w:r>
              <w:rPr>
                <w:rFonts w:hint="eastAsia" w:cs="仿宋" w:asciiTheme="minorEastAsia" w:hAnsiTheme="minorEastAsia" w:eastAsiaTheme="minorEastAsia"/>
                <w:kern w:val="0"/>
                <w:sz w:val="18"/>
                <w:szCs w:val="18"/>
              </w:rPr>
              <w:t>二维码查询：可以查询该平台二维码交易中付款码相关信息。；</w:t>
            </w:r>
          </w:p>
          <w:p w14:paraId="4416FA89">
            <w:pPr>
              <w:pStyle w:val="35"/>
              <w:adjustRightInd w:val="0"/>
              <w:snapToGrid w:val="0"/>
              <w:ind w:firstLine="0" w:firstLineChars="0"/>
              <w:rPr>
                <w:rFonts w:cs="仿宋" w:asciiTheme="minorEastAsia" w:hAnsiTheme="minorEastAsia" w:eastAsiaTheme="minorEastAsia"/>
                <w:kern w:val="0"/>
                <w:sz w:val="18"/>
                <w:szCs w:val="18"/>
              </w:rPr>
            </w:pPr>
            <w:r>
              <w:rPr>
                <w:rFonts w:hint="eastAsia" w:cs="仿宋" w:asciiTheme="minorEastAsia" w:hAnsiTheme="minorEastAsia" w:eastAsiaTheme="minorEastAsia"/>
                <w:kern w:val="0"/>
                <w:sz w:val="18"/>
                <w:szCs w:val="18"/>
              </w:rPr>
              <w:t>支付方式管理：可以进行支付方式的添加以及启用，禁用控制。</w:t>
            </w:r>
          </w:p>
          <w:p w14:paraId="36CB239F">
            <w:pPr>
              <w:widowControl/>
              <w:adjustRightInd w:val="0"/>
              <w:snapToGrid w:val="0"/>
              <w:jc w:val="left"/>
              <w:rPr>
                <w:rFonts w:cs="仿宋" w:asciiTheme="minorEastAsia" w:hAnsiTheme="minorEastAsia"/>
                <w:kern w:val="0"/>
                <w:sz w:val="18"/>
                <w:szCs w:val="18"/>
              </w:rPr>
            </w:pPr>
            <w:r>
              <w:rPr>
                <w:rFonts w:hint="eastAsia" w:cs="仿宋" w:asciiTheme="minorEastAsia" w:hAnsiTheme="minorEastAsia"/>
                <w:kern w:val="0"/>
                <w:sz w:val="18"/>
                <w:szCs w:val="18"/>
              </w:rPr>
              <w:t>流水查询：可以查询所有交易流水信息，如单号、流水号、入账交易时间、交易金额、支付方式、收款方情况等。</w:t>
            </w:r>
          </w:p>
          <w:p w14:paraId="22C821D2">
            <w:pPr>
              <w:widowControl/>
              <w:adjustRightInd w:val="0"/>
              <w:snapToGrid w:val="0"/>
              <w:jc w:val="left"/>
              <w:rPr>
                <w:rFonts w:cs="仿宋" w:asciiTheme="minorEastAsia" w:hAnsiTheme="minorEastAsia"/>
                <w:kern w:val="0"/>
                <w:sz w:val="18"/>
                <w:szCs w:val="18"/>
              </w:rPr>
            </w:pPr>
            <w:r>
              <w:rPr>
                <w:rFonts w:hint="eastAsia" w:cs="仿宋" w:asciiTheme="minorEastAsia" w:hAnsiTheme="minorEastAsia"/>
                <w:kern w:val="0"/>
                <w:sz w:val="18"/>
                <w:szCs w:val="18"/>
              </w:rPr>
              <w:t>订单管理：可以查询该平台的所有订单、处理退款、推送第三方。</w:t>
            </w:r>
          </w:p>
          <w:p w14:paraId="37C2B11E">
            <w:pPr>
              <w:widowControl/>
              <w:adjustRightInd w:val="0"/>
              <w:snapToGrid w:val="0"/>
              <w:jc w:val="left"/>
              <w:rPr>
                <w:rFonts w:cs="仿宋" w:asciiTheme="minorEastAsia" w:hAnsiTheme="minorEastAsia"/>
                <w:kern w:val="0"/>
                <w:sz w:val="18"/>
                <w:szCs w:val="18"/>
              </w:rPr>
            </w:pPr>
            <w:r>
              <w:rPr>
                <w:rFonts w:hint="eastAsia" w:cs="仿宋" w:asciiTheme="minorEastAsia" w:hAnsiTheme="minorEastAsia"/>
                <w:kern w:val="0"/>
                <w:sz w:val="18"/>
                <w:szCs w:val="18"/>
              </w:rPr>
              <w:t>二维码查询：可以查询该平台二维码交易中付款码相关信息。</w:t>
            </w:r>
          </w:p>
          <w:p w14:paraId="4E4618A4">
            <w:pPr>
              <w:widowControl/>
              <w:adjustRightInd w:val="0"/>
              <w:snapToGrid w:val="0"/>
              <w:jc w:val="left"/>
              <w:rPr>
                <w:rFonts w:cs="仿宋" w:asciiTheme="minorEastAsia" w:hAnsiTheme="minorEastAsia"/>
                <w:kern w:val="0"/>
                <w:sz w:val="18"/>
                <w:szCs w:val="18"/>
              </w:rPr>
            </w:pPr>
            <w:r>
              <w:rPr>
                <w:rFonts w:hint="eastAsia" w:cs="仿宋" w:asciiTheme="minorEastAsia" w:hAnsiTheme="minorEastAsia"/>
                <w:kern w:val="0"/>
                <w:sz w:val="18"/>
                <w:szCs w:val="18"/>
              </w:rPr>
              <w:t>系统设置：可以添加系统所需的一些参数信息；可以添加、修改密码问题。</w:t>
            </w:r>
          </w:p>
          <w:p w14:paraId="445A2777">
            <w:pPr>
              <w:adjustRightInd w:val="0"/>
              <w:snapToGrid w:val="0"/>
              <w:rPr>
                <w:rFonts w:cs="仿宋" w:asciiTheme="minorEastAsia" w:hAnsiTheme="minorEastAsia"/>
                <w:kern w:val="0"/>
                <w:sz w:val="18"/>
                <w:szCs w:val="18"/>
              </w:rPr>
            </w:pPr>
            <w:r>
              <w:rPr>
                <w:rFonts w:hint="eastAsia" w:cs="仿宋" w:asciiTheme="minorEastAsia" w:hAnsiTheme="minorEastAsia"/>
                <w:kern w:val="0"/>
                <w:sz w:val="18"/>
                <w:szCs w:val="18"/>
              </w:rPr>
              <w:t>▲系统接入管理：可以查询、添加第三方接入，下载密钥等；可以提供第三方添加、查询、编辑、删除接口信息。</w:t>
            </w:r>
          </w:p>
          <w:p w14:paraId="52A0B31B">
            <w:pPr>
              <w:adjustRightInd w:val="0"/>
              <w:snapToGrid w:val="0"/>
              <w:rPr>
                <w:rFonts w:cs="仿宋" w:asciiTheme="minorEastAsia" w:hAnsiTheme="minorEastAsia"/>
                <w:kern w:val="0"/>
                <w:sz w:val="18"/>
                <w:szCs w:val="18"/>
              </w:rPr>
            </w:pPr>
            <w:r>
              <w:rPr>
                <w:rFonts w:hint="eastAsia" w:cs="仿宋" w:asciiTheme="minorEastAsia" w:hAnsiTheme="minorEastAsia"/>
                <w:kern w:val="0"/>
                <w:sz w:val="18"/>
                <w:szCs w:val="18"/>
              </w:rPr>
              <w:t>注：加▲项须在响应文件中提供权威软件评测中心出具的软件产品登记测试报告扫描件或影印件且所提供测试报告内容须体现相应参数要求。</w:t>
            </w:r>
          </w:p>
        </w:tc>
      </w:tr>
      <w:tr w14:paraId="0833F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670" w:type="dxa"/>
            <w:vAlign w:val="center"/>
          </w:tcPr>
          <w:p w14:paraId="1134A4B1">
            <w:pPr>
              <w:widowControl/>
              <w:adjustRightInd w:val="0"/>
              <w:snapToGrid w:val="0"/>
              <w:ind w:left="420"/>
              <w:jc w:val="center"/>
              <w:rPr>
                <w:rFonts w:cs="仿宋" w:asciiTheme="minorEastAsia" w:hAnsiTheme="minorEastAsia"/>
                <w:kern w:val="0"/>
                <w:sz w:val="18"/>
                <w:szCs w:val="18"/>
              </w:rPr>
            </w:pPr>
            <w:r>
              <w:rPr>
                <w:rFonts w:hint="eastAsia" w:cs="仿宋" w:asciiTheme="minorEastAsia" w:hAnsiTheme="minorEastAsia"/>
                <w:kern w:val="0"/>
                <w:sz w:val="18"/>
                <w:szCs w:val="18"/>
              </w:rPr>
              <w:t>4</w:t>
            </w:r>
          </w:p>
        </w:tc>
        <w:tc>
          <w:tcPr>
            <w:tcW w:w="709" w:type="dxa"/>
            <w:shd w:val="clear" w:color="auto" w:fill="auto"/>
            <w:vAlign w:val="center"/>
          </w:tcPr>
          <w:p w14:paraId="7A6EB81A">
            <w:pPr>
              <w:widowControl/>
              <w:adjustRightInd w:val="0"/>
              <w:snapToGrid w:val="0"/>
              <w:jc w:val="center"/>
              <w:rPr>
                <w:rFonts w:cs="仿宋" w:asciiTheme="minorEastAsia" w:hAnsiTheme="minorEastAsia"/>
                <w:kern w:val="0"/>
                <w:sz w:val="18"/>
                <w:szCs w:val="18"/>
              </w:rPr>
            </w:pPr>
            <w:r>
              <w:rPr>
                <w:rFonts w:hint="eastAsia" w:cs="仿宋" w:asciiTheme="minorEastAsia" w:hAnsiTheme="minorEastAsia"/>
                <w:kern w:val="0"/>
                <w:sz w:val="18"/>
                <w:szCs w:val="18"/>
              </w:rPr>
              <w:t>身份认证服务平台升级</w:t>
            </w:r>
          </w:p>
        </w:tc>
        <w:tc>
          <w:tcPr>
            <w:tcW w:w="7088" w:type="dxa"/>
          </w:tcPr>
          <w:p w14:paraId="2366891E">
            <w:pPr>
              <w:widowControl/>
              <w:adjustRightInd w:val="0"/>
              <w:snapToGrid w:val="0"/>
              <w:jc w:val="left"/>
              <w:rPr>
                <w:rFonts w:cs="仿宋" w:asciiTheme="minorEastAsia" w:hAnsiTheme="minorEastAsia"/>
                <w:kern w:val="0"/>
                <w:sz w:val="18"/>
                <w:szCs w:val="18"/>
              </w:rPr>
            </w:pPr>
            <w:r>
              <w:rPr>
                <w:rFonts w:hint="eastAsia" w:cs="仿宋" w:asciiTheme="minorEastAsia" w:hAnsiTheme="minorEastAsia"/>
                <w:kern w:val="0"/>
                <w:sz w:val="18"/>
                <w:szCs w:val="18"/>
              </w:rPr>
              <w:t>身份认证服务平台要求可将多平台、多认证的方式进行整合，将登录方式进行统一，以满足各个系统的快速授权和访问，方便管理。</w:t>
            </w:r>
          </w:p>
          <w:p w14:paraId="127951CB">
            <w:pPr>
              <w:widowControl/>
              <w:adjustRightInd w:val="0"/>
              <w:snapToGrid w:val="0"/>
              <w:jc w:val="left"/>
              <w:rPr>
                <w:rFonts w:cs="仿宋" w:asciiTheme="minorEastAsia" w:hAnsiTheme="minorEastAsia"/>
                <w:kern w:val="0"/>
                <w:sz w:val="18"/>
                <w:szCs w:val="18"/>
              </w:rPr>
            </w:pPr>
            <w:r>
              <w:rPr>
                <w:rFonts w:hint="eastAsia" w:cs="仿宋" w:asciiTheme="minorEastAsia" w:hAnsiTheme="minorEastAsia"/>
                <w:kern w:val="0"/>
                <w:sz w:val="18"/>
                <w:szCs w:val="18"/>
              </w:rPr>
              <w:t>主要功能要求如下：</w:t>
            </w:r>
          </w:p>
          <w:p w14:paraId="5FC69320">
            <w:pPr>
              <w:widowControl/>
              <w:adjustRightInd w:val="0"/>
              <w:snapToGrid w:val="0"/>
              <w:jc w:val="left"/>
              <w:rPr>
                <w:rFonts w:cs="仿宋" w:asciiTheme="minorEastAsia" w:hAnsiTheme="minorEastAsia"/>
                <w:kern w:val="0"/>
                <w:sz w:val="18"/>
                <w:szCs w:val="18"/>
              </w:rPr>
            </w:pPr>
            <w:r>
              <w:rPr>
                <w:rFonts w:hint="eastAsia" w:cs="仿宋" w:asciiTheme="minorEastAsia" w:hAnsiTheme="minorEastAsia"/>
                <w:kern w:val="0"/>
                <w:sz w:val="18"/>
                <w:szCs w:val="18"/>
              </w:rPr>
              <w:t>（1）用户认证模块：统一使用虚拟校园卡的用户作为三方系统登录的凭证，平台提供了标准的用户认证接口，包括使用接口认证和网页认证两种方式。</w:t>
            </w:r>
          </w:p>
          <w:p w14:paraId="66B7860A">
            <w:pPr>
              <w:widowControl/>
              <w:adjustRightInd w:val="0"/>
              <w:snapToGrid w:val="0"/>
              <w:jc w:val="left"/>
              <w:rPr>
                <w:rFonts w:cs="仿宋" w:asciiTheme="minorEastAsia" w:hAnsiTheme="minorEastAsia"/>
                <w:kern w:val="0"/>
                <w:sz w:val="18"/>
                <w:szCs w:val="18"/>
              </w:rPr>
            </w:pPr>
            <w:r>
              <w:rPr>
                <w:rFonts w:hint="eastAsia" w:cs="仿宋" w:asciiTheme="minorEastAsia" w:hAnsiTheme="minorEastAsia"/>
                <w:kern w:val="0"/>
                <w:sz w:val="18"/>
                <w:szCs w:val="18"/>
              </w:rPr>
              <w:t>（2）操作员认证模块：统一使用虚拟校园卡的操作员作为三方系统登录的凭证，平台提供了标准的操作员认证接口，包括使用接口认证和网页认证两种方式。</w:t>
            </w:r>
          </w:p>
          <w:p w14:paraId="3649D814">
            <w:pPr>
              <w:widowControl/>
              <w:adjustRightInd w:val="0"/>
              <w:snapToGrid w:val="0"/>
              <w:rPr>
                <w:rFonts w:cs="仿宋" w:asciiTheme="minorEastAsia" w:hAnsiTheme="minorEastAsia"/>
                <w:kern w:val="0"/>
                <w:sz w:val="18"/>
                <w:szCs w:val="18"/>
              </w:rPr>
            </w:pPr>
            <w:r>
              <w:rPr>
                <w:rFonts w:hint="eastAsia" w:cs="仿宋" w:asciiTheme="minorEastAsia" w:hAnsiTheme="minorEastAsia"/>
                <w:kern w:val="0"/>
                <w:sz w:val="18"/>
                <w:szCs w:val="18"/>
              </w:rPr>
              <w:t>（3）商户认证模块：统一使用虚拟校园卡的商户作为三方系统登录的凭证，平台提供了标准的商户认证接口，包括使用接口认证和网页认证两种方式。</w:t>
            </w:r>
          </w:p>
        </w:tc>
      </w:tr>
      <w:tr w14:paraId="6C391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670" w:type="dxa"/>
            <w:vAlign w:val="center"/>
          </w:tcPr>
          <w:p w14:paraId="3FDEEBE0">
            <w:pPr>
              <w:widowControl/>
              <w:adjustRightInd w:val="0"/>
              <w:snapToGrid w:val="0"/>
              <w:jc w:val="center"/>
              <w:rPr>
                <w:rFonts w:cs="仿宋" w:asciiTheme="minorEastAsia" w:hAnsiTheme="minorEastAsia"/>
                <w:kern w:val="0"/>
                <w:sz w:val="18"/>
                <w:szCs w:val="18"/>
              </w:rPr>
            </w:pPr>
            <w:r>
              <w:rPr>
                <w:rFonts w:hint="eastAsia" w:cs="仿宋" w:asciiTheme="minorEastAsia" w:hAnsiTheme="minorEastAsia"/>
                <w:kern w:val="0"/>
                <w:sz w:val="18"/>
                <w:szCs w:val="18"/>
              </w:rPr>
              <w:t>5</w:t>
            </w:r>
          </w:p>
        </w:tc>
        <w:tc>
          <w:tcPr>
            <w:tcW w:w="709" w:type="dxa"/>
            <w:shd w:val="clear" w:color="auto" w:fill="auto"/>
            <w:vAlign w:val="center"/>
          </w:tcPr>
          <w:p w14:paraId="6A43F8BD">
            <w:pPr>
              <w:widowControl/>
              <w:adjustRightInd w:val="0"/>
              <w:snapToGrid w:val="0"/>
              <w:jc w:val="center"/>
              <w:rPr>
                <w:rFonts w:cs="仿宋" w:asciiTheme="minorEastAsia" w:hAnsiTheme="minorEastAsia"/>
                <w:kern w:val="0"/>
                <w:sz w:val="18"/>
                <w:szCs w:val="18"/>
              </w:rPr>
            </w:pPr>
            <w:r>
              <w:rPr>
                <w:rFonts w:hint="eastAsia" w:cs="仿宋" w:asciiTheme="minorEastAsia" w:hAnsiTheme="minorEastAsia"/>
                <w:kern w:val="0"/>
                <w:sz w:val="18"/>
                <w:szCs w:val="18"/>
              </w:rPr>
              <w:t>聚合支付平台</w:t>
            </w:r>
          </w:p>
        </w:tc>
        <w:tc>
          <w:tcPr>
            <w:tcW w:w="7088" w:type="dxa"/>
          </w:tcPr>
          <w:p w14:paraId="31C10BE5">
            <w:pPr>
              <w:widowControl/>
              <w:adjustRightInd w:val="0"/>
              <w:snapToGrid w:val="0"/>
              <w:rPr>
                <w:rFonts w:cs="仿宋" w:asciiTheme="minorEastAsia" w:hAnsiTheme="minorEastAsia"/>
                <w:kern w:val="0"/>
                <w:sz w:val="18"/>
                <w:szCs w:val="18"/>
              </w:rPr>
            </w:pPr>
            <w:r>
              <w:rPr>
                <w:rFonts w:hint="eastAsia" w:cs="仿宋" w:asciiTheme="minorEastAsia" w:hAnsiTheme="minorEastAsia"/>
                <w:kern w:val="0"/>
                <w:sz w:val="18"/>
                <w:szCs w:val="18"/>
              </w:rPr>
              <w:t>聚合支付平台主要提供聚合支付功能，不限于聚合合作银行、银联、微信、支付宝等多种渠道，并可以管理第三方接口、给第三方业务系统提供支付能力，及对账、报表统计等功能。</w:t>
            </w:r>
          </w:p>
          <w:p w14:paraId="3543F026">
            <w:pPr>
              <w:widowControl/>
              <w:adjustRightInd w:val="0"/>
              <w:snapToGrid w:val="0"/>
              <w:rPr>
                <w:rFonts w:cs="仿宋" w:asciiTheme="minorEastAsia" w:hAnsiTheme="minorEastAsia"/>
                <w:kern w:val="0"/>
                <w:sz w:val="18"/>
                <w:szCs w:val="18"/>
              </w:rPr>
            </w:pPr>
            <w:r>
              <w:rPr>
                <w:rFonts w:hint="eastAsia" w:cs="仿宋" w:asciiTheme="minorEastAsia" w:hAnsiTheme="minorEastAsia"/>
                <w:kern w:val="0"/>
                <w:sz w:val="18"/>
                <w:szCs w:val="18"/>
              </w:rPr>
              <w:t>主要功能要求如下：</w:t>
            </w:r>
          </w:p>
          <w:p w14:paraId="3D26DFAE">
            <w:pPr>
              <w:widowControl/>
              <w:adjustRightInd w:val="0"/>
              <w:snapToGrid w:val="0"/>
              <w:rPr>
                <w:rFonts w:cs="仿宋" w:asciiTheme="minorEastAsia" w:hAnsiTheme="minorEastAsia"/>
                <w:kern w:val="0"/>
                <w:sz w:val="18"/>
                <w:szCs w:val="18"/>
              </w:rPr>
            </w:pPr>
            <w:r>
              <w:rPr>
                <w:rFonts w:hint="eastAsia" w:cs="仿宋" w:asciiTheme="minorEastAsia" w:hAnsiTheme="minorEastAsia"/>
                <w:kern w:val="0"/>
                <w:sz w:val="18"/>
                <w:szCs w:val="18"/>
              </w:rPr>
              <w:t>1.查询报表中心模块：交易流水、报表的查询、报表的导出等功能。</w:t>
            </w:r>
          </w:p>
          <w:p w14:paraId="6745C6B4">
            <w:pPr>
              <w:widowControl/>
              <w:adjustRightInd w:val="0"/>
              <w:snapToGrid w:val="0"/>
              <w:rPr>
                <w:rFonts w:cs="仿宋" w:asciiTheme="minorEastAsia" w:hAnsiTheme="minorEastAsia"/>
                <w:kern w:val="0"/>
                <w:sz w:val="18"/>
                <w:szCs w:val="18"/>
              </w:rPr>
            </w:pPr>
            <w:r>
              <w:rPr>
                <w:rFonts w:hint="eastAsia" w:cs="仿宋" w:asciiTheme="minorEastAsia" w:hAnsiTheme="minorEastAsia"/>
                <w:kern w:val="0"/>
                <w:sz w:val="18"/>
                <w:szCs w:val="18"/>
              </w:rPr>
              <w:t>2.收银台管理模块：第三方业务系统可以对接收银台实现支付功能，允许的渠道包括学校合作银行、开通的三方支付、银联等。</w:t>
            </w:r>
          </w:p>
          <w:p w14:paraId="1B9DC57C">
            <w:pPr>
              <w:widowControl/>
              <w:adjustRightInd w:val="0"/>
              <w:snapToGrid w:val="0"/>
              <w:rPr>
                <w:rFonts w:cs="仿宋" w:asciiTheme="minorEastAsia" w:hAnsiTheme="minorEastAsia"/>
                <w:kern w:val="0"/>
                <w:sz w:val="18"/>
                <w:szCs w:val="18"/>
              </w:rPr>
            </w:pPr>
            <w:r>
              <w:rPr>
                <w:rFonts w:hint="eastAsia" w:cs="仿宋" w:asciiTheme="minorEastAsia" w:hAnsiTheme="minorEastAsia"/>
                <w:kern w:val="0"/>
                <w:sz w:val="18"/>
                <w:szCs w:val="18"/>
              </w:rPr>
              <w:t>3.支付设置模块：支持与第三方支付、银联、银行的对接，包括支付参数设置、第三方商户设置等。</w:t>
            </w:r>
          </w:p>
          <w:p w14:paraId="2A0D9CD4">
            <w:pPr>
              <w:widowControl/>
              <w:adjustRightInd w:val="0"/>
              <w:snapToGrid w:val="0"/>
              <w:rPr>
                <w:rFonts w:cs="仿宋" w:asciiTheme="minorEastAsia" w:hAnsiTheme="minorEastAsia"/>
                <w:kern w:val="0"/>
                <w:sz w:val="18"/>
                <w:szCs w:val="18"/>
              </w:rPr>
            </w:pPr>
            <w:r>
              <w:rPr>
                <w:rFonts w:hint="eastAsia" w:cs="仿宋" w:asciiTheme="minorEastAsia" w:hAnsiTheme="minorEastAsia"/>
                <w:kern w:val="0"/>
                <w:sz w:val="18"/>
                <w:szCs w:val="18"/>
              </w:rPr>
              <w:t>4.要求聚合支付平台采用微服务架构。</w:t>
            </w:r>
          </w:p>
          <w:p w14:paraId="360DF138">
            <w:pPr>
              <w:widowControl/>
              <w:adjustRightInd w:val="0"/>
              <w:snapToGrid w:val="0"/>
              <w:rPr>
                <w:rFonts w:cs="仿宋" w:asciiTheme="minorEastAsia" w:hAnsiTheme="minorEastAsia"/>
                <w:kern w:val="0"/>
                <w:sz w:val="18"/>
                <w:szCs w:val="18"/>
              </w:rPr>
            </w:pPr>
            <w:r>
              <w:rPr>
                <w:rFonts w:hint="eastAsia" w:cs="仿宋" w:asciiTheme="minorEastAsia" w:hAnsiTheme="minorEastAsia"/>
                <w:kern w:val="0"/>
                <w:sz w:val="18"/>
                <w:szCs w:val="18"/>
              </w:rPr>
              <w:t>5.平台可支持向收费员或管理员推送收款信息（默认采用微信方式）。</w:t>
            </w:r>
          </w:p>
        </w:tc>
      </w:tr>
      <w:tr w14:paraId="4471B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670" w:type="dxa"/>
            <w:vAlign w:val="center"/>
          </w:tcPr>
          <w:p w14:paraId="0C03BB64">
            <w:pPr>
              <w:widowControl/>
              <w:adjustRightInd w:val="0"/>
              <w:snapToGrid w:val="0"/>
              <w:jc w:val="center"/>
              <w:rPr>
                <w:rFonts w:cs="仿宋" w:asciiTheme="minorEastAsia" w:hAnsiTheme="minorEastAsia"/>
                <w:kern w:val="0"/>
                <w:sz w:val="18"/>
                <w:szCs w:val="18"/>
              </w:rPr>
            </w:pPr>
            <w:r>
              <w:rPr>
                <w:rFonts w:cs="仿宋" w:asciiTheme="minorEastAsia" w:hAnsiTheme="minorEastAsia"/>
                <w:kern w:val="0"/>
                <w:sz w:val="18"/>
                <w:szCs w:val="18"/>
              </w:rPr>
              <w:t>6</w:t>
            </w:r>
          </w:p>
        </w:tc>
        <w:tc>
          <w:tcPr>
            <w:tcW w:w="709" w:type="dxa"/>
            <w:shd w:val="clear" w:color="auto" w:fill="auto"/>
            <w:vAlign w:val="center"/>
          </w:tcPr>
          <w:p w14:paraId="3784B0DF">
            <w:pPr>
              <w:widowControl/>
              <w:adjustRightInd w:val="0"/>
              <w:snapToGrid w:val="0"/>
              <w:jc w:val="center"/>
              <w:rPr>
                <w:rFonts w:cs="仿宋" w:asciiTheme="minorEastAsia" w:hAnsiTheme="minorEastAsia"/>
                <w:kern w:val="0"/>
                <w:sz w:val="18"/>
                <w:szCs w:val="18"/>
              </w:rPr>
            </w:pPr>
            <w:r>
              <w:rPr>
                <w:rFonts w:hint="eastAsia" w:cs="仿宋" w:asciiTheme="minorEastAsia" w:hAnsiTheme="minorEastAsia"/>
                <w:kern w:val="0"/>
                <w:sz w:val="18"/>
                <w:szCs w:val="18"/>
              </w:rPr>
              <w:t>门禁管理应用系统升级</w:t>
            </w:r>
          </w:p>
        </w:tc>
        <w:tc>
          <w:tcPr>
            <w:tcW w:w="7088" w:type="dxa"/>
          </w:tcPr>
          <w:p w14:paraId="3CA0FA2B">
            <w:pPr>
              <w:pStyle w:val="28"/>
              <w:adjustRightInd w:val="0"/>
              <w:snapToGrid w:val="0"/>
              <w:spacing w:after="0"/>
              <w:ind w:left="0" w:leftChars="0" w:firstLine="0" w:firstLineChars="0"/>
              <w:jc w:val="left"/>
              <w:rPr>
                <w:rFonts w:cs="仿宋" w:asciiTheme="minorEastAsia" w:hAnsiTheme="minorEastAsia" w:eastAsiaTheme="minorEastAsia"/>
                <w:kern w:val="0"/>
                <w:sz w:val="18"/>
                <w:szCs w:val="18"/>
                <w:lang w:val="en-US"/>
              </w:rPr>
            </w:pPr>
            <w:r>
              <w:rPr>
                <w:rFonts w:hint="eastAsia" w:cs="仿宋" w:asciiTheme="minorEastAsia" w:hAnsiTheme="minorEastAsia" w:eastAsiaTheme="minorEastAsia"/>
                <w:kern w:val="0"/>
                <w:sz w:val="18"/>
                <w:szCs w:val="18"/>
                <w:lang w:val="en-US"/>
              </w:rPr>
              <w:t>个人信息管理：个人流水查询；</w:t>
            </w:r>
          </w:p>
          <w:p w14:paraId="5C09CA8F">
            <w:pPr>
              <w:pStyle w:val="28"/>
              <w:adjustRightInd w:val="0"/>
              <w:snapToGrid w:val="0"/>
              <w:spacing w:after="0"/>
              <w:ind w:left="0" w:leftChars="0" w:firstLine="0" w:firstLineChars="0"/>
              <w:jc w:val="left"/>
              <w:rPr>
                <w:rFonts w:cs="仿宋" w:asciiTheme="minorEastAsia" w:hAnsiTheme="minorEastAsia" w:eastAsiaTheme="minorEastAsia"/>
                <w:kern w:val="0"/>
                <w:sz w:val="18"/>
                <w:szCs w:val="18"/>
                <w:lang w:val="en-US"/>
              </w:rPr>
            </w:pPr>
            <w:r>
              <w:rPr>
                <w:rFonts w:hint="eastAsia" w:cs="仿宋" w:asciiTheme="minorEastAsia" w:hAnsiTheme="minorEastAsia" w:eastAsiaTheme="minorEastAsia"/>
                <w:kern w:val="0"/>
                <w:sz w:val="18"/>
                <w:szCs w:val="18"/>
                <w:lang w:val="en-US"/>
              </w:rPr>
              <w:t>系统信息管理：接入系统管理：对接入系统进行统一授权管理</w:t>
            </w:r>
          </w:p>
          <w:p w14:paraId="229879E5">
            <w:pPr>
              <w:pStyle w:val="28"/>
              <w:adjustRightInd w:val="0"/>
              <w:snapToGrid w:val="0"/>
              <w:spacing w:after="0"/>
              <w:ind w:left="0" w:leftChars="0" w:firstLine="0" w:firstLineChars="0"/>
              <w:jc w:val="left"/>
              <w:rPr>
                <w:rFonts w:cs="仿宋" w:asciiTheme="minorEastAsia" w:hAnsiTheme="minorEastAsia" w:eastAsiaTheme="minorEastAsia"/>
                <w:kern w:val="0"/>
                <w:sz w:val="18"/>
                <w:szCs w:val="18"/>
                <w:lang w:val="en-US"/>
              </w:rPr>
            </w:pPr>
            <w:r>
              <w:rPr>
                <w:rFonts w:hint="eastAsia" w:cs="仿宋" w:asciiTheme="minorEastAsia" w:hAnsiTheme="minorEastAsia" w:eastAsiaTheme="minorEastAsia"/>
                <w:kern w:val="0"/>
                <w:sz w:val="18"/>
                <w:szCs w:val="18"/>
                <w:lang w:val="en-US"/>
              </w:rPr>
              <w:t>系统的用户、角色、权限、资源管理、系统参数设置功能。</w:t>
            </w:r>
          </w:p>
          <w:p w14:paraId="21299F33">
            <w:pPr>
              <w:pStyle w:val="28"/>
              <w:adjustRightInd w:val="0"/>
              <w:snapToGrid w:val="0"/>
              <w:spacing w:after="0"/>
              <w:ind w:left="0" w:leftChars="0" w:firstLine="0" w:firstLineChars="0"/>
              <w:jc w:val="left"/>
              <w:rPr>
                <w:rFonts w:cs="仿宋" w:asciiTheme="minorEastAsia" w:hAnsiTheme="minorEastAsia" w:eastAsiaTheme="minorEastAsia"/>
                <w:kern w:val="0"/>
                <w:sz w:val="18"/>
                <w:szCs w:val="18"/>
                <w:lang w:val="en-US"/>
              </w:rPr>
            </w:pPr>
            <w:r>
              <w:rPr>
                <w:rFonts w:hint="eastAsia" w:cs="仿宋" w:asciiTheme="minorEastAsia" w:hAnsiTheme="minorEastAsia" w:eastAsiaTheme="minorEastAsia"/>
                <w:kern w:val="0"/>
                <w:sz w:val="18"/>
                <w:szCs w:val="18"/>
                <w:lang w:val="en-US"/>
              </w:rPr>
              <w:t>用户角色管理：客户的创建、编辑、删除等基本信息的维护</w:t>
            </w:r>
          </w:p>
          <w:p w14:paraId="429DA606">
            <w:pPr>
              <w:pStyle w:val="28"/>
              <w:adjustRightInd w:val="0"/>
              <w:snapToGrid w:val="0"/>
              <w:spacing w:after="0"/>
              <w:ind w:left="0" w:leftChars="0" w:firstLine="0" w:firstLineChars="0"/>
              <w:jc w:val="left"/>
              <w:rPr>
                <w:rFonts w:cs="仿宋" w:asciiTheme="minorEastAsia" w:hAnsiTheme="minorEastAsia" w:eastAsiaTheme="minorEastAsia"/>
                <w:kern w:val="0"/>
                <w:sz w:val="18"/>
                <w:szCs w:val="18"/>
                <w:lang w:val="en-US"/>
              </w:rPr>
            </w:pPr>
            <w:r>
              <w:rPr>
                <w:rFonts w:hint="eastAsia" w:cs="仿宋" w:asciiTheme="minorEastAsia" w:hAnsiTheme="minorEastAsia" w:eastAsiaTheme="minorEastAsia"/>
                <w:kern w:val="0"/>
                <w:sz w:val="18"/>
                <w:szCs w:val="18"/>
                <w:lang w:val="en-US"/>
              </w:rPr>
              <w:t>工作区设置；日志信息查询：</w:t>
            </w:r>
          </w:p>
          <w:p w14:paraId="579707E0">
            <w:pPr>
              <w:pStyle w:val="28"/>
              <w:adjustRightInd w:val="0"/>
              <w:snapToGrid w:val="0"/>
              <w:spacing w:after="0"/>
              <w:ind w:left="0" w:leftChars="0" w:firstLine="0" w:firstLineChars="0"/>
              <w:jc w:val="left"/>
              <w:rPr>
                <w:rFonts w:cs="仿宋" w:asciiTheme="minorEastAsia" w:hAnsiTheme="minorEastAsia" w:eastAsiaTheme="minorEastAsia"/>
                <w:kern w:val="0"/>
                <w:sz w:val="18"/>
                <w:szCs w:val="18"/>
                <w:lang w:val="en-US"/>
              </w:rPr>
            </w:pPr>
            <w:r>
              <w:rPr>
                <w:rFonts w:hint="eastAsia" w:cs="仿宋" w:asciiTheme="minorEastAsia" w:hAnsiTheme="minorEastAsia" w:eastAsiaTheme="minorEastAsia"/>
                <w:kern w:val="0"/>
                <w:sz w:val="18"/>
                <w:szCs w:val="18"/>
                <w:lang w:val="en-US"/>
              </w:rPr>
              <w:t>门禁权限视图管理；可设置保留离校学生数据时限，并可以通过系统进行导出长期保存。</w:t>
            </w:r>
          </w:p>
          <w:p w14:paraId="71E7BD56">
            <w:pPr>
              <w:pStyle w:val="28"/>
              <w:adjustRightInd w:val="0"/>
              <w:snapToGrid w:val="0"/>
              <w:spacing w:after="0"/>
              <w:ind w:left="0" w:leftChars="0" w:firstLine="0" w:firstLineChars="0"/>
              <w:jc w:val="left"/>
              <w:rPr>
                <w:rFonts w:cs="仿宋" w:asciiTheme="minorEastAsia" w:hAnsiTheme="minorEastAsia" w:eastAsiaTheme="minorEastAsia"/>
                <w:kern w:val="0"/>
                <w:sz w:val="18"/>
                <w:szCs w:val="18"/>
                <w:lang w:val="en-US"/>
              </w:rPr>
            </w:pPr>
            <w:r>
              <w:rPr>
                <w:rFonts w:hint="eastAsia" w:cs="仿宋" w:asciiTheme="minorEastAsia" w:hAnsiTheme="minorEastAsia" w:eastAsiaTheme="minorEastAsia"/>
                <w:kern w:val="0"/>
                <w:sz w:val="18"/>
                <w:szCs w:val="18"/>
                <w:lang w:val="en-US"/>
              </w:rPr>
              <w:t>权限管理，支持分级授权，包括菜单权限和数据权限。根据其权限虚设出该用户的子管理系统，并且实现根据其权限数据自动下发。</w:t>
            </w:r>
          </w:p>
          <w:p w14:paraId="05F25C8B">
            <w:pPr>
              <w:pStyle w:val="28"/>
              <w:adjustRightInd w:val="0"/>
              <w:snapToGrid w:val="0"/>
              <w:spacing w:after="0"/>
              <w:ind w:left="0" w:leftChars="0" w:firstLine="0" w:firstLineChars="0"/>
              <w:jc w:val="left"/>
              <w:rPr>
                <w:rFonts w:cs="仿宋" w:asciiTheme="minorEastAsia" w:hAnsiTheme="minorEastAsia" w:eastAsiaTheme="minorEastAsia"/>
                <w:kern w:val="0"/>
                <w:sz w:val="18"/>
                <w:szCs w:val="18"/>
                <w:lang w:val="en-US"/>
              </w:rPr>
            </w:pPr>
            <w:r>
              <w:rPr>
                <w:rFonts w:hint="eastAsia" w:cs="仿宋" w:asciiTheme="minorEastAsia" w:hAnsiTheme="minorEastAsia" w:eastAsiaTheme="minorEastAsia"/>
                <w:kern w:val="0"/>
                <w:sz w:val="18"/>
                <w:szCs w:val="18"/>
                <w:lang w:val="en-US"/>
              </w:rPr>
              <w:t>硬件信息管理：</w:t>
            </w:r>
          </w:p>
          <w:p w14:paraId="5C1F8662">
            <w:pPr>
              <w:pStyle w:val="28"/>
              <w:adjustRightInd w:val="0"/>
              <w:snapToGrid w:val="0"/>
              <w:spacing w:after="0"/>
              <w:ind w:left="0" w:leftChars="0" w:firstLine="0" w:firstLineChars="0"/>
              <w:jc w:val="left"/>
              <w:rPr>
                <w:rFonts w:cs="仿宋" w:asciiTheme="minorEastAsia" w:hAnsiTheme="minorEastAsia" w:eastAsiaTheme="minorEastAsia"/>
                <w:kern w:val="0"/>
                <w:sz w:val="18"/>
                <w:szCs w:val="18"/>
                <w:lang w:val="en-US"/>
              </w:rPr>
            </w:pPr>
            <w:r>
              <w:rPr>
                <w:rFonts w:hint="eastAsia" w:cs="仿宋" w:asciiTheme="minorEastAsia" w:hAnsiTheme="minorEastAsia" w:eastAsiaTheme="minorEastAsia"/>
                <w:kern w:val="0"/>
                <w:sz w:val="18"/>
                <w:szCs w:val="18"/>
                <w:lang w:val="en-US"/>
              </w:rPr>
              <w:t>控制器设置：设备的添加、导入、编辑、删除、详情</w:t>
            </w:r>
          </w:p>
          <w:p w14:paraId="7E9A2AF9">
            <w:pPr>
              <w:pStyle w:val="28"/>
              <w:adjustRightInd w:val="0"/>
              <w:snapToGrid w:val="0"/>
              <w:spacing w:after="0"/>
              <w:ind w:left="0" w:leftChars="0" w:firstLine="0" w:firstLineChars="0"/>
              <w:jc w:val="left"/>
              <w:rPr>
                <w:rFonts w:cs="仿宋" w:asciiTheme="minorEastAsia" w:hAnsiTheme="minorEastAsia" w:eastAsiaTheme="minorEastAsia"/>
                <w:kern w:val="0"/>
                <w:sz w:val="18"/>
                <w:szCs w:val="18"/>
                <w:lang w:val="en-US"/>
              </w:rPr>
            </w:pPr>
            <w:r>
              <w:rPr>
                <w:rFonts w:hint="eastAsia" w:cs="仿宋" w:asciiTheme="minorEastAsia" w:hAnsiTheme="minorEastAsia" w:eastAsiaTheme="minorEastAsia"/>
                <w:kern w:val="0"/>
                <w:sz w:val="18"/>
                <w:szCs w:val="18"/>
                <w:lang w:val="en-US"/>
              </w:rPr>
              <w:t>门设置：门禁权限组：人员门禁权限：客户的创建、编辑、删除等基本信息的维护；门禁权限查询、权限同步状态；</w:t>
            </w:r>
          </w:p>
          <w:p w14:paraId="70ECDF41">
            <w:pPr>
              <w:pStyle w:val="28"/>
              <w:adjustRightInd w:val="0"/>
              <w:snapToGrid w:val="0"/>
              <w:spacing w:after="0"/>
              <w:ind w:left="0" w:leftChars="0" w:firstLine="0" w:firstLineChars="0"/>
              <w:jc w:val="left"/>
              <w:rPr>
                <w:rFonts w:cs="仿宋" w:asciiTheme="minorEastAsia" w:hAnsiTheme="minorEastAsia" w:eastAsiaTheme="minorEastAsia"/>
                <w:kern w:val="0"/>
                <w:sz w:val="18"/>
                <w:szCs w:val="18"/>
                <w:lang w:val="en-US"/>
              </w:rPr>
            </w:pPr>
            <w:r>
              <w:rPr>
                <w:rFonts w:hint="eastAsia" w:cs="仿宋" w:asciiTheme="minorEastAsia" w:hAnsiTheme="minorEastAsia" w:eastAsiaTheme="minorEastAsia"/>
                <w:kern w:val="0"/>
                <w:sz w:val="18"/>
                <w:szCs w:val="18"/>
                <w:lang w:val="en-US"/>
              </w:rPr>
              <w:t>实现对控制器的统一管理，包括控制器编码、厂家、型号、所在工作区、IP、服务器、控制端口、状态等信息，对它们进行统一管理。区域统一管理：支持创建真实或虚拟区域，设备对应到区域，区域进行统一设备维护授权。区域设置支持园区、楼栋、单元、楼层、房间等多种类型；</w:t>
            </w:r>
          </w:p>
          <w:p w14:paraId="1B6A58C9">
            <w:pPr>
              <w:pStyle w:val="28"/>
              <w:adjustRightInd w:val="0"/>
              <w:snapToGrid w:val="0"/>
              <w:spacing w:after="0"/>
              <w:ind w:left="0" w:leftChars="0" w:firstLine="0" w:firstLineChars="0"/>
              <w:jc w:val="left"/>
              <w:rPr>
                <w:rFonts w:cs="仿宋" w:asciiTheme="minorEastAsia" w:hAnsiTheme="minorEastAsia" w:eastAsiaTheme="minorEastAsia"/>
                <w:kern w:val="0"/>
                <w:sz w:val="18"/>
                <w:szCs w:val="18"/>
                <w:lang w:val="en-US"/>
              </w:rPr>
            </w:pPr>
            <w:r>
              <w:rPr>
                <w:rFonts w:hint="eastAsia" w:cs="仿宋" w:asciiTheme="minorEastAsia" w:hAnsiTheme="minorEastAsia" w:eastAsiaTheme="minorEastAsia"/>
                <w:kern w:val="0"/>
                <w:sz w:val="18"/>
                <w:szCs w:val="18"/>
                <w:lang w:val="en-US"/>
              </w:rPr>
              <w:t>设备监控管理：门状态监控、控制器监控、未执行命令监控、流水信息查询、接口监控、身份认证查询；</w:t>
            </w:r>
          </w:p>
          <w:p w14:paraId="1D57AA45">
            <w:pPr>
              <w:pStyle w:val="28"/>
              <w:adjustRightInd w:val="0"/>
              <w:snapToGrid w:val="0"/>
              <w:spacing w:after="0"/>
              <w:ind w:left="0" w:leftChars="0" w:firstLine="0" w:firstLineChars="0"/>
              <w:jc w:val="left"/>
              <w:rPr>
                <w:rFonts w:cs="仿宋" w:asciiTheme="minorEastAsia" w:hAnsiTheme="minorEastAsia" w:eastAsiaTheme="minorEastAsia"/>
                <w:kern w:val="0"/>
                <w:sz w:val="18"/>
                <w:szCs w:val="18"/>
                <w:lang w:val="en-US"/>
              </w:rPr>
            </w:pPr>
            <w:r>
              <w:rPr>
                <w:rFonts w:hint="eastAsia" w:cs="仿宋" w:asciiTheme="minorEastAsia" w:hAnsiTheme="minorEastAsia" w:eastAsiaTheme="minorEastAsia"/>
                <w:kern w:val="0"/>
                <w:sz w:val="18"/>
                <w:szCs w:val="18"/>
                <w:lang w:val="en-US"/>
              </w:rPr>
              <w:t>远程控制功能。支持图形化的门禁开关状态、异常报警信息监控，同时支持远程开门、实时视频查看等功能，提供集中化的门禁系统监控。</w:t>
            </w:r>
          </w:p>
          <w:p w14:paraId="31A15546">
            <w:pPr>
              <w:pStyle w:val="28"/>
              <w:adjustRightInd w:val="0"/>
              <w:snapToGrid w:val="0"/>
              <w:spacing w:after="0"/>
              <w:ind w:left="0" w:leftChars="0" w:firstLine="0" w:firstLineChars="0"/>
              <w:jc w:val="left"/>
              <w:rPr>
                <w:rFonts w:cs="仿宋" w:asciiTheme="minorEastAsia" w:hAnsiTheme="minorEastAsia" w:eastAsiaTheme="minorEastAsia"/>
                <w:kern w:val="0"/>
                <w:sz w:val="18"/>
                <w:szCs w:val="18"/>
                <w:lang w:val="en-US"/>
              </w:rPr>
            </w:pPr>
            <w:r>
              <w:rPr>
                <w:rFonts w:hint="eastAsia" w:cs="仿宋" w:asciiTheme="minorEastAsia" w:hAnsiTheme="minorEastAsia" w:eastAsiaTheme="minorEastAsia"/>
                <w:kern w:val="0"/>
                <w:sz w:val="18"/>
                <w:szCs w:val="18"/>
                <w:lang w:val="en-US"/>
              </w:rPr>
              <w:t>同时支持区域地图导入并标识设备位置，支持可视化查看设备状态等信息。</w:t>
            </w:r>
          </w:p>
          <w:p w14:paraId="213F510F">
            <w:pPr>
              <w:pStyle w:val="28"/>
              <w:adjustRightInd w:val="0"/>
              <w:snapToGrid w:val="0"/>
              <w:spacing w:after="0"/>
              <w:ind w:left="0" w:leftChars="0" w:firstLine="0" w:firstLineChars="0"/>
              <w:jc w:val="left"/>
              <w:rPr>
                <w:rFonts w:cs="仿宋" w:asciiTheme="minorEastAsia" w:hAnsiTheme="minorEastAsia" w:eastAsiaTheme="minorEastAsia"/>
                <w:kern w:val="0"/>
                <w:sz w:val="18"/>
                <w:szCs w:val="18"/>
                <w:lang w:val="en-US"/>
              </w:rPr>
            </w:pPr>
            <w:r>
              <w:rPr>
                <w:rFonts w:hint="eastAsia" w:cs="仿宋" w:asciiTheme="minorEastAsia" w:hAnsiTheme="minorEastAsia" w:eastAsiaTheme="minorEastAsia"/>
                <w:kern w:val="0"/>
                <w:sz w:val="18"/>
                <w:szCs w:val="18"/>
                <w:lang w:val="en-US"/>
              </w:rPr>
              <w:t>可通过门禁管理平台监控到服务器、门禁控制器、读卡器等的状态。</w:t>
            </w:r>
          </w:p>
          <w:p w14:paraId="7BD7F0BC">
            <w:pPr>
              <w:pStyle w:val="28"/>
              <w:adjustRightInd w:val="0"/>
              <w:snapToGrid w:val="0"/>
              <w:spacing w:after="0"/>
              <w:ind w:left="0" w:leftChars="0" w:firstLine="0" w:firstLineChars="0"/>
              <w:jc w:val="left"/>
              <w:rPr>
                <w:rFonts w:cs="仿宋" w:asciiTheme="minorEastAsia" w:hAnsiTheme="minorEastAsia" w:eastAsiaTheme="minorEastAsia"/>
                <w:kern w:val="0"/>
                <w:sz w:val="18"/>
                <w:szCs w:val="18"/>
                <w:lang w:val="en-US"/>
              </w:rPr>
            </w:pPr>
            <w:r>
              <w:rPr>
                <w:rFonts w:hint="eastAsia" w:cs="仿宋" w:asciiTheme="minorEastAsia" w:hAnsiTheme="minorEastAsia" w:eastAsiaTheme="minorEastAsia"/>
                <w:kern w:val="0"/>
                <w:sz w:val="18"/>
                <w:szCs w:val="18"/>
                <w:lang w:val="en-US"/>
              </w:rPr>
              <w:t>系统具有报警功能，实现硬件故障报警，系统故障报警，系统检修提示报警等。</w:t>
            </w:r>
          </w:p>
          <w:p w14:paraId="10777649">
            <w:pPr>
              <w:widowControl/>
              <w:adjustRightInd w:val="0"/>
              <w:snapToGrid w:val="0"/>
              <w:rPr>
                <w:rFonts w:cs="仿宋" w:asciiTheme="minorEastAsia" w:hAnsiTheme="minorEastAsia"/>
                <w:kern w:val="0"/>
                <w:sz w:val="18"/>
                <w:szCs w:val="18"/>
              </w:rPr>
            </w:pPr>
            <w:r>
              <w:rPr>
                <w:rFonts w:hint="eastAsia" w:cs="仿宋" w:asciiTheme="minorEastAsia" w:hAnsiTheme="minorEastAsia"/>
                <w:kern w:val="0"/>
                <w:sz w:val="18"/>
                <w:szCs w:val="18"/>
              </w:rPr>
              <w:t>流水管理：实现对所有接入的硬件终端流水自动采集、统一集中管理的功能。实现不同级别管理员、不同需求的报表查询统计功能。</w:t>
            </w:r>
          </w:p>
          <w:p w14:paraId="31F25387">
            <w:pPr>
              <w:widowControl/>
              <w:adjustRightInd w:val="0"/>
              <w:snapToGrid w:val="0"/>
              <w:rPr>
                <w:rFonts w:cs="仿宋" w:asciiTheme="minorEastAsia" w:hAnsiTheme="minorEastAsia"/>
                <w:kern w:val="0"/>
                <w:sz w:val="18"/>
                <w:szCs w:val="18"/>
              </w:rPr>
            </w:pPr>
            <w:r>
              <w:rPr>
                <w:rFonts w:hint="eastAsia" w:cs="仿宋" w:asciiTheme="minorEastAsia" w:hAnsiTheme="minorEastAsia"/>
                <w:kern w:val="0"/>
                <w:sz w:val="18"/>
                <w:szCs w:val="18"/>
              </w:rPr>
              <w:t>★提供门禁管理应用系统软件著作权登记证书及权威机构提供的软件检测报告（提供复印件加盖原厂公章）</w:t>
            </w:r>
          </w:p>
        </w:tc>
      </w:tr>
      <w:tr w14:paraId="5D2C4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670" w:type="dxa"/>
            <w:vAlign w:val="center"/>
          </w:tcPr>
          <w:p w14:paraId="2084E83A">
            <w:pPr>
              <w:widowControl/>
              <w:adjustRightInd w:val="0"/>
              <w:snapToGrid w:val="0"/>
              <w:jc w:val="center"/>
              <w:rPr>
                <w:rFonts w:cs="仿宋" w:asciiTheme="minorEastAsia" w:hAnsiTheme="minorEastAsia"/>
                <w:kern w:val="0"/>
                <w:sz w:val="18"/>
                <w:szCs w:val="18"/>
              </w:rPr>
            </w:pPr>
            <w:r>
              <w:rPr>
                <w:rFonts w:hint="eastAsia" w:cs="仿宋" w:asciiTheme="minorEastAsia" w:hAnsiTheme="minorEastAsia"/>
                <w:kern w:val="0"/>
                <w:sz w:val="18"/>
                <w:szCs w:val="18"/>
              </w:rPr>
              <w:t>7</w:t>
            </w:r>
          </w:p>
        </w:tc>
        <w:tc>
          <w:tcPr>
            <w:tcW w:w="709" w:type="dxa"/>
            <w:shd w:val="clear" w:color="auto" w:fill="auto"/>
            <w:vAlign w:val="center"/>
          </w:tcPr>
          <w:p w14:paraId="74848DD5">
            <w:pPr>
              <w:widowControl/>
              <w:adjustRightInd w:val="0"/>
              <w:snapToGrid w:val="0"/>
              <w:jc w:val="center"/>
              <w:rPr>
                <w:rFonts w:cs="仿宋" w:asciiTheme="minorEastAsia" w:hAnsiTheme="minorEastAsia"/>
                <w:kern w:val="0"/>
                <w:sz w:val="18"/>
                <w:szCs w:val="18"/>
              </w:rPr>
            </w:pPr>
            <w:r>
              <w:rPr>
                <w:rFonts w:hint="eastAsia" w:cs="仿宋" w:asciiTheme="minorEastAsia" w:hAnsiTheme="minorEastAsia"/>
                <w:kern w:val="0"/>
                <w:sz w:val="18"/>
                <w:szCs w:val="18"/>
              </w:rPr>
              <w:t>服务大厅</w:t>
            </w:r>
          </w:p>
        </w:tc>
        <w:tc>
          <w:tcPr>
            <w:tcW w:w="7088" w:type="dxa"/>
          </w:tcPr>
          <w:p w14:paraId="0D341605">
            <w:pPr>
              <w:pStyle w:val="28"/>
              <w:adjustRightInd w:val="0"/>
              <w:snapToGrid w:val="0"/>
              <w:spacing w:after="0"/>
              <w:ind w:left="0" w:leftChars="0" w:firstLine="0" w:firstLineChars="0"/>
              <w:jc w:val="left"/>
              <w:rPr>
                <w:rFonts w:cs="仿宋" w:asciiTheme="minorEastAsia" w:hAnsiTheme="minorEastAsia" w:eastAsiaTheme="minorEastAsia"/>
                <w:kern w:val="0"/>
                <w:sz w:val="18"/>
                <w:szCs w:val="18"/>
                <w:lang w:val="en-US"/>
              </w:rPr>
            </w:pPr>
            <w:r>
              <w:rPr>
                <w:rFonts w:hint="eastAsia" w:cs="仿宋" w:asciiTheme="minorEastAsia" w:hAnsiTheme="minorEastAsia" w:eastAsiaTheme="minorEastAsia"/>
                <w:kern w:val="0"/>
                <w:sz w:val="18"/>
                <w:szCs w:val="18"/>
                <w:lang w:val="en-US"/>
              </w:rPr>
              <w:t>功能模块：</w:t>
            </w:r>
          </w:p>
          <w:p w14:paraId="65B6A534">
            <w:pPr>
              <w:pStyle w:val="28"/>
              <w:adjustRightInd w:val="0"/>
              <w:snapToGrid w:val="0"/>
              <w:spacing w:after="0"/>
              <w:ind w:left="0" w:leftChars="0" w:firstLine="0" w:firstLineChars="0"/>
              <w:jc w:val="left"/>
              <w:rPr>
                <w:rFonts w:cs="仿宋" w:asciiTheme="minorEastAsia" w:hAnsiTheme="minorEastAsia" w:eastAsiaTheme="minorEastAsia"/>
                <w:kern w:val="0"/>
                <w:sz w:val="18"/>
                <w:szCs w:val="18"/>
                <w:lang w:val="en-US"/>
              </w:rPr>
            </w:pPr>
            <w:r>
              <w:rPr>
                <w:rFonts w:hint="eastAsia" w:cs="仿宋" w:asciiTheme="minorEastAsia" w:hAnsiTheme="minorEastAsia" w:eastAsiaTheme="minorEastAsia"/>
                <w:kern w:val="0"/>
                <w:sz w:val="18"/>
                <w:szCs w:val="18"/>
                <w:lang w:val="en-US"/>
              </w:rPr>
              <w:t>1.面向学校师生及商户，构建线下人工服务及自助服务，建设线上Web自助服务大厅，为学校师生提供便捷、稳定的服务体系；</w:t>
            </w:r>
          </w:p>
          <w:p w14:paraId="69DB3BD3">
            <w:pPr>
              <w:pStyle w:val="28"/>
              <w:adjustRightInd w:val="0"/>
              <w:snapToGrid w:val="0"/>
              <w:spacing w:after="0"/>
              <w:ind w:left="0" w:leftChars="0" w:firstLine="0" w:firstLineChars="0"/>
              <w:jc w:val="left"/>
              <w:rPr>
                <w:rFonts w:cs="仿宋" w:asciiTheme="minorEastAsia" w:hAnsiTheme="minorEastAsia" w:eastAsiaTheme="minorEastAsia"/>
                <w:kern w:val="0"/>
                <w:sz w:val="18"/>
                <w:szCs w:val="18"/>
                <w:lang w:val="en-US"/>
              </w:rPr>
            </w:pPr>
            <w:r>
              <w:rPr>
                <w:rFonts w:hint="eastAsia" w:cs="仿宋" w:asciiTheme="minorEastAsia" w:hAnsiTheme="minorEastAsia" w:eastAsiaTheme="minorEastAsia"/>
                <w:kern w:val="0"/>
                <w:sz w:val="18"/>
                <w:szCs w:val="18"/>
                <w:lang w:val="en-US"/>
              </w:rPr>
              <w:t>2.学校师生及商户可登录服务大厅，实现查看个人基本信息、查询余额、查询充值记录、查询补助记录、查询交易明细等功能；</w:t>
            </w:r>
          </w:p>
          <w:p w14:paraId="2FA4AF71">
            <w:pPr>
              <w:widowControl/>
              <w:adjustRightInd w:val="0"/>
              <w:snapToGrid w:val="0"/>
              <w:rPr>
                <w:rFonts w:cs="仿宋" w:asciiTheme="minorEastAsia" w:hAnsiTheme="minorEastAsia"/>
                <w:kern w:val="0"/>
                <w:sz w:val="18"/>
                <w:szCs w:val="18"/>
              </w:rPr>
            </w:pPr>
            <w:r>
              <w:rPr>
                <w:rFonts w:hint="eastAsia" w:cs="仿宋" w:asciiTheme="minorEastAsia" w:hAnsiTheme="minorEastAsia"/>
                <w:kern w:val="0"/>
                <w:sz w:val="18"/>
                <w:szCs w:val="18"/>
              </w:rPr>
              <w:t>3.服务大厅可支持维护与管理一卡通相关规章制度、服务指南、资料下载、新闻公告、常见问题等功能。</w:t>
            </w:r>
          </w:p>
        </w:tc>
      </w:tr>
      <w:tr w14:paraId="11495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70" w:type="dxa"/>
            <w:vAlign w:val="center"/>
          </w:tcPr>
          <w:p w14:paraId="0AB2595F">
            <w:pPr>
              <w:widowControl/>
              <w:adjustRightInd w:val="0"/>
              <w:snapToGrid w:val="0"/>
              <w:jc w:val="center"/>
              <w:rPr>
                <w:rFonts w:cs="仿宋" w:asciiTheme="minorEastAsia" w:hAnsiTheme="minorEastAsia"/>
                <w:kern w:val="0"/>
                <w:sz w:val="18"/>
                <w:szCs w:val="18"/>
              </w:rPr>
            </w:pPr>
            <w:r>
              <w:rPr>
                <w:rFonts w:hint="eastAsia" w:cs="仿宋" w:asciiTheme="minorEastAsia" w:hAnsiTheme="minorEastAsia"/>
                <w:kern w:val="0"/>
                <w:sz w:val="18"/>
                <w:szCs w:val="18"/>
              </w:rPr>
              <w:t>8</w:t>
            </w:r>
          </w:p>
        </w:tc>
        <w:tc>
          <w:tcPr>
            <w:tcW w:w="709" w:type="dxa"/>
            <w:vAlign w:val="center"/>
          </w:tcPr>
          <w:p w14:paraId="0ACAC1BD">
            <w:pPr>
              <w:widowControl/>
              <w:adjustRightInd w:val="0"/>
              <w:snapToGrid w:val="0"/>
              <w:jc w:val="center"/>
              <w:rPr>
                <w:rFonts w:cs="仿宋" w:asciiTheme="minorEastAsia" w:hAnsiTheme="minorEastAsia"/>
                <w:kern w:val="0"/>
                <w:sz w:val="18"/>
                <w:szCs w:val="18"/>
              </w:rPr>
            </w:pPr>
            <w:r>
              <w:rPr>
                <w:rFonts w:hint="eastAsia" w:cs="仿宋" w:asciiTheme="minorEastAsia" w:hAnsiTheme="minorEastAsia"/>
                <w:kern w:val="0"/>
                <w:sz w:val="18"/>
                <w:szCs w:val="18"/>
              </w:rPr>
              <w:t>综合业务系统升级</w:t>
            </w:r>
          </w:p>
        </w:tc>
        <w:tc>
          <w:tcPr>
            <w:tcW w:w="7088" w:type="dxa"/>
          </w:tcPr>
          <w:p w14:paraId="049383A6">
            <w:pPr>
              <w:widowControl/>
              <w:adjustRightInd w:val="0"/>
              <w:snapToGrid w:val="0"/>
              <w:rPr>
                <w:rFonts w:cs="仿宋" w:asciiTheme="minorEastAsia" w:hAnsiTheme="minorEastAsia"/>
                <w:kern w:val="0"/>
                <w:sz w:val="18"/>
                <w:szCs w:val="18"/>
              </w:rPr>
            </w:pPr>
            <w:r>
              <w:rPr>
                <w:rFonts w:hint="eastAsia" w:cs="仿宋" w:asciiTheme="minorEastAsia" w:hAnsiTheme="minorEastAsia"/>
                <w:kern w:val="0"/>
                <w:sz w:val="18"/>
                <w:szCs w:val="18"/>
              </w:rPr>
              <w:t>为保证校园卡系统后期正常运行，建立综合业务平台，实现日常事务管理，身份信息的整理、含人像采集、开户、挂失解挂、人员离校销户等日常业务；实现校园营业商户报表打印和结算管理；实现现金业务管理，含现金充值、补贴代发放等；实现银行业务代管，含银行圈存等；</w:t>
            </w:r>
          </w:p>
          <w:p w14:paraId="5906BCC5">
            <w:pPr>
              <w:widowControl/>
              <w:adjustRightInd w:val="0"/>
              <w:snapToGrid w:val="0"/>
              <w:rPr>
                <w:rFonts w:cs="仿宋" w:asciiTheme="minorEastAsia" w:hAnsiTheme="minorEastAsia"/>
                <w:kern w:val="0"/>
                <w:sz w:val="18"/>
                <w:szCs w:val="18"/>
              </w:rPr>
            </w:pPr>
            <w:r>
              <w:rPr>
                <w:rFonts w:hint="eastAsia" w:cs="仿宋" w:asciiTheme="minorEastAsia" w:hAnsiTheme="minorEastAsia"/>
                <w:kern w:val="0"/>
                <w:sz w:val="18"/>
                <w:szCs w:val="18"/>
              </w:rPr>
              <w:t>功能要求</w:t>
            </w:r>
          </w:p>
          <w:p w14:paraId="7F56DDB0">
            <w:pPr>
              <w:widowControl/>
              <w:adjustRightInd w:val="0"/>
              <w:snapToGrid w:val="0"/>
              <w:rPr>
                <w:rFonts w:cs="仿宋" w:asciiTheme="minorEastAsia" w:hAnsiTheme="minorEastAsia"/>
                <w:kern w:val="0"/>
                <w:sz w:val="18"/>
                <w:szCs w:val="18"/>
              </w:rPr>
            </w:pPr>
            <w:r>
              <w:rPr>
                <w:rFonts w:hint="eastAsia" w:cs="仿宋" w:asciiTheme="minorEastAsia" w:hAnsiTheme="minorEastAsia"/>
                <w:kern w:val="0"/>
                <w:sz w:val="18"/>
                <w:szCs w:val="18"/>
              </w:rPr>
              <w:t>1</w:t>
            </w:r>
            <w:r>
              <w:rPr>
                <w:rFonts w:cs="仿宋" w:asciiTheme="minorEastAsia" w:hAnsiTheme="minorEastAsia"/>
                <w:kern w:val="0"/>
                <w:sz w:val="18"/>
                <w:szCs w:val="18"/>
              </w:rPr>
              <w:t>.</w:t>
            </w:r>
            <w:r>
              <w:rPr>
                <w:rFonts w:hint="eastAsia" w:cs="仿宋" w:asciiTheme="minorEastAsia" w:hAnsiTheme="minorEastAsia"/>
                <w:kern w:val="0"/>
                <w:sz w:val="18"/>
                <w:szCs w:val="18"/>
              </w:rPr>
              <w:t>身份管理：负责学校学生、教师人员的身份信息录入。</w:t>
            </w:r>
          </w:p>
          <w:p w14:paraId="2DD5CA63">
            <w:pPr>
              <w:widowControl/>
              <w:adjustRightInd w:val="0"/>
              <w:snapToGrid w:val="0"/>
              <w:rPr>
                <w:rFonts w:cs="仿宋" w:asciiTheme="minorEastAsia" w:hAnsiTheme="minorEastAsia"/>
                <w:kern w:val="0"/>
                <w:sz w:val="18"/>
                <w:szCs w:val="18"/>
              </w:rPr>
            </w:pPr>
            <w:r>
              <w:rPr>
                <w:rFonts w:hint="eastAsia" w:cs="仿宋" w:asciiTheme="minorEastAsia" w:hAnsiTheme="minorEastAsia"/>
                <w:kern w:val="0"/>
                <w:sz w:val="18"/>
                <w:szCs w:val="18"/>
              </w:rPr>
              <w:t>2</w:t>
            </w:r>
            <w:r>
              <w:rPr>
                <w:rFonts w:cs="仿宋" w:asciiTheme="minorEastAsia" w:hAnsiTheme="minorEastAsia"/>
                <w:kern w:val="0"/>
                <w:sz w:val="18"/>
                <w:szCs w:val="18"/>
              </w:rPr>
              <w:t>.</w:t>
            </w:r>
            <w:r>
              <w:rPr>
                <w:rFonts w:hint="eastAsia" w:cs="仿宋" w:asciiTheme="minorEastAsia" w:hAnsiTheme="minorEastAsia"/>
                <w:kern w:val="0"/>
                <w:sz w:val="18"/>
                <w:szCs w:val="18"/>
              </w:rPr>
              <w:t>账户管理：实现单个/批量式开户、注销、挂失/解挂、冻结/解冻、密码修改、卡户查询等管理功能。</w:t>
            </w:r>
          </w:p>
          <w:p w14:paraId="4E5A405D">
            <w:pPr>
              <w:widowControl/>
              <w:adjustRightInd w:val="0"/>
              <w:snapToGrid w:val="0"/>
              <w:rPr>
                <w:rFonts w:cs="仿宋" w:asciiTheme="minorEastAsia" w:hAnsiTheme="minorEastAsia"/>
                <w:kern w:val="0"/>
                <w:sz w:val="18"/>
                <w:szCs w:val="18"/>
              </w:rPr>
            </w:pPr>
            <w:r>
              <w:rPr>
                <w:rFonts w:cs="仿宋" w:asciiTheme="minorEastAsia" w:hAnsiTheme="minorEastAsia"/>
                <w:kern w:val="0"/>
                <w:sz w:val="18"/>
                <w:szCs w:val="18"/>
              </w:rPr>
              <w:t>3.</w:t>
            </w:r>
            <w:r>
              <w:rPr>
                <w:rFonts w:hint="eastAsia" w:cs="仿宋" w:asciiTheme="minorEastAsia" w:hAnsiTheme="minorEastAsia"/>
                <w:kern w:val="0"/>
                <w:sz w:val="18"/>
                <w:szCs w:val="18"/>
              </w:rPr>
              <w:t>与银行账户的转</w:t>
            </w:r>
            <w:r>
              <w:rPr>
                <w:rFonts w:hint="eastAsia" w:cs="仿宋" w:asciiTheme="minorEastAsia" w:hAnsiTheme="minorEastAsia"/>
                <w:kern w:val="0"/>
                <w:sz w:val="18"/>
                <w:szCs w:val="18"/>
                <w:lang w:val="en-US" w:eastAsia="zh-CN"/>
              </w:rPr>
              <w:t>账</w:t>
            </w:r>
            <w:r>
              <w:rPr>
                <w:rFonts w:hint="eastAsia" w:cs="仿宋" w:asciiTheme="minorEastAsia" w:hAnsiTheme="minorEastAsia"/>
                <w:kern w:val="0"/>
                <w:sz w:val="18"/>
                <w:szCs w:val="18"/>
              </w:rPr>
              <w:t>对应关系维护。</w:t>
            </w:r>
          </w:p>
          <w:p w14:paraId="56B815FF">
            <w:pPr>
              <w:widowControl/>
              <w:adjustRightInd w:val="0"/>
              <w:snapToGrid w:val="0"/>
              <w:rPr>
                <w:rFonts w:cs="仿宋" w:asciiTheme="minorEastAsia" w:hAnsiTheme="minorEastAsia"/>
                <w:kern w:val="0"/>
                <w:sz w:val="18"/>
                <w:szCs w:val="18"/>
              </w:rPr>
            </w:pPr>
            <w:r>
              <w:rPr>
                <w:rFonts w:hint="eastAsia" w:cs="仿宋" w:asciiTheme="minorEastAsia" w:hAnsiTheme="minorEastAsia"/>
                <w:kern w:val="0"/>
                <w:sz w:val="18"/>
                <w:szCs w:val="18"/>
              </w:rPr>
              <w:t>4</w:t>
            </w:r>
            <w:r>
              <w:rPr>
                <w:rFonts w:cs="仿宋" w:asciiTheme="minorEastAsia" w:hAnsiTheme="minorEastAsia"/>
                <w:kern w:val="0"/>
                <w:sz w:val="18"/>
                <w:szCs w:val="18"/>
              </w:rPr>
              <w:t>.</w:t>
            </w:r>
            <w:r>
              <w:rPr>
                <w:rFonts w:hint="eastAsia" w:cs="仿宋" w:asciiTheme="minorEastAsia" w:hAnsiTheme="minorEastAsia"/>
                <w:kern w:val="0"/>
                <w:sz w:val="18"/>
                <w:szCs w:val="18"/>
              </w:rPr>
              <w:t>针对帐户流水信息的统计、查询和报表功能。</w:t>
            </w:r>
          </w:p>
          <w:p w14:paraId="42FC6A13">
            <w:pPr>
              <w:widowControl/>
              <w:adjustRightInd w:val="0"/>
              <w:snapToGrid w:val="0"/>
              <w:rPr>
                <w:rFonts w:cs="仿宋" w:asciiTheme="minorEastAsia" w:hAnsiTheme="minorEastAsia"/>
                <w:kern w:val="0"/>
                <w:sz w:val="18"/>
                <w:szCs w:val="18"/>
              </w:rPr>
            </w:pPr>
            <w:r>
              <w:rPr>
                <w:rFonts w:hint="eastAsia" w:cs="仿宋" w:asciiTheme="minorEastAsia" w:hAnsiTheme="minorEastAsia"/>
                <w:kern w:val="0"/>
                <w:sz w:val="18"/>
                <w:szCs w:val="18"/>
              </w:rPr>
              <w:t>5</w:t>
            </w:r>
            <w:r>
              <w:rPr>
                <w:rFonts w:cs="仿宋" w:asciiTheme="minorEastAsia" w:hAnsiTheme="minorEastAsia"/>
                <w:kern w:val="0"/>
                <w:sz w:val="18"/>
                <w:szCs w:val="18"/>
              </w:rPr>
              <w:t>.</w:t>
            </w:r>
            <w:r>
              <w:rPr>
                <w:rFonts w:hint="eastAsia" w:cs="仿宋" w:asciiTheme="minorEastAsia" w:hAnsiTheme="minorEastAsia"/>
                <w:kern w:val="0"/>
                <w:sz w:val="18"/>
                <w:szCs w:val="18"/>
              </w:rPr>
              <w:t>人工充值、现金交易管理。账户数据的日报、日结单、科目日结单、月报表、季度报表、年报表及任意时段报表的功能。</w:t>
            </w:r>
          </w:p>
          <w:p w14:paraId="20D705AB">
            <w:pPr>
              <w:widowControl/>
              <w:adjustRightInd w:val="0"/>
              <w:snapToGrid w:val="0"/>
              <w:rPr>
                <w:rFonts w:cs="仿宋" w:asciiTheme="minorEastAsia" w:hAnsiTheme="minorEastAsia"/>
                <w:kern w:val="0"/>
                <w:sz w:val="18"/>
                <w:szCs w:val="18"/>
              </w:rPr>
            </w:pPr>
            <w:r>
              <w:rPr>
                <w:rFonts w:hint="eastAsia" w:cs="仿宋" w:asciiTheme="minorEastAsia" w:hAnsiTheme="minorEastAsia"/>
                <w:kern w:val="0"/>
                <w:sz w:val="18"/>
                <w:szCs w:val="18"/>
              </w:rPr>
              <w:t>6</w:t>
            </w:r>
            <w:r>
              <w:rPr>
                <w:rFonts w:cs="仿宋" w:asciiTheme="minorEastAsia" w:hAnsiTheme="minorEastAsia"/>
                <w:kern w:val="0"/>
                <w:sz w:val="18"/>
                <w:szCs w:val="18"/>
              </w:rPr>
              <w:t>.</w:t>
            </w:r>
            <w:r>
              <w:rPr>
                <w:rFonts w:hint="eastAsia" w:cs="仿宋" w:asciiTheme="minorEastAsia" w:hAnsiTheme="minorEastAsia"/>
                <w:kern w:val="0"/>
                <w:sz w:val="18"/>
                <w:szCs w:val="18"/>
              </w:rPr>
              <w:t>可设定消费限额，有效期，并对卡有效满后完成卡注册功能。</w:t>
            </w:r>
          </w:p>
          <w:p w14:paraId="21708B4B">
            <w:pPr>
              <w:widowControl/>
              <w:adjustRightInd w:val="0"/>
              <w:snapToGrid w:val="0"/>
              <w:rPr>
                <w:rFonts w:cs="仿宋" w:asciiTheme="minorEastAsia" w:hAnsiTheme="minorEastAsia"/>
                <w:kern w:val="0"/>
                <w:sz w:val="18"/>
                <w:szCs w:val="18"/>
              </w:rPr>
            </w:pPr>
            <w:r>
              <w:rPr>
                <w:rFonts w:cs="仿宋" w:asciiTheme="minorEastAsia" w:hAnsiTheme="minorEastAsia"/>
                <w:kern w:val="0"/>
                <w:sz w:val="18"/>
                <w:szCs w:val="18"/>
              </w:rPr>
              <w:t>7.</w:t>
            </w:r>
            <w:r>
              <w:rPr>
                <w:rFonts w:hint="eastAsia" w:cs="仿宋" w:asciiTheme="minorEastAsia" w:hAnsiTheme="minorEastAsia"/>
                <w:kern w:val="0"/>
                <w:sz w:val="18"/>
                <w:szCs w:val="18"/>
              </w:rPr>
              <w:t>支持对个人</w:t>
            </w:r>
            <w:r>
              <w:rPr>
                <w:rFonts w:hint="eastAsia" w:cs="仿宋" w:asciiTheme="minorEastAsia" w:hAnsiTheme="minorEastAsia"/>
                <w:kern w:val="0"/>
                <w:sz w:val="18"/>
                <w:szCs w:val="18"/>
                <w:lang w:val="en-US" w:eastAsia="zh-CN"/>
              </w:rPr>
              <w:t>账户</w:t>
            </w:r>
            <w:r>
              <w:rPr>
                <w:rFonts w:hint="eastAsia" w:cs="仿宋" w:asciiTheme="minorEastAsia" w:hAnsiTheme="minorEastAsia"/>
                <w:kern w:val="0"/>
                <w:sz w:val="18"/>
                <w:szCs w:val="18"/>
              </w:rPr>
              <w:t>变化的监测和对个人</w:t>
            </w:r>
            <w:r>
              <w:rPr>
                <w:rFonts w:hint="eastAsia" w:cs="仿宋" w:asciiTheme="minorEastAsia" w:hAnsiTheme="minorEastAsia"/>
                <w:kern w:val="0"/>
                <w:sz w:val="18"/>
                <w:szCs w:val="18"/>
                <w:lang w:val="en-US" w:eastAsia="zh-CN"/>
              </w:rPr>
              <w:t>账户</w:t>
            </w:r>
            <w:r>
              <w:rPr>
                <w:rFonts w:hint="eastAsia" w:cs="仿宋" w:asciiTheme="minorEastAsia" w:hAnsiTheme="minorEastAsia"/>
                <w:kern w:val="0"/>
                <w:sz w:val="18"/>
                <w:szCs w:val="18"/>
              </w:rPr>
              <w:t>异常变化的报警。</w:t>
            </w:r>
          </w:p>
          <w:p w14:paraId="24CC9CB8">
            <w:pPr>
              <w:widowControl/>
              <w:adjustRightInd w:val="0"/>
              <w:snapToGrid w:val="0"/>
              <w:rPr>
                <w:rFonts w:cs="仿宋" w:asciiTheme="minorEastAsia" w:hAnsiTheme="minorEastAsia"/>
                <w:kern w:val="0"/>
                <w:sz w:val="18"/>
                <w:szCs w:val="18"/>
              </w:rPr>
            </w:pPr>
            <w:r>
              <w:rPr>
                <w:rFonts w:hint="eastAsia" w:cs="仿宋" w:asciiTheme="minorEastAsia" w:hAnsiTheme="minorEastAsia"/>
                <w:kern w:val="0"/>
                <w:sz w:val="18"/>
                <w:szCs w:val="18"/>
              </w:rPr>
              <w:t>8</w:t>
            </w:r>
            <w:r>
              <w:rPr>
                <w:rFonts w:cs="仿宋" w:asciiTheme="minorEastAsia" w:hAnsiTheme="minorEastAsia"/>
                <w:kern w:val="0"/>
                <w:sz w:val="18"/>
                <w:szCs w:val="18"/>
              </w:rPr>
              <w:t>.</w:t>
            </w:r>
            <w:r>
              <w:rPr>
                <w:rFonts w:hint="eastAsia" w:cs="仿宋" w:asciiTheme="minorEastAsia" w:hAnsiTheme="minorEastAsia"/>
                <w:kern w:val="0"/>
                <w:sz w:val="18"/>
                <w:szCs w:val="18"/>
              </w:rPr>
              <w:t>可自定义身份种类，如临时卡、贵宾卡、单位大额消费卡、身份识别卡等种类，可以方便学校对校园卡的分类管理和权限管理。</w:t>
            </w:r>
          </w:p>
          <w:p w14:paraId="65EC7789">
            <w:pPr>
              <w:widowControl/>
              <w:adjustRightInd w:val="0"/>
              <w:snapToGrid w:val="0"/>
              <w:rPr>
                <w:rFonts w:cs="仿宋" w:asciiTheme="minorEastAsia" w:hAnsiTheme="minorEastAsia"/>
                <w:kern w:val="0"/>
                <w:sz w:val="18"/>
                <w:szCs w:val="18"/>
              </w:rPr>
            </w:pPr>
            <w:r>
              <w:rPr>
                <w:rFonts w:hint="eastAsia" w:cs="仿宋" w:asciiTheme="minorEastAsia" w:hAnsiTheme="minorEastAsia"/>
                <w:kern w:val="0"/>
                <w:sz w:val="18"/>
                <w:szCs w:val="18"/>
              </w:rPr>
              <w:t>9</w:t>
            </w:r>
            <w:r>
              <w:rPr>
                <w:rFonts w:cs="仿宋" w:asciiTheme="minorEastAsia" w:hAnsiTheme="minorEastAsia"/>
                <w:kern w:val="0"/>
                <w:sz w:val="18"/>
                <w:szCs w:val="18"/>
              </w:rPr>
              <w:t>.</w:t>
            </w:r>
            <w:r>
              <w:rPr>
                <w:rFonts w:hint="eastAsia" w:cs="仿宋" w:asciiTheme="minorEastAsia" w:hAnsiTheme="minorEastAsia"/>
                <w:kern w:val="0"/>
                <w:sz w:val="18"/>
                <w:szCs w:val="18"/>
              </w:rPr>
              <w:t>具有商户账户维护管理功能：开户、撤户、变更、流水查询、基本信息维护。</w:t>
            </w:r>
          </w:p>
          <w:p w14:paraId="6C82423A">
            <w:pPr>
              <w:widowControl/>
              <w:adjustRightInd w:val="0"/>
              <w:snapToGrid w:val="0"/>
              <w:rPr>
                <w:rFonts w:cs="仿宋" w:asciiTheme="minorEastAsia" w:hAnsiTheme="minorEastAsia"/>
                <w:kern w:val="0"/>
                <w:sz w:val="18"/>
                <w:szCs w:val="18"/>
              </w:rPr>
            </w:pPr>
            <w:r>
              <w:rPr>
                <w:rFonts w:hint="eastAsia" w:cs="仿宋" w:asciiTheme="minorEastAsia" w:hAnsiTheme="minorEastAsia"/>
                <w:kern w:val="0"/>
                <w:sz w:val="18"/>
                <w:szCs w:val="18"/>
              </w:rPr>
              <w:t>1</w:t>
            </w:r>
            <w:r>
              <w:rPr>
                <w:rFonts w:cs="仿宋" w:asciiTheme="minorEastAsia" w:hAnsiTheme="minorEastAsia"/>
                <w:kern w:val="0"/>
                <w:sz w:val="18"/>
                <w:szCs w:val="18"/>
              </w:rPr>
              <w:t>0.</w:t>
            </w:r>
            <w:r>
              <w:rPr>
                <w:rFonts w:hint="eastAsia" w:cs="仿宋" w:asciiTheme="minorEastAsia" w:hAnsiTheme="minorEastAsia"/>
                <w:kern w:val="0"/>
                <w:sz w:val="18"/>
                <w:szCs w:val="18"/>
              </w:rPr>
              <w:t>具有商户账户财务管理功能：结算报表、银行对账单（对独立商户）、各类统计查询、错帐处理、坏账处理、账目平衡检测。</w:t>
            </w:r>
          </w:p>
          <w:p w14:paraId="19DECF78">
            <w:pPr>
              <w:widowControl/>
              <w:adjustRightInd w:val="0"/>
              <w:snapToGrid w:val="0"/>
              <w:rPr>
                <w:rFonts w:cs="仿宋" w:asciiTheme="minorEastAsia" w:hAnsiTheme="minorEastAsia"/>
                <w:kern w:val="0"/>
                <w:sz w:val="18"/>
                <w:szCs w:val="18"/>
              </w:rPr>
            </w:pPr>
            <w:r>
              <w:rPr>
                <w:rFonts w:hint="eastAsia" w:cs="仿宋" w:asciiTheme="minorEastAsia" w:hAnsiTheme="minorEastAsia"/>
                <w:kern w:val="0"/>
                <w:sz w:val="18"/>
                <w:szCs w:val="18"/>
              </w:rPr>
              <w:t>1</w:t>
            </w:r>
            <w:r>
              <w:rPr>
                <w:rFonts w:cs="仿宋" w:asciiTheme="minorEastAsia" w:hAnsiTheme="minorEastAsia"/>
                <w:kern w:val="0"/>
                <w:sz w:val="18"/>
                <w:szCs w:val="18"/>
              </w:rPr>
              <w:t>1.</w:t>
            </w:r>
            <w:r>
              <w:rPr>
                <w:rFonts w:hint="eastAsia" w:cs="仿宋" w:asciiTheme="minorEastAsia" w:hAnsiTheme="minorEastAsia"/>
                <w:kern w:val="0"/>
                <w:sz w:val="18"/>
                <w:szCs w:val="18"/>
              </w:rPr>
              <w:t>能分别设置独立核算账户和非独立核算账户的各种结算参数，以适应不同的管理模式。</w:t>
            </w:r>
          </w:p>
          <w:p w14:paraId="0F3A2D53">
            <w:pPr>
              <w:widowControl/>
              <w:adjustRightInd w:val="0"/>
              <w:snapToGrid w:val="0"/>
              <w:rPr>
                <w:rFonts w:cs="仿宋" w:asciiTheme="minorEastAsia" w:hAnsiTheme="minorEastAsia"/>
                <w:kern w:val="0"/>
                <w:sz w:val="18"/>
                <w:szCs w:val="18"/>
              </w:rPr>
            </w:pPr>
            <w:r>
              <w:rPr>
                <w:rFonts w:hint="eastAsia" w:cs="仿宋" w:asciiTheme="minorEastAsia" w:hAnsiTheme="minorEastAsia"/>
                <w:kern w:val="0"/>
                <w:sz w:val="18"/>
                <w:szCs w:val="18"/>
              </w:rPr>
              <w:t>1</w:t>
            </w:r>
            <w:r>
              <w:rPr>
                <w:rFonts w:cs="仿宋" w:asciiTheme="minorEastAsia" w:hAnsiTheme="minorEastAsia"/>
                <w:kern w:val="0"/>
                <w:sz w:val="18"/>
                <w:szCs w:val="18"/>
              </w:rPr>
              <w:t>2.</w:t>
            </w:r>
            <w:r>
              <w:rPr>
                <w:rFonts w:hint="eastAsia" w:cs="仿宋" w:asciiTheme="minorEastAsia" w:hAnsiTheme="minorEastAsia"/>
                <w:kern w:val="0"/>
                <w:sz w:val="18"/>
                <w:szCs w:val="18"/>
              </w:rPr>
              <w:t>操作简单快捷，直观明了；存储容量大，具备脱机、断电工作能力。</w:t>
            </w:r>
          </w:p>
          <w:p w14:paraId="1F0C1CCD">
            <w:pPr>
              <w:widowControl/>
              <w:adjustRightInd w:val="0"/>
              <w:snapToGrid w:val="0"/>
              <w:rPr>
                <w:rFonts w:cs="仿宋" w:asciiTheme="minorEastAsia" w:hAnsiTheme="minorEastAsia"/>
                <w:kern w:val="0"/>
                <w:sz w:val="18"/>
                <w:szCs w:val="18"/>
              </w:rPr>
            </w:pPr>
            <w:r>
              <w:rPr>
                <w:rFonts w:hint="eastAsia" w:cs="仿宋" w:asciiTheme="minorEastAsia" w:hAnsiTheme="minorEastAsia"/>
                <w:kern w:val="0"/>
                <w:sz w:val="18"/>
                <w:szCs w:val="18"/>
              </w:rPr>
              <w:t>1</w:t>
            </w:r>
            <w:r>
              <w:rPr>
                <w:rFonts w:cs="仿宋" w:asciiTheme="minorEastAsia" w:hAnsiTheme="minorEastAsia"/>
                <w:kern w:val="0"/>
                <w:sz w:val="18"/>
                <w:szCs w:val="18"/>
              </w:rPr>
              <w:t>3.</w:t>
            </w:r>
            <w:r>
              <w:rPr>
                <w:rFonts w:hint="eastAsia" w:cs="仿宋" w:asciiTheme="minorEastAsia" w:hAnsiTheme="minorEastAsia"/>
                <w:kern w:val="0"/>
                <w:sz w:val="18"/>
                <w:szCs w:val="18"/>
              </w:rPr>
              <w:t>可通过消费机键盘，由管理人员核对密码后对其进行功能设置（包括时间、日期、机号等）；也可通过管理卡设置；联机时可由系统软件设置。</w:t>
            </w:r>
          </w:p>
          <w:p w14:paraId="02D568DB">
            <w:pPr>
              <w:widowControl/>
              <w:adjustRightInd w:val="0"/>
              <w:snapToGrid w:val="0"/>
              <w:rPr>
                <w:rFonts w:cs="仿宋" w:asciiTheme="minorEastAsia" w:hAnsiTheme="minorEastAsia"/>
                <w:kern w:val="0"/>
                <w:sz w:val="18"/>
                <w:szCs w:val="18"/>
              </w:rPr>
            </w:pPr>
            <w:r>
              <w:rPr>
                <w:rFonts w:hint="eastAsia" w:cs="仿宋" w:asciiTheme="minorEastAsia" w:hAnsiTheme="minorEastAsia"/>
                <w:kern w:val="0"/>
                <w:sz w:val="18"/>
                <w:szCs w:val="18"/>
              </w:rPr>
              <w:t>1</w:t>
            </w:r>
            <w:r>
              <w:rPr>
                <w:rFonts w:cs="仿宋" w:asciiTheme="minorEastAsia" w:hAnsiTheme="minorEastAsia"/>
                <w:kern w:val="0"/>
                <w:sz w:val="18"/>
                <w:szCs w:val="18"/>
              </w:rPr>
              <w:t>4.</w:t>
            </w:r>
            <w:r>
              <w:rPr>
                <w:rFonts w:hint="eastAsia" w:cs="仿宋" w:asciiTheme="minorEastAsia" w:hAnsiTheme="minorEastAsia"/>
                <w:kern w:val="0"/>
                <w:sz w:val="18"/>
                <w:szCs w:val="18"/>
              </w:rPr>
              <w:t>系统可查询、打印任意时段的多种统计数据、汇总表。</w:t>
            </w:r>
          </w:p>
          <w:p w14:paraId="4BCA7C3A">
            <w:pPr>
              <w:widowControl/>
              <w:adjustRightInd w:val="0"/>
              <w:snapToGrid w:val="0"/>
              <w:rPr>
                <w:rFonts w:cs="仿宋" w:asciiTheme="minorEastAsia" w:hAnsiTheme="minorEastAsia"/>
                <w:kern w:val="0"/>
                <w:sz w:val="18"/>
                <w:szCs w:val="18"/>
              </w:rPr>
            </w:pPr>
            <w:r>
              <w:rPr>
                <w:rFonts w:hint="eastAsia" w:cs="仿宋" w:asciiTheme="minorEastAsia" w:hAnsiTheme="minorEastAsia"/>
                <w:kern w:val="0"/>
                <w:sz w:val="18"/>
                <w:szCs w:val="18"/>
              </w:rPr>
              <w:t>1</w:t>
            </w:r>
            <w:r>
              <w:rPr>
                <w:rFonts w:cs="仿宋" w:asciiTheme="minorEastAsia" w:hAnsiTheme="minorEastAsia"/>
                <w:kern w:val="0"/>
                <w:sz w:val="18"/>
                <w:szCs w:val="18"/>
              </w:rPr>
              <w:t>5.</w:t>
            </w:r>
            <w:r>
              <w:rPr>
                <w:rFonts w:hint="eastAsia" w:cs="仿宋" w:asciiTheme="minorEastAsia" w:hAnsiTheme="minorEastAsia"/>
                <w:kern w:val="0"/>
                <w:sz w:val="18"/>
                <w:szCs w:val="18"/>
              </w:rPr>
              <w:t>具备“专款专用”，各子系统分类显示、汇总功能，由于本校各级管理部门分级管理的特殊性，各子消费系统及终端设备必须具备其管理范围内的消费数据的显示、汇总功能。同时，不显示其它管理部门的消费数据，卡内私人圈存款必须对各子系统开放、共享。</w:t>
            </w:r>
          </w:p>
          <w:p w14:paraId="6669E4C5">
            <w:pPr>
              <w:widowControl/>
              <w:adjustRightInd w:val="0"/>
              <w:snapToGrid w:val="0"/>
              <w:rPr>
                <w:rFonts w:cs="仿宋" w:asciiTheme="minorEastAsia" w:hAnsiTheme="minorEastAsia"/>
                <w:kern w:val="0"/>
                <w:sz w:val="18"/>
                <w:szCs w:val="18"/>
              </w:rPr>
            </w:pPr>
            <w:r>
              <w:rPr>
                <w:rFonts w:hint="eastAsia" w:cs="仿宋" w:asciiTheme="minorEastAsia" w:hAnsiTheme="minorEastAsia"/>
                <w:kern w:val="0"/>
                <w:sz w:val="18"/>
                <w:szCs w:val="18"/>
              </w:rPr>
              <w:t>1</w:t>
            </w:r>
            <w:r>
              <w:rPr>
                <w:rFonts w:cs="仿宋" w:asciiTheme="minorEastAsia" w:hAnsiTheme="minorEastAsia"/>
                <w:kern w:val="0"/>
                <w:sz w:val="18"/>
                <w:szCs w:val="18"/>
              </w:rPr>
              <w:t>6.</w:t>
            </w:r>
            <w:r>
              <w:rPr>
                <w:rFonts w:hint="eastAsia" w:cs="仿宋" w:asciiTheme="minorEastAsia" w:hAnsiTheme="minorEastAsia"/>
                <w:kern w:val="0"/>
                <w:sz w:val="18"/>
                <w:szCs w:val="18"/>
              </w:rPr>
              <w:t>电子对帐：确认之前交易的有效性、一致性，不一致则查错纠正；</w:t>
            </w:r>
          </w:p>
          <w:p w14:paraId="73D10281">
            <w:pPr>
              <w:widowControl/>
              <w:adjustRightInd w:val="0"/>
              <w:snapToGrid w:val="0"/>
              <w:rPr>
                <w:rFonts w:cs="仿宋" w:asciiTheme="minorEastAsia" w:hAnsiTheme="minorEastAsia"/>
                <w:kern w:val="0"/>
                <w:sz w:val="18"/>
                <w:szCs w:val="18"/>
              </w:rPr>
            </w:pPr>
            <w:r>
              <w:rPr>
                <w:rFonts w:hint="eastAsia" w:cs="仿宋" w:asciiTheme="minorEastAsia" w:hAnsiTheme="minorEastAsia"/>
                <w:kern w:val="0"/>
                <w:sz w:val="18"/>
                <w:szCs w:val="18"/>
              </w:rPr>
              <w:t>1</w:t>
            </w:r>
            <w:r>
              <w:rPr>
                <w:rFonts w:cs="仿宋" w:asciiTheme="minorEastAsia" w:hAnsiTheme="minorEastAsia"/>
                <w:kern w:val="0"/>
                <w:sz w:val="18"/>
                <w:szCs w:val="18"/>
              </w:rPr>
              <w:t>7.</w:t>
            </w:r>
            <w:r>
              <w:rPr>
                <w:rFonts w:hint="eastAsia" w:cs="仿宋" w:asciiTheme="minorEastAsia" w:hAnsiTheme="minorEastAsia"/>
                <w:kern w:val="0"/>
                <w:sz w:val="18"/>
                <w:szCs w:val="18"/>
              </w:rPr>
              <w:t>财务管理：平衡状态监测、错账处理、坏账处理；</w:t>
            </w:r>
          </w:p>
          <w:p w14:paraId="70BF4431">
            <w:pPr>
              <w:widowControl/>
              <w:adjustRightInd w:val="0"/>
              <w:snapToGrid w:val="0"/>
              <w:rPr>
                <w:rFonts w:cs="仿宋" w:asciiTheme="minorEastAsia" w:hAnsiTheme="minorEastAsia"/>
                <w:kern w:val="0"/>
                <w:sz w:val="18"/>
                <w:szCs w:val="18"/>
              </w:rPr>
            </w:pPr>
            <w:r>
              <w:rPr>
                <w:rFonts w:hint="eastAsia" w:cs="仿宋" w:asciiTheme="minorEastAsia" w:hAnsiTheme="minorEastAsia"/>
                <w:kern w:val="0"/>
                <w:sz w:val="18"/>
                <w:szCs w:val="18"/>
              </w:rPr>
              <w:t>1</w:t>
            </w:r>
            <w:r>
              <w:rPr>
                <w:rFonts w:cs="仿宋" w:asciiTheme="minorEastAsia" w:hAnsiTheme="minorEastAsia"/>
                <w:kern w:val="0"/>
                <w:sz w:val="18"/>
                <w:szCs w:val="18"/>
              </w:rPr>
              <w:t>8.</w:t>
            </w:r>
            <w:r>
              <w:rPr>
                <w:rFonts w:hint="eastAsia" w:cs="仿宋" w:asciiTheme="minorEastAsia" w:hAnsiTheme="minorEastAsia"/>
                <w:kern w:val="0"/>
                <w:sz w:val="18"/>
                <w:szCs w:val="18"/>
              </w:rPr>
              <w:t>资金结算：明细核算和综合核算，分别完成持卡人和收费部门间的结算；</w:t>
            </w:r>
          </w:p>
          <w:p w14:paraId="0D14399A">
            <w:pPr>
              <w:widowControl/>
              <w:adjustRightInd w:val="0"/>
              <w:snapToGrid w:val="0"/>
              <w:rPr>
                <w:rFonts w:cs="仿宋" w:asciiTheme="minorEastAsia" w:hAnsiTheme="minorEastAsia"/>
                <w:kern w:val="0"/>
                <w:sz w:val="18"/>
                <w:szCs w:val="18"/>
              </w:rPr>
            </w:pPr>
            <w:r>
              <w:rPr>
                <w:rFonts w:hint="eastAsia" w:cs="仿宋" w:asciiTheme="minorEastAsia" w:hAnsiTheme="minorEastAsia"/>
                <w:kern w:val="0"/>
                <w:sz w:val="18"/>
                <w:szCs w:val="18"/>
              </w:rPr>
              <w:t>1</w:t>
            </w:r>
            <w:r>
              <w:rPr>
                <w:rFonts w:cs="仿宋" w:asciiTheme="minorEastAsia" w:hAnsiTheme="minorEastAsia"/>
                <w:kern w:val="0"/>
                <w:sz w:val="18"/>
                <w:szCs w:val="18"/>
              </w:rPr>
              <w:t>9.</w:t>
            </w:r>
            <w:r>
              <w:rPr>
                <w:rFonts w:hint="eastAsia" w:cs="仿宋" w:asciiTheme="minorEastAsia" w:hAnsiTheme="minorEastAsia"/>
                <w:kern w:val="0"/>
                <w:sz w:val="18"/>
                <w:szCs w:val="18"/>
              </w:rPr>
              <w:t>资金划拨：根据结算结果完成资金在帐户间的实际划拨；</w:t>
            </w:r>
          </w:p>
          <w:p w14:paraId="29E2D964">
            <w:pPr>
              <w:widowControl/>
              <w:adjustRightInd w:val="0"/>
              <w:snapToGrid w:val="0"/>
              <w:rPr>
                <w:rFonts w:cs="仿宋" w:asciiTheme="minorEastAsia" w:hAnsiTheme="minorEastAsia"/>
                <w:kern w:val="0"/>
                <w:sz w:val="18"/>
                <w:szCs w:val="18"/>
              </w:rPr>
            </w:pPr>
            <w:r>
              <w:rPr>
                <w:rFonts w:hint="eastAsia" w:cs="仿宋" w:asciiTheme="minorEastAsia" w:hAnsiTheme="minorEastAsia"/>
                <w:kern w:val="0"/>
                <w:sz w:val="18"/>
                <w:szCs w:val="18"/>
              </w:rPr>
              <w:t>2</w:t>
            </w:r>
            <w:r>
              <w:rPr>
                <w:rFonts w:cs="仿宋" w:asciiTheme="minorEastAsia" w:hAnsiTheme="minorEastAsia"/>
                <w:kern w:val="0"/>
                <w:sz w:val="18"/>
                <w:szCs w:val="18"/>
              </w:rPr>
              <w:t>0.</w:t>
            </w:r>
            <w:r>
              <w:rPr>
                <w:rFonts w:hint="eastAsia" w:cs="仿宋" w:asciiTheme="minorEastAsia" w:hAnsiTheme="minorEastAsia"/>
                <w:kern w:val="0"/>
                <w:sz w:val="18"/>
                <w:szCs w:val="18"/>
              </w:rPr>
              <w:t>报表管理：结算报表、对账单（日、月、季、年度、任意阶段）；</w:t>
            </w:r>
          </w:p>
          <w:p w14:paraId="6D70A391">
            <w:pPr>
              <w:widowControl/>
              <w:adjustRightInd w:val="0"/>
              <w:snapToGrid w:val="0"/>
              <w:rPr>
                <w:rFonts w:cs="仿宋" w:asciiTheme="minorEastAsia" w:hAnsiTheme="minorEastAsia"/>
                <w:kern w:val="0"/>
                <w:sz w:val="18"/>
                <w:szCs w:val="18"/>
              </w:rPr>
            </w:pPr>
            <w:r>
              <w:rPr>
                <w:rFonts w:hint="eastAsia" w:cs="仿宋" w:asciiTheme="minorEastAsia" w:hAnsiTheme="minorEastAsia"/>
                <w:kern w:val="0"/>
                <w:sz w:val="18"/>
                <w:szCs w:val="18"/>
              </w:rPr>
              <w:t>2</w:t>
            </w:r>
            <w:r>
              <w:rPr>
                <w:rFonts w:cs="仿宋" w:asciiTheme="minorEastAsia" w:hAnsiTheme="minorEastAsia"/>
                <w:kern w:val="0"/>
                <w:sz w:val="18"/>
                <w:szCs w:val="18"/>
              </w:rPr>
              <w:t>1.</w:t>
            </w:r>
            <w:r>
              <w:rPr>
                <w:rFonts w:hint="eastAsia" w:cs="仿宋" w:asciiTheme="minorEastAsia" w:hAnsiTheme="minorEastAsia"/>
                <w:kern w:val="0"/>
                <w:sz w:val="18"/>
                <w:szCs w:val="18"/>
              </w:rPr>
              <w:t>日志审计：开户统计，销户统计，出纳统计，换卡统计；挂失解挂；冻结解冻。</w:t>
            </w:r>
          </w:p>
        </w:tc>
      </w:tr>
      <w:tr w14:paraId="2D129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70" w:type="dxa"/>
            <w:vAlign w:val="center"/>
          </w:tcPr>
          <w:p w14:paraId="700A59F7">
            <w:pPr>
              <w:widowControl/>
              <w:adjustRightInd w:val="0"/>
              <w:snapToGrid w:val="0"/>
              <w:jc w:val="center"/>
              <w:rPr>
                <w:rFonts w:cs="仿宋" w:asciiTheme="minorEastAsia" w:hAnsiTheme="minorEastAsia"/>
                <w:kern w:val="0"/>
                <w:sz w:val="18"/>
                <w:szCs w:val="18"/>
              </w:rPr>
            </w:pPr>
            <w:r>
              <w:rPr>
                <w:rFonts w:hint="eastAsia" w:cs="仿宋" w:asciiTheme="minorEastAsia" w:hAnsiTheme="minorEastAsia"/>
                <w:kern w:val="0"/>
                <w:sz w:val="18"/>
                <w:szCs w:val="18"/>
              </w:rPr>
              <w:t>9</w:t>
            </w:r>
          </w:p>
        </w:tc>
        <w:tc>
          <w:tcPr>
            <w:tcW w:w="709" w:type="dxa"/>
            <w:vAlign w:val="center"/>
          </w:tcPr>
          <w:p w14:paraId="43DB62DE">
            <w:pPr>
              <w:widowControl/>
              <w:adjustRightInd w:val="0"/>
              <w:snapToGrid w:val="0"/>
              <w:jc w:val="center"/>
              <w:rPr>
                <w:rFonts w:cs="仿宋" w:asciiTheme="minorEastAsia" w:hAnsiTheme="minorEastAsia"/>
                <w:kern w:val="0"/>
                <w:sz w:val="18"/>
                <w:szCs w:val="18"/>
              </w:rPr>
            </w:pPr>
            <w:r>
              <w:rPr>
                <w:rFonts w:hint="eastAsia" w:cs="仿宋" w:asciiTheme="minorEastAsia" w:hAnsiTheme="minorEastAsia"/>
                <w:kern w:val="0"/>
                <w:sz w:val="18"/>
                <w:szCs w:val="18"/>
              </w:rPr>
              <w:t>商务消费系统升级</w:t>
            </w:r>
          </w:p>
        </w:tc>
        <w:tc>
          <w:tcPr>
            <w:tcW w:w="7088" w:type="dxa"/>
            <w:vAlign w:val="center"/>
          </w:tcPr>
          <w:p w14:paraId="6067B56B">
            <w:pPr>
              <w:widowControl/>
              <w:adjustRightInd w:val="0"/>
              <w:snapToGrid w:val="0"/>
              <w:jc w:val="left"/>
              <w:rPr>
                <w:rFonts w:cs="仿宋" w:asciiTheme="minorEastAsia" w:hAnsiTheme="minorEastAsia"/>
                <w:kern w:val="0"/>
                <w:sz w:val="18"/>
                <w:szCs w:val="18"/>
              </w:rPr>
            </w:pPr>
            <w:r>
              <w:rPr>
                <w:rFonts w:hint="eastAsia" w:cs="仿宋" w:asciiTheme="minorEastAsia" w:hAnsiTheme="minorEastAsia"/>
                <w:kern w:val="0"/>
                <w:sz w:val="18"/>
                <w:szCs w:val="18"/>
              </w:rPr>
              <w:t>实现对校园内食堂、超市、集中浴室等场所使用的POS机进行统一管理。用户可POS机上实现快速支付交易。具体应用包括食堂餐饮、超市购物等各种费用的收取和结算。</w:t>
            </w:r>
          </w:p>
          <w:p w14:paraId="2A1E3BBE">
            <w:pPr>
              <w:widowControl/>
              <w:adjustRightInd w:val="0"/>
              <w:snapToGrid w:val="0"/>
              <w:jc w:val="left"/>
              <w:rPr>
                <w:rFonts w:cs="仿宋" w:asciiTheme="minorEastAsia" w:hAnsiTheme="minorEastAsia"/>
                <w:kern w:val="0"/>
                <w:sz w:val="18"/>
                <w:szCs w:val="18"/>
              </w:rPr>
            </w:pPr>
            <w:r>
              <w:rPr>
                <w:rFonts w:hint="eastAsia" w:cs="仿宋" w:asciiTheme="minorEastAsia" w:hAnsiTheme="minorEastAsia"/>
                <w:kern w:val="0"/>
                <w:sz w:val="18"/>
                <w:szCs w:val="18"/>
              </w:rPr>
              <w:t>系统主要功能要求如下：</w:t>
            </w:r>
          </w:p>
          <w:p w14:paraId="53F708CD">
            <w:pPr>
              <w:widowControl/>
              <w:adjustRightInd w:val="0"/>
              <w:snapToGrid w:val="0"/>
              <w:jc w:val="left"/>
              <w:rPr>
                <w:rFonts w:cs="仿宋" w:asciiTheme="minorEastAsia" w:hAnsiTheme="minorEastAsia"/>
                <w:kern w:val="0"/>
                <w:sz w:val="18"/>
                <w:szCs w:val="18"/>
              </w:rPr>
            </w:pPr>
            <w:r>
              <w:rPr>
                <w:rFonts w:hint="eastAsia" w:cs="仿宋" w:asciiTheme="minorEastAsia" w:hAnsiTheme="minorEastAsia"/>
                <w:kern w:val="0"/>
                <w:sz w:val="18"/>
                <w:szCs w:val="18"/>
              </w:rPr>
              <w:t>1.系统支持虚拟卡扫码支付，提供主扫、被扫两种形式；</w:t>
            </w:r>
          </w:p>
          <w:p w14:paraId="4CC582B1">
            <w:pPr>
              <w:widowControl/>
              <w:adjustRightInd w:val="0"/>
              <w:snapToGrid w:val="0"/>
              <w:jc w:val="left"/>
              <w:rPr>
                <w:rFonts w:cs="仿宋" w:asciiTheme="minorEastAsia" w:hAnsiTheme="minorEastAsia"/>
                <w:kern w:val="0"/>
                <w:sz w:val="18"/>
                <w:szCs w:val="18"/>
              </w:rPr>
            </w:pPr>
            <w:r>
              <w:rPr>
                <w:rFonts w:hint="eastAsia" w:cs="仿宋" w:asciiTheme="minorEastAsia" w:hAnsiTheme="minorEastAsia"/>
                <w:kern w:val="0"/>
                <w:sz w:val="18"/>
                <w:szCs w:val="18"/>
              </w:rPr>
              <w:t>2.系统提供单脱网或双脱网的解决方案，满足极端网络环境使用需求；</w:t>
            </w:r>
          </w:p>
          <w:p w14:paraId="400B8088">
            <w:pPr>
              <w:widowControl/>
              <w:adjustRightInd w:val="0"/>
              <w:snapToGrid w:val="0"/>
              <w:jc w:val="left"/>
              <w:rPr>
                <w:rFonts w:cs="仿宋" w:asciiTheme="minorEastAsia" w:hAnsiTheme="minorEastAsia"/>
                <w:kern w:val="0"/>
                <w:sz w:val="18"/>
                <w:szCs w:val="18"/>
              </w:rPr>
            </w:pPr>
            <w:r>
              <w:rPr>
                <w:rFonts w:hint="eastAsia" w:cs="仿宋" w:asciiTheme="minorEastAsia" w:hAnsiTheme="minorEastAsia"/>
                <w:kern w:val="0"/>
                <w:sz w:val="18"/>
                <w:szCs w:val="18"/>
              </w:rPr>
              <w:t>3.支持实时同步信息，可根据身份设定消费范围；</w:t>
            </w:r>
          </w:p>
          <w:p w14:paraId="4DEC8246">
            <w:pPr>
              <w:widowControl/>
              <w:adjustRightInd w:val="0"/>
              <w:snapToGrid w:val="0"/>
              <w:jc w:val="left"/>
              <w:rPr>
                <w:rFonts w:cs="仿宋" w:asciiTheme="minorEastAsia" w:hAnsiTheme="minorEastAsia"/>
                <w:kern w:val="0"/>
                <w:sz w:val="18"/>
                <w:szCs w:val="18"/>
              </w:rPr>
            </w:pPr>
            <w:r>
              <w:rPr>
                <w:rFonts w:hint="eastAsia" w:cs="仿宋" w:asciiTheme="minorEastAsia" w:hAnsiTheme="minorEastAsia"/>
                <w:kern w:val="0"/>
                <w:sz w:val="18"/>
                <w:szCs w:val="18"/>
              </w:rPr>
              <w:t>4.支持各种消费策略制定，包括打折、管理费、按次计费等，由平台统一设置，无需操作终端设备；</w:t>
            </w:r>
          </w:p>
          <w:p w14:paraId="4E91C20D">
            <w:pPr>
              <w:widowControl/>
              <w:adjustRightInd w:val="0"/>
              <w:snapToGrid w:val="0"/>
              <w:jc w:val="left"/>
              <w:rPr>
                <w:rFonts w:cs="仿宋" w:asciiTheme="minorEastAsia" w:hAnsiTheme="minorEastAsia"/>
                <w:kern w:val="0"/>
                <w:sz w:val="18"/>
                <w:szCs w:val="18"/>
              </w:rPr>
            </w:pPr>
            <w:r>
              <w:rPr>
                <w:rFonts w:hint="eastAsia" w:cs="仿宋" w:asciiTheme="minorEastAsia" w:hAnsiTheme="minorEastAsia"/>
                <w:kern w:val="0"/>
                <w:sz w:val="18"/>
                <w:szCs w:val="18"/>
              </w:rPr>
              <w:t>5.系统支持校外临时人员使用，可根据人员身份加收一定管理费；</w:t>
            </w:r>
          </w:p>
          <w:p w14:paraId="36252B75">
            <w:pPr>
              <w:widowControl/>
              <w:adjustRightInd w:val="0"/>
              <w:snapToGrid w:val="0"/>
              <w:jc w:val="left"/>
              <w:rPr>
                <w:rFonts w:cs="仿宋" w:asciiTheme="minorEastAsia" w:hAnsiTheme="minorEastAsia"/>
                <w:kern w:val="0"/>
                <w:sz w:val="18"/>
                <w:szCs w:val="18"/>
              </w:rPr>
            </w:pPr>
            <w:r>
              <w:rPr>
                <w:rFonts w:hint="eastAsia" w:cs="仿宋" w:asciiTheme="minorEastAsia" w:hAnsiTheme="minorEastAsia"/>
                <w:kern w:val="0"/>
                <w:sz w:val="18"/>
                <w:szCs w:val="18"/>
              </w:rPr>
              <w:t>6.支持多种消费方式，支持价格定制，支持单项最高限额（单日和单次）；</w:t>
            </w:r>
          </w:p>
          <w:p w14:paraId="5D78117D">
            <w:pPr>
              <w:widowControl/>
              <w:adjustRightInd w:val="0"/>
              <w:snapToGrid w:val="0"/>
              <w:jc w:val="left"/>
              <w:rPr>
                <w:rFonts w:cs="仿宋" w:asciiTheme="minorEastAsia" w:hAnsiTheme="minorEastAsia"/>
                <w:kern w:val="0"/>
                <w:sz w:val="18"/>
                <w:szCs w:val="18"/>
              </w:rPr>
            </w:pPr>
            <w:r>
              <w:rPr>
                <w:rFonts w:hint="eastAsia" w:cs="仿宋" w:asciiTheme="minorEastAsia" w:hAnsiTheme="minorEastAsia"/>
                <w:kern w:val="0"/>
                <w:sz w:val="18"/>
                <w:szCs w:val="18"/>
              </w:rPr>
              <w:t>7.支持日、月、年、某一时段的报表处理，支持查询各食堂当餐、当天的收入情况，支持查询消费者当天、每月、每年的消费情况，支持查询就餐人数、时区分布情况；</w:t>
            </w:r>
          </w:p>
          <w:p w14:paraId="3B8ADEB1">
            <w:pPr>
              <w:widowControl/>
              <w:adjustRightInd w:val="0"/>
              <w:snapToGrid w:val="0"/>
              <w:jc w:val="left"/>
              <w:rPr>
                <w:rFonts w:cs="仿宋" w:asciiTheme="minorEastAsia" w:hAnsiTheme="minorEastAsia"/>
                <w:kern w:val="0"/>
                <w:sz w:val="18"/>
                <w:szCs w:val="18"/>
              </w:rPr>
            </w:pPr>
            <w:r>
              <w:rPr>
                <w:rFonts w:hint="eastAsia" w:cs="仿宋" w:asciiTheme="minorEastAsia" w:hAnsiTheme="minorEastAsia"/>
                <w:kern w:val="0"/>
                <w:sz w:val="18"/>
                <w:szCs w:val="18"/>
              </w:rPr>
              <w:t>8.设备能够适应学校食堂潮湿、油腻的环境；</w:t>
            </w:r>
          </w:p>
          <w:p w14:paraId="52888FED">
            <w:pPr>
              <w:widowControl/>
              <w:adjustRightInd w:val="0"/>
              <w:snapToGrid w:val="0"/>
              <w:jc w:val="left"/>
              <w:rPr>
                <w:rFonts w:cs="仿宋" w:asciiTheme="minorEastAsia" w:hAnsiTheme="minorEastAsia"/>
                <w:kern w:val="0"/>
                <w:sz w:val="18"/>
                <w:szCs w:val="18"/>
              </w:rPr>
            </w:pPr>
            <w:r>
              <w:rPr>
                <w:rFonts w:hint="eastAsia" w:cs="仿宋" w:asciiTheme="minorEastAsia" w:hAnsiTheme="minorEastAsia"/>
                <w:kern w:val="0"/>
                <w:sz w:val="18"/>
                <w:szCs w:val="18"/>
              </w:rPr>
              <w:t>9.支持对POS机餐次、营业分组、消费策略等营业参数的设置；</w:t>
            </w:r>
          </w:p>
          <w:p w14:paraId="63DCD3D5">
            <w:pPr>
              <w:widowControl/>
              <w:adjustRightInd w:val="0"/>
              <w:snapToGrid w:val="0"/>
              <w:jc w:val="left"/>
              <w:rPr>
                <w:rFonts w:cs="仿宋" w:asciiTheme="minorEastAsia" w:hAnsiTheme="minorEastAsia"/>
                <w:kern w:val="0"/>
                <w:sz w:val="18"/>
                <w:szCs w:val="18"/>
              </w:rPr>
            </w:pPr>
            <w:r>
              <w:rPr>
                <w:rFonts w:hint="eastAsia" w:cs="仿宋" w:asciiTheme="minorEastAsia" w:hAnsiTheme="minorEastAsia"/>
                <w:kern w:val="0"/>
                <w:sz w:val="18"/>
                <w:szCs w:val="18"/>
              </w:rPr>
              <w:t>10.收费POS机应用程序可在线升级，维护升级简便。</w:t>
            </w:r>
          </w:p>
          <w:p w14:paraId="61C50D71">
            <w:pPr>
              <w:widowControl/>
              <w:adjustRightInd w:val="0"/>
              <w:snapToGrid w:val="0"/>
              <w:jc w:val="left"/>
              <w:rPr>
                <w:rFonts w:cs="仿宋" w:asciiTheme="minorEastAsia" w:hAnsiTheme="minorEastAsia"/>
                <w:kern w:val="0"/>
                <w:sz w:val="18"/>
                <w:szCs w:val="18"/>
              </w:rPr>
            </w:pPr>
            <w:r>
              <w:rPr>
                <w:rFonts w:hint="eastAsia" w:cs="仿宋" w:asciiTheme="minorEastAsia" w:hAnsiTheme="minorEastAsia"/>
                <w:kern w:val="0"/>
                <w:sz w:val="18"/>
                <w:szCs w:val="18"/>
              </w:rPr>
              <w:t>11.报表查询：商户日明细报表、商户日汇总报表、商户明细报表、商户汇总报表、商户支付方式日明细报表、商户支付方式汇总报表、支付类型每日明细统计、支付方式汇总报表。</w:t>
            </w:r>
          </w:p>
          <w:p w14:paraId="05D1E83B">
            <w:pPr>
              <w:widowControl/>
              <w:adjustRightInd w:val="0"/>
              <w:snapToGrid w:val="0"/>
              <w:jc w:val="left"/>
              <w:rPr>
                <w:rFonts w:cs="仿宋" w:asciiTheme="minorEastAsia" w:hAnsiTheme="minorEastAsia"/>
                <w:kern w:val="0"/>
                <w:sz w:val="18"/>
                <w:szCs w:val="18"/>
              </w:rPr>
            </w:pPr>
            <w:r>
              <w:rPr>
                <w:rFonts w:hint="eastAsia" w:cs="仿宋" w:asciiTheme="minorEastAsia" w:hAnsiTheme="minorEastAsia"/>
                <w:kern w:val="0"/>
                <w:sz w:val="18"/>
                <w:szCs w:val="18"/>
              </w:rPr>
              <w:t>12.退款管理：针对用户需要退款的业务场景，提供从退款申请、审批通过到最终完成退款的流程管理，系统支持在缴费平台上发起退款，然后原路退款。</w:t>
            </w:r>
          </w:p>
        </w:tc>
      </w:tr>
      <w:tr w14:paraId="2B325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70" w:type="dxa"/>
            <w:vAlign w:val="center"/>
          </w:tcPr>
          <w:p w14:paraId="5A722E28">
            <w:pPr>
              <w:widowControl/>
              <w:adjustRightInd w:val="0"/>
              <w:snapToGrid w:val="0"/>
              <w:jc w:val="center"/>
              <w:rPr>
                <w:rFonts w:cs="仿宋" w:asciiTheme="minorEastAsia" w:hAnsiTheme="minorEastAsia"/>
                <w:kern w:val="0"/>
                <w:sz w:val="18"/>
                <w:szCs w:val="18"/>
              </w:rPr>
            </w:pPr>
            <w:r>
              <w:rPr>
                <w:rFonts w:hint="eastAsia" w:cs="仿宋" w:asciiTheme="minorEastAsia" w:hAnsiTheme="minorEastAsia"/>
                <w:kern w:val="0"/>
                <w:sz w:val="18"/>
                <w:szCs w:val="18"/>
              </w:rPr>
              <w:t>1</w:t>
            </w:r>
            <w:r>
              <w:rPr>
                <w:rFonts w:cs="仿宋" w:asciiTheme="minorEastAsia" w:hAnsiTheme="minorEastAsia"/>
                <w:kern w:val="0"/>
                <w:sz w:val="18"/>
                <w:szCs w:val="18"/>
              </w:rPr>
              <w:t>0</w:t>
            </w:r>
          </w:p>
        </w:tc>
        <w:tc>
          <w:tcPr>
            <w:tcW w:w="709" w:type="dxa"/>
            <w:vAlign w:val="center"/>
          </w:tcPr>
          <w:p w14:paraId="79D82554">
            <w:pPr>
              <w:widowControl/>
              <w:adjustRightInd w:val="0"/>
              <w:snapToGrid w:val="0"/>
              <w:jc w:val="center"/>
              <w:rPr>
                <w:rFonts w:cs="仿宋" w:asciiTheme="minorEastAsia" w:hAnsiTheme="minorEastAsia"/>
                <w:kern w:val="0"/>
                <w:sz w:val="18"/>
                <w:szCs w:val="18"/>
              </w:rPr>
            </w:pPr>
            <w:r>
              <w:rPr>
                <w:rFonts w:hint="eastAsia" w:cs="仿宋" w:asciiTheme="minorEastAsia" w:hAnsiTheme="minorEastAsia"/>
                <w:kern w:val="0"/>
                <w:sz w:val="18"/>
                <w:szCs w:val="18"/>
              </w:rPr>
              <w:t>水控系统升级</w:t>
            </w:r>
          </w:p>
        </w:tc>
        <w:tc>
          <w:tcPr>
            <w:tcW w:w="7088" w:type="dxa"/>
            <w:vAlign w:val="center"/>
          </w:tcPr>
          <w:p w14:paraId="49AEA185">
            <w:pPr>
              <w:snapToGrid w:val="0"/>
              <w:rPr>
                <w:rFonts w:cs="仿宋" w:asciiTheme="minorEastAsia" w:hAnsiTheme="minorEastAsia"/>
                <w:kern w:val="0"/>
                <w:sz w:val="18"/>
                <w:szCs w:val="18"/>
              </w:rPr>
            </w:pPr>
            <w:r>
              <w:rPr>
                <w:rFonts w:hint="eastAsia" w:cs="仿宋" w:asciiTheme="minorEastAsia" w:hAnsiTheme="minorEastAsia"/>
                <w:kern w:val="0"/>
                <w:sz w:val="18"/>
                <w:szCs w:val="18"/>
              </w:rPr>
              <w:t>1.系统可适应多种控水模式的用户需求，如公寓洗浴、开水房用水、公共浴室等，针对不同控水模式可设置不同管理方式的控水器（如计时与计量）及管理参数（基础水价等），支持联机型和脱机型（脱机缓存流水超过一万笔），具有较强的通用性与适应性。</w:t>
            </w:r>
          </w:p>
          <w:p w14:paraId="61325B50">
            <w:pPr>
              <w:snapToGrid w:val="0"/>
              <w:rPr>
                <w:rFonts w:cs="仿宋" w:asciiTheme="minorEastAsia" w:hAnsiTheme="minorEastAsia"/>
                <w:kern w:val="0"/>
                <w:sz w:val="18"/>
                <w:szCs w:val="18"/>
              </w:rPr>
            </w:pPr>
            <w:r>
              <w:rPr>
                <w:rFonts w:hint="eastAsia" w:cs="仿宋" w:asciiTheme="minorEastAsia" w:hAnsiTheme="minorEastAsia"/>
                <w:kern w:val="0"/>
                <w:sz w:val="18"/>
                <w:szCs w:val="18"/>
              </w:rPr>
              <w:t>2.系统可按消费用户的不同身份、不同控水模式的消费情况制定营业水价。</w:t>
            </w:r>
          </w:p>
          <w:p w14:paraId="2D94BCBF">
            <w:pPr>
              <w:snapToGrid w:val="0"/>
              <w:rPr>
                <w:rFonts w:cs="仿宋" w:asciiTheme="minorEastAsia" w:hAnsiTheme="minorEastAsia"/>
                <w:kern w:val="0"/>
                <w:sz w:val="18"/>
                <w:szCs w:val="18"/>
              </w:rPr>
            </w:pPr>
            <w:r>
              <w:rPr>
                <w:rFonts w:hint="eastAsia" w:cs="仿宋" w:asciiTheme="minorEastAsia" w:hAnsiTheme="minorEastAsia"/>
                <w:kern w:val="0"/>
                <w:sz w:val="18"/>
                <w:szCs w:val="18"/>
              </w:rPr>
              <w:t>3.系统支持24小时全天</w:t>
            </w:r>
            <w:r>
              <w:rPr>
                <w:rFonts w:hint="eastAsia" w:cs="仿宋" w:asciiTheme="minorEastAsia" w:hAnsiTheme="minorEastAsia"/>
                <w:kern w:val="0"/>
                <w:sz w:val="18"/>
                <w:szCs w:val="18"/>
                <w:lang w:val="en-US" w:eastAsia="zh-CN"/>
              </w:rPr>
              <w:t>候</w:t>
            </w:r>
            <w:r>
              <w:rPr>
                <w:rFonts w:hint="eastAsia" w:cs="仿宋" w:asciiTheme="minorEastAsia" w:hAnsiTheme="minorEastAsia"/>
                <w:kern w:val="0"/>
                <w:sz w:val="18"/>
                <w:szCs w:val="18"/>
              </w:rPr>
              <w:t>运行方式，并实时监视全部控水器的运行状态，支持批量加锁、解锁控水器。</w:t>
            </w:r>
          </w:p>
          <w:p w14:paraId="0EF87CA6">
            <w:pPr>
              <w:snapToGrid w:val="0"/>
              <w:rPr>
                <w:rFonts w:cs="仿宋" w:asciiTheme="minorEastAsia" w:hAnsiTheme="minorEastAsia"/>
                <w:kern w:val="0"/>
                <w:sz w:val="18"/>
                <w:szCs w:val="18"/>
              </w:rPr>
            </w:pPr>
            <w:r>
              <w:rPr>
                <w:rFonts w:hint="eastAsia" w:cs="仿宋" w:asciiTheme="minorEastAsia" w:hAnsiTheme="minorEastAsia"/>
                <w:kern w:val="0"/>
                <w:sz w:val="18"/>
                <w:szCs w:val="18"/>
              </w:rPr>
              <w:t>4.系统营业统计分析功能应包含对按个人消费、存款情况；按部门消费、存款情况；按身份消费、存款情况；按单位全部营业消费、存款情况；按营业班组的营业情况等统计分析。统计报表可按明细、汇总形式输出。上述统计分析内容有日、周、月、任意时段的专向统计报表。</w:t>
            </w:r>
          </w:p>
          <w:p w14:paraId="62B6F590">
            <w:pPr>
              <w:snapToGrid w:val="0"/>
              <w:rPr>
                <w:rFonts w:cs="仿宋" w:asciiTheme="minorEastAsia" w:hAnsiTheme="minorEastAsia"/>
                <w:kern w:val="0"/>
                <w:sz w:val="18"/>
                <w:szCs w:val="18"/>
              </w:rPr>
            </w:pPr>
            <w:r>
              <w:rPr>
                <w:rFonts w:hint="eastAsia" w:cs="仿宋" w:asciiTheme="minorEastAsia" w:hAnsiTheme="minorEastAsia"/>
                <w:kern w:val="0"/>
                <w:sz w:val="18"/>
                <w:szCs w:val="18"/>
              </w:rPr>
              <w:t>5.数据管理功能应包括数据库的备份和恢复，具有自动备份功能。对过期的交易数据自动清理，以提高长期运行时系统的效率。</w:t>
            </w:r>
          </w:p>
          <w:p w14:paraId="3FE429F2">
            <w:pPr>
              <w:snapToGrid w:val="0"/>
              <w:rPr>
                <w:rFonts w:cs="仿宋" w:asciiTheme="minorEastAsia" w:hAnsiTheme="minorEastAsia"/>
                <w:kern w:val="0"/>
                <w:sz w:val="18"/>
                <w:szCs w:val="18"/>
              </w:rPr>
            </w:pPr>
            <w:r>
              <w:rPr>
                <w:rFonts w:hint="eastAsia" w:cs="仿宋" w:asciiTheme="minorEastAsia" w:hAnsiTheme="minorEastAsia"/>
                <w:kern w:val="0"/>
                <w:sz w:val="18"/>
                <w:szCs w:val="18"/>
              </w:rPr>
              <w:t>6.系统操作员须有严格的操作权限与操作范围的设置，对重要的系统操作日志有审记查询功能。</w:t>
            </w:r>
          </w:p>
          <w:p w14:paraId="5E0DC6EA">
            <w:pPr>
              <w:snapToGrid w:val="0"/>
              <w:rPr>
                <w:rFonts w:cs="仿宋" w:asciiTheme="minorEastAsia" w:hAnsiTheme="minorEastAsia"/>
                <w:kern w:val="0"/>
                <w:sz w:val="18"/>
                <w:szCs w:val="18"/>
              </w:rPr>
            </w:pPr>
            <w:r>
              <w:rPr>
                <w:rFonts w:hint="eastAsia" w:cs="仿宋" w:asciiTheme="minorEastAsia" w:hAnsiTheme="minorEastAsia"/>
                <w:kern w:val="0"/>
                <w:sz w:val="18"/>
                <w:szCs w:val="18"/>
              </w:rPr>
              <w:t>7.以卡控制供水阀门开关，插卡出水，撤卡断水，方便快捷。</w:t>
            </w:r>
          </w:p>
          <w:p w14:paraId="0E65520C">
            <w:pPr>
              <w:snapToGrid w:val="0"/>
              <w:rPr>
                <w:rFonts w:cs="仿宋" w:asciiTheme="minorEastAsia" w:hAnsiTheme="minorEastAsia"/>
                <w:kern w:val="0"/>
                <w:sz w:val="18"/>
                <w:szCs w:val="18"/>
              </w:rPr>
            </w:pPr>
            <w:r>
              <w:rPr>
                <w:rFonts w:hint="eastAsia" w:cs="仿宋" w:asciiTheme="minorEastAsia" w:hAnsiTheme="minorEastAsia"/>
                <w:kern w:val="0"/>
                <w:sz w:val="18"/>
                <w:szCs w:val="18"/>
              </w:rPr>
              <w:t>8.读卡显示部分应与阀表分体安装，便于使用者插卡和查看余额。</w:t>
            </w:r>
          </w:p>
          <w:p w14:paraId="5C2D3330">
            <w:pPr>
              <w:snapToGrid w:val="0"/>
              <w:rPr>
                <w:rFonts w:cs="仿宋" w:asciiTheme="minorEastAsia" w:hAnsiTheme="minorEastAsia"/>
                <w:kern w:val="0"/>
                <w:sz w:val="18"/>
                <w:szCs w:val="18"/>
              </w:rPr>
            </w:pPr>
            <w:r>
              <w:rPr>
                <w:rFonts w:hint="eastAsia" w:cs="仿宋" w:asciiTheme="minorEastAsia" w:hAnsiTheme="minorEastAsia"/>
                <w:kern w:val="0"/>
                <w:sz w:val="18"/>
                <w:szCs w:val="18"/>
              </w:rPr>
              <w:t>9.须安全措施齐全，可记录各种非法攻击次数，必要时锁死阀门。如开壳、用强磁干扰、流量计断线、插入非法卡、泄露等。</w:t>
            </w:r>
          </w:p>
          <w:p w14:paraId="6750EE4D">
            <w:pPr>
              <w:snapToGrid w:val="0"/>
              <w:rPr>
                <w:rFonts w:cs="仿宋" w:asciiTheme="minorEastAsia" w:hAnsiTheme="minorEastAsia"/>
                <w:kern w:val="0"/>
                <w:sz w:val="18"/>
                <w:szCs w:val="18"/>
              </w:rPr>
            </w:pPr>
            <w:r>
              <w:rPr>
                <w:rFonts w:hint="eastAsia" w:cs="仿宋" w:asciiTheme="minorEastAsia" w:hAnsiTheme="minorEastAsia"/>
                <w:kern w:val="0"/>
                <w:sz w:val="18"/>
                <w:szCs w:val="18"/>
              </w:rPr>
              <w:t>10.POS机与阀门均应为安全电压、使用专用电源供电，用水现场电压小于12V，没有电击隐患。</w:t>
            </w:r>
          </w:p>
          <w:p w14:paraId="62411749">
            <w:pPr>
              <w:snapToGrid w:val="0"/>
              <w:rPr>
                <w:rFonts w:cs="仿宋" w:asciiTheme="minorEastAsia" w:hAnsiTheme="minorEastAsia"/>
                <w:kern w:val="0"/>
                <w:sz w:val="18"/>
                <w:szCs w:val="18"/>
              </w:rPr>
            </w:pPr>
            <w:r>
              <w:rPr>
                <w:rFonts w:hint="eastAsia" w:cs="仿宋" w:asciiTheme="minorEastAsia" w:hAnsiTheme="minorEastAsia"/>
                <w:kern w:val="0"/>
                <w:sz w:val="18"/>
                <w:szCs w:val="18"/>
              </w:rPr>
              <w:t>11.采用TCP/IP通讯协议，可挂接TCP/ IP网络管理机，对网络管理机下的控水器进行通讯管理。控水系统可对串口485通讯管理机与TCP/IP网络管理机同时管理。</w:t>
            </w:r>
          </w:p>
          <w:p w14:paraId="29D0B45A">
            <w:pPr>
              <w:snapToGrid w:val="0"/>
              <w:rPr>
                <w:rFonts w:cs="仿宋" w:asciiTheme="minorEastAsia" w:hAnsiTheme="minorEastAsia"/>
                <w:kern w:val="0"/>
                <w:sz w:val="18"/>
                <w:szCs w:val="18"/>
              </w:rPr>
            </w:pPr>
            <w:r>
              <w:rPr>
                <w:rFonts w:hint="eastAsia" w:cs="仿宋" w:asciiTheme="minorEastAsia" w:hAnsiTheme="minorEastAsia"/>
                <w:kern w:val="0"/>
                <w:sz w:val="18"/>
                <w:szCs w:val="18"/>
              </w:rPr>
              <w:t>12.控水系统应引入主辅帐户的双帐户模式，即同一帐号的用户拥有两个资金账户：主帐户额与辅助帐户额 ，使系统具有良好的扩展性，在一卡通平台联网的情况，对于补助、专款专用等用户要求须有很好的适应性。</w:t>
            </w:r>
          </w:p>
          <w:p w14:paraId="1A4066E8">
            <w:pPr>
              <w:snapToGrid w:val="0"/>
              <w:rPr>
                <w:rFonts w:cs="仿宋" w:asciiTheme="minorEastAsia" w:hAnsiTheme="minorEastAsia"/>
                <w:kern w:val="0"/>
                <w:sz w:val="18"/>
                <w:szCs w:val="18"/>
              </w:rPr>
            </w:pPr>
            <w:r>
              <w:rPr>
                <w:rFonts w:hint="eastAsia" w:cs="仿宋" w:asciiTheme="minorEastAsia" w:hAnsiTheme="minorEastAsia"/>
                <w:kern w:val="0"/>
                <w:sz w:val="18"/>
                <w:szCs w:val="18"/>
              </w:rPr>
              <w:t>13.控水系统整合了洗衣机计费方式，可方便设置管理洗衣机模式下的运行参数。</w:t>
            </w:r>
          </w:p>
          <w:p w14:paraId="7BB80D68">
            <w:pPr>
              <w:snapToGrid w:val="0"/>
              <w:rPr>
                <w:rFonts w:cs="仿宋" w:asciiTheme="minorEastAsia" w:hAnsiTheme="minorEastAsia"/>
                <w:kern w:val="0"/>
                <w:sz w:val="18"/>
                <w:szCs w:val="18"/>
              </w:rPr>
            </w:pPr>
            <w:r>
              <w:rPr>
                <w:rFonts w:hint="eastAsia" w:cs="仿宋" w:asciiTheme="minorEastAsia" w:hAnsiTheme="minorEastAsia"/>
                <w:kern w:val="0"/>
                <w:sz w:val="18"/>
                <w:szCs w:val="18"/>
              </w:rPr>
              <w:t>14.须有控水系统交易日消费补助设置功能，可实现每日用水的补助、免费额的自动生成与清零。</w:t>
            </w:r>
          </w:p>
          <w:p w14:paraId="39318E46">
            <w:pPr>
              <w:snapToGrid w:val="0"/>
              <w:rPr>
                <w:rFonts w:cs="仿宋" w:asciiTheme="minorEastAsia" w:hAnsiTheme="minorEastAsia"/>
                <w:kern w:val="0"/>
                <w:sz w:val="18"/>
                <w:szCs w:val="18"/>
              </w:rPr>
            </w:pPr>
            <w:r>
              <w:rPr>
                <w:rFonts w:hint="eastAsia" w:cs="仿宋" w:asciiTheme="minorEastAsia" w:hAnsiTheme="minorEastAsia"/>
                <w:kern w:val="0"/>
                <w:sz w:val="18"/>
                <w:szCs w:val="18"/>
              </w:rPr>
              <w:t>15.有控水系统免费消费的设置功能，对于免费用水情况可审计分析与输出。</w:t>
            </w:r>
          </w:p>
          <w:p w14:paraId="2E754182">
            <w:pPr>
              <w:snapToGrid w:val="0"/>
              <w:rPr>
                <w:rFonts w:cs="仿宋" w:asciiTheme="minorEastAsia" w:hAnsiTheme="minorEastAsia"/>
                <w:kern w:val="0"/>
                <w:sz w:val="18"/>
                <w:szCs w:val="18"/>
              </w:rPr>
            </w:pPr>
            <w:r>
              <w:rPr>
                <w:rFonts w:hint="eastAsia" w:cs="仿宋" w:asciiTheme="minorEastAsia" w:hAnsiTheme="minorEastAsia"/>
                <w:kern w:val="0"/>
                <w:sz w:val="18"/>
                <w:szCs w:val="18"/>
              </w:rPr>
              <w:t>16.用户界面与报表功能友好性强。如在主界面显示上，可直接显示出某台控水器的累积交易次数、累计交易额和最大交易额等，方便用户查询分析。</w:t>
            </w:r>
          </w:p>
          <w:p w14:paraId="2448FE33">
            <w:pPr>
              <w:widowControl/>
              <w:adjustRightInd w:val="0"/>
              <w:snapToGrid w:val="0"/>
              <w:jc w:val="left"/>
              <w:rPr>
                <w:rFonts w:cs="仿宋" w:asciiTheme="minorEastAsia" w:hAnsiTheme="minorEastAsia"/>
                <w:kern w:val="0"/>
                <w:sz w:val="18"/>
                <w:szCs w:val="18"/>
              </w:rPr>
            </w:pPr>
          </w:p>
        </w:tc>
      </w:tr>
      <w:tr w14:paraId="39EBA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70" w:type="dxa"/>
            <w:vAlign w:val="center"/>
          </w:tcPr>
          <w:p w14:paraId="6DCC7620">
            <w:pPr>
              <w:widowControl/>
              <w:adjustRightInd w:val="0"/>
              <w:snapToGrid w:val="0"/>
              <w:jc w:val="center"/>
              <w:rPr>
                <w:rFonts w:cs="仿宋" w:asciiTheme="minorEastAsia" w:hAnsiTheme="minorEastAsia"/>
                <w:kern w:val="0"/>
                <w:sz w:val="18"/>
                <w:szCs w:val="18"/>
              </w:rPr>
            </w:pPr>
            <w:r>
              <w:rPr>
                <w:rFonts w:hint="eastAsia" w:cs="仿宋" w:asciiTheme="minorEastAsia" w:hAnsiTheme="minorEastAsia"/>
                <w:kern w:val="0"/>
                <w:sz w:val="18"/>
                <w:szCs w:val="18"/>
              </w:rPr>
              <w:t>1</w:t>
            </w:r>
            <w:r>
              <w:rPr>
                <w:rFonts w:cs="仿宋" w:asciiTheme="minorEastAsia" w:hAnsiTheme="minorEastAsia"/>
                <w:kern w:val="0"/>
                <w:sz w:val="18"/>
                <w:szCs w:val="18"/>
              </w:rPr>
              <w:t>1</w:t>
            </w:r>
          </w:p>
        </w:tc>
        <w:tc>
          <w:tcPr>
            <w:tcW w:w="709" w:type="dxa"/>
            <w:vAlign w:val="center"/>
          </w:tcPr>
          <w:p w14:paraId="7C5A708E">
            <w:pPr>
              <w:widowControl/>
              <w:adjustRightInd w:val="0"/>
              <w:snapToGrid w:val="0"/>
              <w:jc w:val="center"/>
              <w:rPr>
                <w:rFonts w:cs="仿宋" w:asciiTheme="minorEastAsia" w:hAnsiTheme="minorEastAsia"/>
                <w:kern w:val="0"/>
                <w:sz w:val="18"/>
                <w:szCs w:val="18"/>
              </w:rPr>
            </w:pPr>
            <w:r>
              <w:rPr>
                <w:rFonts w:hint="eastAsia" w:cs="仿宋" w:asciiTheme="minorEastAsia" w:hAnsiTheme="minorEastAsia"/>
                <w:kern w:val="0"/>
                <w:sz w:val="18"/>
                <w:szCs w:val="18"/>
              </w:rPr>
              <w:t>缴费管理系统</w:t>
            </w:r>
          </w:p>
        </w:tc>
        <w:tc>
          <w:tcPr>
            <w:tcW w:w="7088" w:type="dxa"/>
            <w:vAlign w:val="center"/>
          </w:tcPr>
          <w:p w14:paraId="119EDD05">
            <w:pPr>
              <w:widowControl/>
              <w:adjustRightInd w:val="0"/>
              <w:snapToGrid w:val="0"/>
              <w:jc w:val="left"/>
              <w:rPr>
                <w:rFonts w:cs="仿宋" w:asciiTheme="minorEastAsia" w:hAnsiTheme="minorEastAsia"/>
                <w:kern w:val="0"/>
                <w:sz w:val="18"/>
                <w:szCs w:val="18"/>
              </w:rPr>
            </w:pPr>
            <w:r>
              <w:rPr>
                <w:rFonts w:hint="eastAsia" w:cs="仿宋" w:asciiTheme="minorEastAsia" w:hAnsiTheme="minorEastAsia"/>
                <w:kern w:val="0"/>
                <w:sz w:val="18"/>
                <w:szCs w:val="18"/>
              </w:rPr>
              <w:t>实现专业、高效的统一缴费管理平台，保障7*24小时多途径全覆盖的缴费服务。</w:t>
            </w:r>
          </w:p>
          <w:p w14:paraId="6227E346">
            <w:pPr>
              <w:widowControl/>
              <w:adjustRightInd w:val="0"/>
              <w:snapToGrid w:val="0"/>
              <w:jc w:val="left"/>
              <w:rPr>
                <w:rFonts w:cs="仿宋" w:asciiTheme="minorEastAsia" w:hAnsiTheme="minorEastAsia"/>
                <w:kern w:val="0"/>
                <w:sz w:val="18"/>
                <w:szCs w:val="18"/>
              </w:rPr>
            </w:pPr>
            <w:r>
              <w:rPr>
                <w:rFonts w:hint="eastAsia" w:cs="仿宋" w:asciiTheme="minorEastAsia" w:hAnsiTheme="minorEastAsia"/>
                <w:kern w:val="0"/>
                <w:sz w:val="18"/>
                <w:szCs w:val="18"/>
              </w:rPr>
              <w:t>1</w:t>
            </w:r>
            <w:r>
              <w:rPr>
                <w:rFonts w:cs="仿宋" w:asciiTheme="minorEastAsia" w:hAnsiTheme="minorEastAsia"/>
                <w:kern w:val="0"/>
                <w:sz w:val="18"/>
                <w:szCs w:val="18"/>
              </w:rPr>
              <w:t>.</w:t>
            </w:r>
            <w:r>
              <w:rPr>
                <w:rFonts w:hint="eastAsia" w:cs="仿宋" w:asciiTheme="minorEastAsia" w:hAnsiTheme="minorEastAsia"/>
                <w:kern w:val="0"/>
                <w:sz w:val="18"/>
                <w:szCs w:val="18"/>
              </w:rPr>
              <w:t>整个系统包括后台运行支撑、业务逻辑、服务业务逻辑、接口、UI等；</w:t>
            </w:r>
          </w:p>
          <w:p w14:paraId="3E484292">
            <w:pPr>
              <w:widowControl/>
              <w:adjustRightInd w:val="0"/>
              <w:snapToGrid w:val="0"/>
              <w:jc w:val="left"/>
              <w:rPr>
                <w:rFonts w:cs="仿宋" w:asciiTheme="minorEastAsia" w:hAnsiTheme="minorEastAsia"/>
                <w:kern w:val="0"/>
                <w:sz w:val="18"/>
                <w:szCs w:val="18"/>
              </w:rPr>
            </w:pPr>
            <w:r>
              <w:rPr>
                <w:rFonts w:hint="eastAsia" w:cs="仿宋" w:asciiTheme="minorEastAsia" w:hAnsiTheme="minorEastAsia"/>
                <w:kern w:val="0"/>
                <w:sz w:val="18"/>
                <w:szCs w:val="18"/>
              </w:rPr>
              <w:t>2.后台运行支撑：数据库、支撑系统、运行环境。</w:t>
            </w:r>
          </w:p>
          <w:p w14:paraId="305FA281">
            <w:pPr>
              <w:widowControl/>
              <w:adjustRightInd w:val="0"/>
              <w:snapToGrid w:val="0"/>
              <w:jc w:val="left"/>
              <w:rPr>
                <w:rFonts w:cs="仿宋" w:asciiTheme="minorEastAsia" w:hAnsiTheme="minorEastAsia"/>
                <w:kern w:val="0"/>
                <w:sz w:val="18"/>
                <w:szCs w:val="18"/>
              </w:rPr>
            </w:pPr>
            <w:r>
              <w:rPr>
                <w:rFonts w:hint="eastAsia" w:cs="仿宋" w:asciiTheme="minorEastAsia" w:hAnsiTheme="minorEastAsia"/>
                <w:kern w:val="0"/>
                <w:sz w:val="18"/>
                <w:szCs w:val="18"/>
              </w:rPr>
              <w:t>3.数据库：采用Oracle数据库，方便数据升级，同时更加方便</w:t>
            </w:r>
            <w:r>
              <w:rPr>
                <w:rFonts w:hint="eastAsia" w:cs="仿宋" w:asciiTheme="minorEastAsia" w:hAnsiTheme="minorEastAsia"/>
                <w:kern w:val="0"/>
                <w:sz w:val="18"/>
                <w:szCs w:val="18"/>
                <w:lang w:val="en-US" w:eastAsia="zh-CN"/>
              </w:rPr>
              <w:t>地</w:t>
            </w:r>
            <w:r>
              <w:rPr>
                <w:rFonts w:hint="eastAsia" w:cs="仿宋" w:asciiTheme="minorEastAsia" w:hAnsiTheme="minorEastAsia"/>
                <w:kern w:val="0"/>
                <w:sz w:val="18"/>
                <w:szCs w:val="18"/>
              </w:rPr>
              <w:t>使用数据资源中心的数据。</w:t>
            </w:r>
          </w:p>
          <w:p w14:paraId="0832007C">
            <w:pPr>
              <w:widowControl/>
              <w:adjustRightInd w:val="0"/>
              <w:snapToGrid w:val="0"/>
              <w:jc w:val="left"/>
              <w:rPr>
                <w:rFonts w:cs="仿宋" w:asciiTheme="minorEastAsia" w:hAnsiTheme="minorEastAsia"/>
                <w:kern w:val="0"/>
                <w:sz w:val="18"/>
                <w:szCs w:val="18"/>
              </w:rPr>
            </w:pPr>
            <w:r>
              <w:rPr>
                <w:rFonts w:hint="eastAsia" w:cs="仿宋" w:asciiTheme="minorEastAsia" w:hAnsiTheme="minorEastAsia"/>
                <w:kern w:val="0"/>
                <w:sz w:val="18"/>
                <w:szCs w:val="18"/>
              </w:rPr>
              <w:t>4.Web中间件：支持Tomcat、WebLogic。</w:t>
            </w:r>
          </w:p>
          <w:p w14:paraId="76E3807C">
            <w:pPr>
              <w:widowControl/>
              <w:adjustRightInd w:val="0"/>
              <w:snapToGrid w:val="0"/>
              <w:jc w:val="left"/>
              <w:rPr>
                <w:rFonts w:cs="仿宋" w:asciiTheme="minorEastAsia" w:hAnsiTheme="minorEastAsia"/>
                <w:kern w:val="0"/>
                <w:sz w:val="18"/>
                <w:szCs w:val="18"/>
              </w:rPr>
            </w:pPr>
            <w:r>
              <w:rPr>
                <w:rFonts w:hint="eastAsia" w:cs="仿宋" w:asciiTheme="minorEastAsia" w:hAnsiTheme="minorEastAsia"/>
                <w:kern w:val="0"/>
                <w:sz w:val="18"/>
                <w:szCs w:val="18"/>
              </w:rPr>
              <w:t>5.服务业务逻辑：主要为前端不同的应用设备提供页面、服务的加工。</w:t>
            </w:r>
          </w:p>
          <w:p w14:paraId="797DB8EC">
            <w:pPr>
              <w:widowControl/>
              <w:adjustRightInd w:val="0"/>
              <w:snapToGrid w:val="0"/>
              <w:jc w:val="left"/>
              <w:rPr>
                <w:rFonts w:cs="仿宋" w:asciiTheme="minorEastAsia" w:hAnsiTheme="minorEastAsia"/>
                <w:kern w:val="0"/>
                <w:sz w:val="18"/>
                <w:szCs w:val="18"/>
              </w:rPr>
            </w:pPr>
            <w:r>
              <w:rPr>
                <w:rFonts w:hint="eastAsia" w:cs="仿宋" w:asciiTheme="minorEastAsia" w:hAnsiTheme="minorEastAsia"/>
                <w:kern w:val="0"/>
                <w:sz w:val="18"/>
                <w:szCs w:val="18"/>
              </w:rPr>
              <w:t>接口：WebService、iframe、HTTP、DB的方式供第三方使用，满足不同需求的第三方对接。</w:t>
            </w:r>
          </w:p>
          <w:p w14:paraId="0746E791">
            <w:pPr>
              <w:widowControl/>
              <w:adjustRightInd w:val="0"/>
              <w:snapToGrid w:val="0"/>
              <w:jc w:val="left"/>
              <w:rPr>
                <w:rFonts w:cs="仿宋" w:asciiTheme="minorEastAsia" w:hAnsiTheme="minorEastAsia"/>
                <w:kern w:val="0"/>
                <w:sz w:val="18"/>
                <w:szCs w:val="18"/>
              </w:rPr>
            </w:pPr>
            <w:r>
              <w:rPr>
                <w:rFonts w:hint="eastAsia" w:cs="仿宋" w:asciiTheme="minorEastAsia" w:hAnsiTheme="minorEastAsia"/>
                <w:kern w:val="0"/>
                <w:sz w:val="18"/>
                <w:szCs w:val="18"/>
              </w:rPr>
              <w:t>6.为学校、商户、用户提供H5/web的支付客户端，解决三者之间支付相关的场景。</w:t>
            </w:r>
          </w:p>
          <w:p w14:paraId="67CD9056">
            <w:pPr>
              <w:widowControl/>
              <w:adjustRightInd w:val="0"/>
              <w:snapToGrid w:val="0"/>
              <w:jc w:val="left"/>
              <w:rPr>
                <w:rFonts w:cs="仿宋" w:asciiTheme="minorEastAsia" w:hAnsiTheme="minorEastAsia"/>
                <w:kern w:val="0"/>
                <w:sz w:val="18"/>
                <w:szCs w:val="18"/>
              </w:rPr>
            </w:pPr>
            <w:r>
              <w:rPr>
                <w:rFonts w:hint="eastAsia" w:cs="仿宋" w:asciiTheme="minorEastAsia" w:hAnsiTheme="minorEastAsia"/>
                <w:kern w:val="0"/>
                <w:sz w:val="18"/>
                <w:szCs w:val="18"/>
              </w:rPr>
              <w:t>7.用户(学生/家长）通过支付平台，可以一卡通账户充值、付款码消费、交易记录查询、账户管理等操作。</w:t>
            </w:r>
          </w:p>
          <w:p w14:paraId="22C847F7">
            <w:pPr>
              <w:widowControl/>
              <w:adjustRightInd w:val="0"/>
              <w:snapToGrid w:val="0"/>
              <w:jc w:val="left"/>
              <w:rPr>
                <w:rFonts w:cs="仿宋" w:asciiTheme="minorEastAsia" w:hAnsiTheme="minorEastAsia"/>
                <w:kern w:val="0"/>
                <w:sz w:val="18"/>
                <w:szCs w:val="18"/>
              </w:rPr>
            </w:pPr>
            <w:r>
              <w:rPr>
                <w:rFonts w:hint="eastAsia" w:cs="仿宋" w:asciiTheme="minorEastAsia" w:hAnsiTheme="minorEastAsia"/>
                <w:kern w:val="0"/>
                <w:sz w:val="18"/>
                <w:szCs w:val="18"/>
              </w:rPr>
              <w:t>8.支持校内考试报名缴费、住宿费扣缴等各种缴费项目个性化设置。</w:t>
            </w:r>
          </w:p>
          <w:p w14:paraId="295600AB">
            <w:pPr>
              <w:widowControl/>
              <w:adjustRightInd w:val="0"/>
              <w:snapToGrid w:val="0"/>
              <w:jc w:val="left"/>
              <w:rPr>
                <w:rFonts w:cs="仿宋" w:asciiTheme="minorEastAsia" w:hAnsiTheme="minorEastAsia"/>
                <w:kern w:val="0"/>
                <w:sz w:val="18"/>
                <w:szCs w:val="18"/>
              </w:rPr>
            </w:pPr>
            <w:r>
              <w:rPr>
                <w:rFonts w:hint="eastAsia" w:cs="仿宋" w:asciiTheme="minorEastAsia" w:hAnsiTheme="minorEastAsia"/>
                <w:kern w:val="0"/>
                <w:sz w:val="18"/>
                <w:szCs w:val="18"/>
              </w:rPr>
              <w:t>9.商户(服务商/子商户）通过支付平台进行流水查询、订单查询、支付收款方式管理等。</w:t>
            </w:r>
          </w:p>
          <w:p w14:paraId="649631E1">
            <w:pPr>
              <w:widowControl/>
              <w:adjustRightInd w:val="0"/>
              <w:snapToGrid w:val="0"/>
              <w:jc w:val="left"/>
              <w:rPr>
                <w:rFonts w:cs="仿宋" w:asciiTheme="minorEastAsia" w:hAnsiTheme="minorEastAsia"/>
                <w:kern w:val="0"/>
                <w:sz w:val="18"/>
                <w:szCs w:val="18"/>
              </w:rPr>
            </w:pPr>
            <w:r>
              <w:rPr>
                <w:rFonts w:hint="eastAsia" w:cs="仿宋" w:asciiTheme="minorEastAsia" w:hAnsiTheme="minorEastAsia"/>
                <w:kern w:val="0"/>
                <w:sz w:val="18"/>
                <w:szCs w:val="18"/>
              </w:rPr>
              <w:t>10.学校对商户和用户的管理，包括商户的订单查询、流水查询、结算查询、结算设置、支付收款方式管理等。</w:t>
            </w:r>
          </w:p>
          <w:p w14:paraId="307B1EA1">
            <w:pPr>
              <w:widowControl/>
              <w:adjustRightInd w:val="0"/>
              <w:snapToGrid w:val="0"/>
              <w:jc w:val="left"/>
              <w:rPr>
                <w:rFonts w:cs="仿宋" w:asciiTheme="minorEastAsia" w:hAnsiTheme="minorEastAsia"/>
                <w:kern w:val="0"/>
                <w:sz w:val="18"/>
                <w:szCs w:val="18"/>
              </w:rPr>
            </w:pPr>
            <w:r>
              <w:rPr>
                <w:rFonts w:hint="eastAsia" w:cs="仿宋" w:asciiTheme="minorEastAsia" w:hAnsiTheme="minorEastAsia"/>
                <w:kern w:val="0"/>
                <w:sz w:val="18"/>
                <w:szCs w:val="18"/>
              </w:rPr>
              <w:t>11.需要支持移动端，自助设备，web端统一的进行费用缴纳和管理</w:t>
            </w:r>
          </w:p>
          <w:p w14:paraId="0FD9AE4D">
            <w:pPr>
              <w:widowControl/>
              <w:adjustRightInd w:val="0"/>
              <w:snapToGrid w:val="0"/>
              <w:jc w:val="left"/>
              <w:rPr>
                <w:rFonts w:cs="仿宋" w:asciiTheme="minorEastAsia" w:hAnsiTheme="minorEastAsia"/>
                <w:kern w:val="0"/>
                <w:sz w:val="18"/>
                <w:szCs w:val="18"/>
              </w:rPr>
            </w:pPr>
            <w:r>
              <w:rPr>
                <w:rFonts w:hint="eastAsia" w:cs="仿宋" w:asciiTheme="minorEastAsia" w:hAnsiTheme="minorEastAsia"/>
                <w:kern w:val="0"/>
                <w:sz w:val="18"/>
                <w:szCs w:val="18"/>
              </w:rPr>
              <w:t>12.支持用户申请退费，管理员审核</w:t>
            </w:r>
          </w:p>
          <w:p w14:paraId="540FB3E6">
            <w:pPr>
              <w:widowControl/>
              <w:adjustRightInd w:val="0"/>
              <w:snapToGrid w:val="0"/>
              <w:jc w:val="left"/>
              <w:rPr>
                <w:rFonts w:cs="仿宋" w:asciiTheme="minorEastAsia" w:hAnsiTheme="minorEastAsia"/>
                <w:kern w:val="0"/>
                <w:sz w:val="18"/>
                <w:szCs w:val="18"/>
              </w:rPr>
            </w:pPr>
            <w:r>
              <w:rPr>
                <w:rFonts w:hint="eastAsia" w:cs="仿宋" w:asciiTheme="minorEastAsia" w:hAnsiTheme="minorEastAsia"/>
                <w:kern w:val="0"/>
                <w:sz w:val="18"/>
                <w:szCs w:val="18"/>
              </w:rPr>
              <w:t>13.支持与票据系统对接，用户按照需求申请票据，管理员审核，统一票据打印功能</w:t>
            </w:r>
          </w:p>
          <w:p w14:paraId="75A88617">
            <w:pPr>
              <w:widowControl/>
              <w:adjustRightInd w:val="0"/>
              <w:snapToGrid w:val="0"/>
              <w:jc w:val="left"/>
              <w:rPr>
                <w:rFonts w:cs="仿宋" w:asciiTheme="minorEastAsia" w:hAnsiTheme="minorEastAsia"/>
                <w:kern w:val="0"/>
                <w:sz w:val="18"/>
                <w:szCs w:val="18"/>
              </w:rPr>
            </w:pPr>
            <w:r>
              <w:rPr>
                <w:rFonts w:hint="eastAsia" w:cs="仿宋" w:asciiTheme="minorEastAsia" w:hAnsiTheme="minorEastAsia"/>
                <w:kern w:val="0"/>
                <w:sz w:val="18"/>
                <w:szCs w:val="18"/>
              </w:rPr>
              <w:t>14.支持按照项目进行设置是否允许拆分，退费，支付方式等属性</w:t>
            </w:r>
          </w:p>
          <w:p w14:paraId="2D7C633E">
            <w:pPr>
              <w:widowControl/>
              <w:adjustRightInd w:val="0"/>
              <w:snapToGrid w:val="0"/>
              <w:jc w:val="left"/>
              <w:rPr>
                <w:rFonts w:cs="仿宋" w:asciiTheme="minorEastAsia" w:hAnsiTheme="minorEastAsia"/>
                <w:kern w:val="0"/>
                <w:sz w:val="18"/>
                <w:szCs w:val="18"/>
              </w:rPr>
            </w:pPr>
            <w:r>
              <w:rPr>
                <w:rFonts w:hint="eastAsia" w:cs="仿宋" w:asciiTheme="minorEastAsia" w:hAnsiTheme="minorEastAsia"/>
                <w:kern w:val="0"/>
                <w:sz w:val="18"/>
                <w:szCs w:val="18"/>
              </w:rPr>
              <w:t>15.可以限定不同身份缴纳不同的费用</w:t>
            </w:r>
          </w:p>
          <w:p w14:paraId="22324114">
            <w:pPr>
              <w:snapToGrid w:val="0"/>
              <w:rPr>
                <w:rFonts w:cs="仿宋" w:asciiTheme="minorEastAsia" w:hAnsiTheme="minorEastAsia"/>
                <w:kern w:val="0"/>
                <w:sz w:val="18"/>
                <w:szCs w:val="18"/>
              </w:rPr>
            </w:pPr>
            <w:r>
              <w:rPr>
                <w:rFonts w:hint="eastAsia" w:cs="仿宋" w:asciiTheme="minorEastAsia" w:hAnsiTheme="minorEastAsia"/>
                <w:kern w:val="0"/>
                <w:sz w:val="18"/>
                <w:szCs w:val="18"/>
              </w:rPr>
              <w:t>16.对缴费大数据支持，可视化显示实时缴费数据。</w:t>
            </w:r>
          </w:p>
        </w:tc>
      </w:tr>
      <w:tr w14:paraId="1C354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70" w:type="dxa"/>
            <w:vAlign w:val="center"/>
          </w:tcPr>
          <w:p w14:paraId="076B4E01">
            <w:pPr>
              <w:widowControl/>
              <w:adjustRightInd w:val="0"/>
              <w:snapToGrid w:val="0"/>
              <w:jc w:val="center"/>
              <w:rPr>
                <w:rFonts w:cs="仿宋" w:asciiTheme="minorEastAsia" w:hAnsiTheme="minorEastAsia"/>
                <w:kern w:val="0"/>
                <w:sz w:val="18"/>
                <w:szCs w:val="18"/>
              </w:rPr>
            </w:pPr>
            <w:r>
              <w:rPr>
                <w:rFonts w:hint="eastAsia" w:cs="仿宋" w:asciiTheme="minorEastAsia" w:hAnsiTheme="minorEastAsia"/>
                <w:kern w:val="0"/>
                <w:sz w:val="18"/>
                <w:szCs w:val="18"/>
              </w:rPr>
              <w:t>1</w:t>
            </w:r>
            <w:r>
              <w:rPr>
                <w:rFonts w:cs="仿宋" w:asciiTheme="minorEastAsia" w:hAnsiTheme="minorEastAsia"/>
                <w:kern w:val="0"/>
                <w:sz w:val="18"/>
                <w:szCs w:val="18"/>
              </w:rPr>
              <w:t>2</w:t>
            </w:r>
          </w:p>
        </w:tc>
        <w:tc>
          <w:tcPr>
            <w:tcW w:w="709" w:type="dxa"/>
            <w:vAlign w:val="center"/>
          </w:tcPr>
          <w:p w14:paraId="1E620E70">
            <w:pPr>
              <w:widowControl/>
              <w:adjustRightInd w:val="0"/>
              <w:snapToGrid w:val="0"/>
              <w:jc w:val="center"/>
              <w:rPr>
                <w:rFonts w:cs="仿宋" w:asciiTheme="minorEastAsia" w:hAnsiTheme="minorEastAsia"/>
                <w:kern w:val="0"/>
                <w:sz w:val="18"/>
                <w:szCs w:val="18"/>
              </w:rPr>
            </w:pPr>
            <w:r>
              <w:rPr>
                <w:rFonts w:hint="eastAsia" w:cs="仿宋" w:asciiTheme="minorEastAsia" w:hAnsiTheme="minorEastAsia"/>
                <w:kern w:val="0"/>
                <w:sz w:val="18"/>
                <w:szCs w:val="18"/>
              </w:rPr>
              <w:t>移动服务平台</w:t>
            </w:r>
          </w:p>
        </w:tc>
        <w:tc>
          <w:tcPr>
            <w:tcW w:w="7088" w:type="dxa"/>
          </w:tcPr>
          <w:p w14:paraId="02D6131E">
            <w:pPr>
              <w:widowControl/>
              <w:adjustRightInd w:val="0"/>
              <w:snapToGrid w:val="0"/>
              <w:jc w:val="left"/>
              <w:rPr>
                <w:rFonts w:cs="仿宋" w:asciiTheme="minorEastAsia" w:hAnsiTheme="minorEastAsia"/>
                <w:kern w:val="0"/>
                <w:sz w:val="18"/>
                <w:szCs w:val="18"/>
              </w:rPr>
            </w:pPr>
            <w:r>
              <w:rPr>
                <w:rFonts w:hint="eastAsia" w:cs="仿宋" w:asciiTheme="minorEastAsia" w:hAnsiTheme="minorEastAsia"/>
                <w:kern w:val="0"/>
                <w:sz w:val="18"/>
                <w:szCs w:val="18"/>
              </w:rPr>
              <w:t>统一身份认证登入，师生首次登录进行身份核验与绑定。</w:t>
            </w:r>
          </w:p>
          <w:p w14:paraId="0AB7C14A">
            <w:pPr>
              <w:widowControl/>
              <w:adjustRightInd w:val="0"/>
              <w:snapToGrid w:val="0"/>
              <w:jc w:val="left"/>
              <w:rPr>
                <w:rFonts w:cs="仿宋" w:asciiTheme="minorEastAsia" w:hAnsiTheme="minorEastAsia"/>
                <w:kern w:val="0"/>
                <w:sz w:val="18"/>
                <w:szCs w:val="18"/>
              </w:rPr>
            </w:pPr>
            <w:r>
              <w:rPr>
                <w:rFonts w:hint="eastAsia" w:cs="仿宋" w:asciiTheme="minorEastAsia" w:hAnsiTheme="minorEastAsia"/>
                <w:kern w:val="0"/>
                <w:sz w:val="18"/>
                <w:szCs w:val="18"/>
              </w:rPr>
              <w:t>支持以H5形式将移动端功能嵌入到学校指定的移动门户；</w:t>
            </w:r>
          </w:p>
          <w:p w14:paraId="3B13ABFC">
            <w:pPr>
              <w:widowControl/>
              <w:adjustRightInd w:val="0"/>
              <w:snapToGrid w:val="0"/>
              <w:jc w:val="left"/>
              <w:rPr>
                <w:rFonts w:cs="仿宋" w:asciiTheme="minorEastAsia" w:hAnsiTheme="minorEastAsia"/>
                <w:kern w:val="0"/>
                <w:sz w:val="18"/>
                <w:szCs w:val="18"/>
              </w:rPr>
            </w:pPr>
            <w:r>
              <w:rPr>
                <w:rFonts w:hint="eastAsia" w:cs="仿宋" w:asciiTheme="minorEastAsia" w:hAnsiTheme="minorEastAsia"/>
                <w:kern w:val="0"/>
                <w:sz w:val="18"/>
                <w:szCs w:val="18"/>
              </w:rPr>
              <w:t>支持证件号绑定：持卡人在移动端身份绑定菜单中输入相关的证件号、卡密码等信息后，实现校园卡的手机自助绑定；</w:t>
            </w:r>
          </w:p>
          <w:p w14:paraId="280DE2EC">
            <w:pPr>
              <w:widowControl/>
              <w:adjustRightInd w:val="0"/>
              <w:snapToGrid w:val="0"/>
              <w:jc w:val="left"/>
              <w:rPr>
                <w:rFonts w:cs="仿宋" w:asciiTheme="minorEastAsia" w:hAnsiTheme="minorEastAsia"/>
                <w:kern w:val="0"/>
                <w:sz w:val="18"/>
                <w:szCs w:val="18"/>
              </w:rPr>
            </w:pPr>
            <w:r>
              <w:rPr>
                <w:rFonts w:hint="eastAsia" w:cs="仿宋" w:asciiTheme="minorEastAsia" w:hAnsiTheme="minorEastAsia"/>
                <w:kern w:val="0"/>
                <w:sz w:val="18"/>
                <w:szCs w:val="18"/>
              </w:rPr>
              <w:t>用户中心：可以展示绑定的一卡通姓名、证件号、余额、账户状态以及最近一周的消费流水等信息；</w:t>
            </w:r>
          </w:p>
          <w:p w14:paraId="0CCAF44F">
            <w:pPr>
              <w:widowControl/>
              <w:adjustRightInd w:val="0"/>
              <w:snapToGrid w:val="0"/>
              <w:jc w:val="left"/>
              <w:rPr>
                <w:rFonts w:cs="仿宋" w:asciiTheme="minorEastAsia" w:hAnsiTheme="minorEastAsia"/>
                <w:kern w:val="0"/>
                <w:sz w:val="18"/>
                <w:szCs w:val="18"/>
              </w:rPr>
            </w:pPr>
            <w:r>
              <w:rPr>
                <w:rFonts w:hint="eastAsia" w:cs="仿宋" w:asciiTheme="minorEastAsia" w:hAnsiTheme="minorEastAsia"/>
                <w:kern w:val="0"/>
                <w:sz w:val="18"/>
                <w:szCs w:val="18"/>
              </w:rPr>
              <w:t>我的账户：可以展示绑定的一卡通姓名、证件号、余额、账户状态、有效日期、最近交易日期等相关的信息；</w:t>
            </w:r>
          </w:p>
          <w:p w14:paraId="79AE460C">
            <w:pPr>
              <w:widowControl/>
              <w:adjustRightInd w:val="0"/>
              <w:snapToGrid w:val="0"/>
              <w:jc w:val="left"/>
              <w:rPr>
                <w:rFonts w:cs="仿宋" w:asciiTheme="minorEastAsia" w:hAnsiTheme="minorEastAsia"/>
                <w:kern w:val="0"/>
                <w:sz w:val="18"/>
                <w:szCs w:val="18"/>
              </w:rPr>
            </w:pPr>
            <w:r>
              <w:rPr>
                <w:rFonts w:hint="eastAsia" w:cs="仿宋" w:asciiTheme="minorEastAsia" w:hAnsiTheme="minorEastAsia"/>
                <w:kern w:val="0"/>
                <w:sz w:val="18"/>
                <w:szCs w:val="18"/>
              </w:rPr>
              <w:t>查询流水：按照时间段进行查询，可以指定流水的类型，如消费、充值、补助等流水类型；</w:t>
            </w:r>
          </w:p>
          <w:p w14:paraId="55212BF1">
            <w:pPr>
              <w:widowControl/>
              <w:adjustRightInd w:val="0"/>
              <w:snapToGrid w:val="0"/>
              <w:jc w:val="left"/>
              <w:rPr>
                <w:rFonts w:cs="仿宋" w:asciiTheme="minorEastAsia" w:hAnsiTheme="minorEastAsia"/>
                <w:kern w:val="0"/>
                <w:sz w:val="18"/>
                <w:szCs w:val="18"/>
              </w:rPr>
            </w:pPr>
            <w:r>
              <w:rPr>
                <w:rFonts w:hint="eastAsia" w:cs="仿宋" w:asciiTheme="minorEastAsia" w:hAnsiTheme="minorEastAsia"/>
                <w:kern w:val="0"/>
                <w:sz w:val="18"/>
                <w:szCs w:val="18"/>
              </w:rPr>
              <w:t>支持校园卡账户余额查询、消费明细查询。</w:t>
            </w:r>
          </w:p>
          <w:p w14:paraId="7310968E">
            <w:pPr>
              <w:widowControl/>
              <w:adjustRightInd w:val="0"/>
              <w:snapToGrid w:val="0"/>
              <w:jc w:val="left"/>
              <w:rPr>
                <w:rFonts w:cs="仿宋" w:asciiTheme="minorEastAsia" w:hAnsiTheme="minorEastAsia"/>
                <w:kern w:val="0"/>
                <w:sz w:val="18"/>
                <w:szCs w:val="18"/>
              </w:rPr>
            </w:pPr>
            <w:r>
              <w:rPr>
                <w:rFonts w:hint="eastAsia" w:cs="仿宋" w:asciiTheme="minorEastAsia" w:hAnsiTheme="minorEastAsia"/>
                <w:kern w:val="0"/>
                <w:sz w:val="18"/>
                <w:szCs w:val="18"/>
              </w:rPr>
              <w:t>换卡申请：师生可以在网上申请换卡及完成流程审批；</w:t>
            </w:r>
          </w:p>
          <w:p w14:paraId="3CEAFB59">
            <w:pPr>
              <w:widowControl/>
              <w:adjustRightInd w:val="0"/>
              <w:snapToGrid w:val="0"/>
              <w:jc w:val="left"/>
              <w:rPr>
                <w:rFonts w:cs="仿宋" w:asciiTheme="minorEastAsia" w:hAnsiTheme="minorEastAsia"/>
                <w:kern w:val="0"/>
                <w:sz w:val="18"/>
                <w:szCs w:val="18"/>
              </w:rPr>
            </w:pPr>
            <w:r>
              <w:rPr>
                <w:rFonts w:hint="eastAsia" w:cs="仿宋" w:asciiTheme="minorEastAsia" w:hAnsiTheme="minorEastAsia"/>
                <w:kern w:val="0"/>
                <w:sz w:val="18"/>
                <w:szCs w:val="18"/>
              </w:rPr>
              <w:t>账户充值：可以通过第三方金融平台等对账户进行充值，用户充值金额直接实时进入后台账户。</w:t>
            </w:r>
          </w:p>
          <w:p w14:paraId="11B830D3">
            <w:pPr>
              <w:widowControl/>
              <w:adjustRightInd w:val="0"/>
              <w:snapToGrid w:val="0"/>
              <w:jc w:val="left"/>
              <w:rPr>
                <w:rFonts w:cs="仿宋" w:asciiTheme="minorEastAsia" w:hAnsiTheme="minorEastAsia"/>
                <w:kern w:val="0"/>
                <w:sz w:val="18"/>
                <w:szCs w:val="18"/>
              </w:rPr>
            </w:pPr>
            <w:r>
              <w:rPr>
                <w:rFonts w:hint="eastAsia" w:cs="仿宋" w:asciiTheme="minorEastAsia" w:hAnsiTheme="minorEastAsia"/>
                <w:kern w:val="0"/>
                <w:sz w:val="18"/>
                <w:szCs w:val="18"/>
              </w:rPr>
              <w:t>付款码：通过展示手机付款码，使用联机钱包余额进行扫码消费；</w:t>
            </w:r>
          </w:p>
          <w:p w14:paraId="3C98338C">
            <w:pPr>
              <w:widowControl/>
              <w:adjustRightInd w:val="0"/>
              <w:snapToGrid w:val="0"/>
              <w:jc w:val="left"/>
              <w:rPr>
                <w:rFonts w:cs="仿宋" w:asciiTheme="minorEastAsia" w:hAnsiTheme="minorEastAsia"/>
                <w:kern w:val="0"/>
                <w:sz w:val="18"/>
                <w:szCs w:val="18"/>
              </w:rPr>
            </w:pPr>
            <w:r>
              <w:rPr>
                <w:rFonts w:hint="eastAsia" w:cs="仿宋" w:asciiTheme="minorEastAsia" w:hAnsiTheme="minorEastAsia"/>
                <w:kern w:val="0"/>
                <w:sz w:val="18"/>
                <w:szCs w:val="18"/>
              </w:rPr>
              <w:t>支持账户充值、科目缴费及扫码支付与身份认证。</w:t>
            </w:r>
          </w:p>
        </w:tc>
      </w:tr>
      <w:tr w14:paraId="06591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70" w:type="dxa"/>
            <w:vAlign w:val="center"/>
          </w:tcPr>
          <w:p w14:paraId="235CE763">
            <w:pPr>
              <w:widowControl/>
              <w:adjustRightInd w:val="0"/>
              <w:snapToGrid w:val="0"/>
              <w:jc w:val="center"/>
              <w:rPr>
                <w:rFonts w:cs="仿宋" w:asciiTheme="minorEastAsia" w:hAnsiTheme="minorEastAsia"/>
                <w:kern w:val="0"/>
                <w:sz w:val="18"/>
                <w:szCs w:val="18"/>
              </w:rPr>
            </w:pPr>
            <w:r>
              <w:rPr>
                <w:rFonts w:hint="eastAsia" w:cs="仿宋" w:asciiTheme="minorEastAsia" w:hAnsiTheme="minorEastAsia"/>
                <w:kern w:val="0"/>
                <w:sz w:val="18"/>
                <w:szCs w:val="18"/>
              </w:rPr>
              <w:t>1</w:t>
            </w:r>
            <w:r>
              <w:rPr>
                <w:rFonts w:cs="仿宋" w:asciiTheme="minorEastAsia" w:hAnsiTheme="minorEastAsia"/>
                <w:kern w:val="0"/>
                <w:sz w:val="18"/>
                <w:szCs w:val="18"/>
              </w:rPr>
              <w:t>3</w:t>
            </w:r>
          </w:p>
        </w:tc>
        <w:tc>
          <w:tcPr>
            <w:tcW w:w="709" w:type="dxa"/>
            <w:vAlign w:val="center"/>
          </w:tcPr>
          <w:p w14:paraId="551B81F6">
            <w:pPr>
              <w:widowControl/>
              <w:adjustRightInd w:val="0"/>
              <w:snapToGrid w:val="0"/>
              <w:jc w:val="center"/>
              <w:rPr>
                <w:rFonts w:cs="仿宋" w:asciiTheme="minorEastAsia" w:hAnsiTheme="minorEastAsia"/>
                <w:kern w:val="0"/>
                <w:sz w:val="18"/>
                <w:szCs w:val="18"/>
              </w:rPr>
            </w:pPr>
            <w:r>
              <w:rPr>
                <w:rFonts w:hint="eastAsia" w:cs="仿宋" w:asciiTheme="minorEastAsia" w:hAnsiTheme="minorEastAsia"/>
                <w:kern w:val="0"/>
                <w:sz w:val="18"/>
                <w:szCs w:val="18"/>
              </w:rPr>
              <w:t>电控系统</w:t>
            </w:r>
          </w:p>
        </w:tc>
        <w:tc>
          <w:tcPr>
            <w:tcW w:w="7088" w:type="dxa"/>
            <w:vAlign w:val="center"/>
          </w:tcPr>
          <w:p w14:paraId="6B4D7DCC">
            <w:pPr>
              <w:snapToGrid w:val="0"/>
              <w:rPr>
                <w:rFonts w:cs="仿宋" w:asciiTheme="minorEastAsia" w:hAnsiTheme="minorEastAsia"/>
                <w:kern w:val="0"/>
                <w:sz w:val="18"/>
                <w:szCs w:val="18"/>
              </w:rPr>
            </w:pPr>
            <w:r>
              <w:rPr>
                <w:rFonts w:hint="eastAsia" w:cs="仿宋" w:asciiTheme="minorEastAsia" w:hAnsiTheme="minorEastAsia"/>
                <w:kern w:val="0"/>
                <w:sz w:val="18"/>
                <w:szCs w:val="18"/>
              </w:rPr>
              <w:t>1</w:t>
            </w:r>
            <w:r>
              <w:rPr>
                <w:rFonts w:cs="仿宋" w:asciiTheme="minorEastAsia" w:hAnsiTheme="minorEastAsia"/>
                <w:kern w:val="0"/>
                <w:sz w:val="18"/>
                <w:szCs w:val="18"/>
              </w:rPr>
              <w:t>.</w:t>
            </w:r>
            <w:r>
              <w:rPr>
                <w:rFonts w:hint="eastAsia" w:cs="仿宋" w:asciiTheme="minorEastAsia" w:hAnsiTheme="minorEastAsia"/>
                <w:kern w:val="0"/>
                <w:sz w:val="18"/>
                <w:szCs w:val="18"/>
              </w:rPr>
              <w:t>实现系统数据监测、负荷控制、远程预付费、远程控制、恶性负载识别、透支、用电异常查询、网络支付、系统管理，报表服务、系统维护等功能；</w:t>
            </w:r>
          </w:p>
          <w:p w14:paraId="4B3750CA">
            <w:pPr>
              <w:snapToGrid w:val="0"/>
              <w:rPr>
                <w:rFonts w:cs="仿宋" w:asciiTheme="minorEastAsia" w:hAnsiTheme="minorEastAsia"/>
                <w:kern w:val="0"/>
                <w:sz w:val="18"/>
                <w:szCs w:val="18"/>
              </w:rPr>
            </w:pPr>
            <w:r>
              <w:rPr>
                <w:rFonts w:hint="eastAsia" w:cs="仿宋" w:asciiTheme="minorEastAsia" w:hAnsiTheme="minorEastAsia"/>
                <w:kern w:val="0"/>
                <w:sz w:val="18"/>
                <w:szCs w:val="18"/>
              </w:rPr>
              <w:t>2</w:t>
            </w:r>
            <w:r>
              <w:rPr>
                <w:rFonts w:cs="仿宋" w:asciiTheme="minorEastAsia" w:hAnsiTheme="minorEastAsia"/>
                <w:kern w:val="0"/>
                <w:sz w:val="18"/>
                <w:szCs w:val="18"/>
              </w:rPr>
              <w:t>.</w:t>
            </w:r>
            <w:r>
              <w:rPr>
                <w:rFonts w:hint="eastAsia" w:cs="仿宋" w:asciiTheme="minorEastAsia" w:hAnsiTheme="minorEastAsia"/>
                <w:kern w:val="0"/>
                <w:sz w:val="18"/>
                <w:szCs w:val="18"/>
              </w:rPr>
              <w:t>实现现有设备的可用、接入，如：电表、采集器。</w:t>
            </w:r>
          </w:p>
          <w:p w14:paraId="23B34212">
            <w:pPr>
              <w:snapToGrid w:val="0"/>
              <w:rPr>
                <w:rFonts w:cs="仿宋" w:asciiTheme="minorEastAsia" w:hAnsiTheme="minorEastAsia"/>
                <w:kern w:val="0"/>
                <w:sz w:val="18"/>
                <w:szCs w:val="18"/>
              </w:rPr>
            </w:pPr>
            <w:r>
              <w:rPr>
                <w:rFonts w:hint="eastAsia" w:cs="仿宋" w:asciiTheme="minorEastAsia" w:hAnsiTheme="minorEastAsia"/>
                <w:kern w:val="0"/>
                <w:sz w:val="18"/>
                <w:szCs w:val="18"/>
              </w:rPr>
              <w:t>3</w:t>
            </w:r>
            <w:r>
              <w:rPr>
                <w:rFonts w:cs="仿宋" w:asciiTheme="minorEastAsia" w:hAnsiTheme="minorEastAsia"/>
                <w:kern w:val="0"/>
                <w:sz w:val="18"/>
                <w:szCs w:val="18"/>
              </w:rPr>
              <w:t>.</w:t>
            </w:r>
            <w:r>
              <w:rPr>
                <w:rFonts w:hint="eastAsia" w:cs="仿宋" w:asciiTheme="minorEastAsia" w:hAnsiTheme="minorEastAsia"/>
                <w:kern w:val="0"/>
                <w:sz w:val="18"/>
                <w:szCs w:val="18"/>
              </w:rPr>
              <w:t>平台免费支持符合国网技术规范要求的电表和采集器接入（不限于采集器有线、无线方式），同时实现平台所有功能。</w:t>
            </w:r>
          </w:p>
          <w:p w14:paraId="266B0892">
            <w:pPr>
              <w:snapToGrid w:val="0"/>
              <w:rPr>
                <w:rFonts w:cs="仿宋" w:asciiTheme="minorEastAsia" w:hAnsiTheme="minorEastAsia"/>
                <w:kern w:val="0"/>
                <w:sz w:val="18"/>
                <w:szCs w:val="18"/>
              </w:rPr>
            </w:pPr>
            <w:r>
              <w:rPr>
                <w:rFonts w:hint="eastAsia" w:cs="仿宋" w:asciiTheme="minorEastAsia" w:hAnsiTheme="minorEastAsia"/>
                <w:kern w:val="0"/>
                <w:sz w:val="18"/>
                <w:szCs w:val="18"/>
              </w:rPr>
              <w:t>4</w:t>
            </w:r>
            <w:r>
              <w:rPr>
                <w:rFonts w:cs="仿宋" w:asciiTheme="minorEastAsia" w:hAnsiTheme="minorEastAsia"/>
                <w:kern w:val="0"/>
                <w:sz w:val="18"/>
                <w:szCs w:val="18"/>
              </w:rPr>
              <w:t>.</w:t>
            </w:r>
            <w:r>
              <w:rPr>
                <w:rFonts w:hint="eastAsia" w:cs="仿宋" w:asciiTheme="minorEastAsia" w:hAnsiTheme="minorEastAsia"/>
                <w:kern w:val="0"/>
                <w:sz w:val="18"/>
                <w:szCs w:val="18"/>
              </w:rPr>
              <w:t>支持全校师生统一身份认证登录，按学校组织机构可查询自己权限和名下房间用电情况、剩余电量等，并和移动门户集成，在移动端可查询。</w:t>
            </w:r>
          </w:p>
          <w:p w14:paraId="49DFD8E9">
            <w:pPr>
              <w:snapToGrid w:val="0"/>
              <w:rPr>
                <w:rFonts w:cs="仿宋" w:asciiTheme="minorEastAsia" w:hAnsiTheme="minorEastAsia"/>
                <w:kern w:val="0"/>
                <w:sz w:val="18"/>
                <w:szCs w:val="18"/>
              </w:rPr>
            </w:pPr>
            <w:r>
              <w:rPr>
                <w:rFonts w:hint="eastAsia" w:cs="仿宋" w:asciiTheme="minorEastAsia" w:hAnsiTheme="minorEastAsia"/>
                <w:kern w:val="0"/>
                <w:sz w:val="18"/>
                <w:szCs w:val="18"/>
              </w:rPr>
              <w:t>5</w:t>
            </w:r>
            <w:r>
              <w:rPr>
                <w:rFonts w:cs="仿宋" w:asciiTheme="minorEastAsia" w:hAnsiTheme="minorEastAsia"/>
                <w:kern w:val="0"/>
                <w:sz w:val="18"/>
                <w:szCs w:val="18"/>
              </w:rPr>
              <w:t>.</w:t>
            </w:r>
            <w:r>
              <w:rPr>
                <w:rFonts w:hint="eastAsia" w:cs="仿宋" w:asciiTheme="minorEastAsia" w:hAnsiTheme="minorEastAsia"/>
                <w:kern w:val="0"/>
                <w:sz w:val="18"/>
                <w:szCs w:val="18"/>
              </w:rPr>
              <w:t>实现与一卡通系统的电费转</w:t>
            </w:r>
            <w:r>
              <w:rPr>
                <w:rFonts w:hint="eastAsia" w:cs="仿宋" w:asciiTheme="minorEastAsia" w:hAnsiTheme="minorEastAsia"/>
                <w:kern w:val="0"/>
                <w:sz w:val="18"/>
                <w:szCs w:val="18"/>
                <w:lang w:val="en-US" w:eastAsia="zh-CN"/>
              </w:rPr>
              <w:t>账</w:t>
            </w:r>
            <w:bookmarkStart w:id="66" w:name="_GoBack"/>
            <w:bookmarkEnd w:id="66"/>
            <w:r>
              <w:rPr>
                <w:rFonts w:hint="eastAsia" w:cs="仿宋" w:asciiTheme="minorEastAsia" w:hAnsiTheme="minorEastAsia"/>
                <w:kern w:val="0"/>
                <w:sz w:val="18"/>
                <w:szCs w:val="18"/>
              </w:rPr>
              <w:t>每日对帐机制</w:t>
            </w:r>
          </w:p>
        </w:tc>
      </w:tr>
      <w:tr w14:paraId="1FA61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70" w:type="dxa"/>
            <w:vAlign w:val="center"/>
          </w:tcPr>
          <w:p w14:paraId="2429ACA2">
            <w:pPr>
              <w:widowControl/>
              <w:adjustRightInd w:val="0"/>
              <w:snapToGrid w:val="0"/>
              <w:jc w:val="center"/>
              <w:rPr>
                <w:rFonts w:cs="仿宋" w:asciiTheme="minorEastAsia" w:hAnsiTheme="minorEastAsia"/>
                <w:kern w:val="0"/>
                <w:sz w:val="18"/>
                <w:szCs w:val="18"/>
              </w:rPr>
            </w:pPr>
            <w:r>
              <w:rPr>
                <w:rFonts w:hint="eastAsia" w:cs="仿宋" w:asciiTheme="minorEastAsia" w:hAnsiTheme="minorEastAsia"/>
                <w:kern w:val="0"/>
                <w:sz w:val="18"/>
                <w:szCs w:val="18"/>
              </w:rPr>
              <w:t>1</w:t>
            </w:r>
            <w:r>
              <w:rPr>
                <w:rFonts w:cs="仿宋" w:asciiTheme="minorEastAsia" w:hAnsiTheme="minorEastAsia"/>
                <w:kern w:val="0"/>
                <w:sz w:val="18"/>
                <w:szCs w:val="18"/>
              </w:rPr>
              <w:t>4</w:t>
            </w:r>
          </w:p>
        </w:tc>
        <w:tc>
          <w:tcPr>
            <w:tcW w:w="709" w:type="dxa"/>
            <w:vAlign w:val="center"/>
          </w:tcPr>
          <w:p w14:paraId="2CBF35B7">
            <w:pPr>
              <w:widowControl/>
              <w:adjustRightInd w:val="0"/>
              <w:snapToGrid w:val="0"/>
              <w:jc w:val="center"/>
              <w:rPr>
                <w:rFonts w:cs="仿宋" w:asciiTheme="minorEastAsia" w:hAnsiTheme="minorEastAsia"/>
                <w:kern w:val="0"/>
                <w:sz w:val="18"/>
                <w:szCs w:val="18"/>
              </w:rPr>
            </w:pPr>
            <w:r>
              <w:rPr>
                <w:rFonts w:hint="eastAsia" w:cs="仿宋" w:asciiTheme="minorEastAsia" w:hAnsiTheme="minorEastAsia"/>
                <w:kern w:val="0"/>
                <w:sz w:val="18"/>
                <w:szCs w:val="18"/>
              </w:rPr>
              <w:t>报名收费系统</w:t>
            </w:r>
          </w:p>
        </w:tc>
        <w:tc>
          <w:tcPr>
            <w:tcW w:w="7088" w:type="dxa"/>
            <w:vAlign w:val="center"/>
          </w:tcPr>
          <w:p w14:paraId="0FF0189F">
            <w:pPr>
              <w:snapToGrid w:val="0"/>
              <w:rPr>
                <w:rFonts w:cs="仿宋" w:asciiTheme="minorEastAsia" w:hAnsiTheme="minorEastAsia"/>
                <w:kern w:val="0"/>
                <w:sz w:val="18"/>
                <w:szCs w:val="18"/>
              </w:rPr>
            </w:pPr>
            <w:r>
              <w:rPr>
                <w:rFonts w:hint="eastAsia" w:cs="仿宋" w:asciiTheme="minorEastAsia" w:hAnsiTheme="minorEastAsia"/>
                <w:kern w:val="0"/>
                <w:sz w:val="18"/>
                <w:szCs w:val="18"/>
              </w:rPr>
              <w:t>考试报名：用户登陆系统完成考试项目的报名、基本信息填写等工作。</w:t>
            </w:r>
          </w:p>
          <w:p w14:paraId="57A396F1">
            <w:pPr>
              <w:snapToGrid w:val="0"/>
              <w:rPr>
                <w:rFonts w:cs="仿宋" w:asciiTheme="minorEastAsia" w:hAnsiTheme="minorEastAsia"/>
                <w:kern w:val="0"/>
                <w:sz w:val="18"/>
                <w:szCs w:val="18"/>
              </w:rPr>
            </w:pPr>
            <w:r>
              <w:rPr>
                <w:rFonts w:hint="eastAsia" w:cs="仿宋" w:asciiTheme="minorEastAsia" w:hAnsiTheme="minorEastAsia"/>
                <w:kern w:val="0"/>
                <w:sz w:val="18"/>
                <w:szCs w:val="18"/>
              </w:rPr>
              <w:t>缴费查询：与工行支付对接，实现银联、微信、支付宝的收费集成，并提供缴费记录的查询功能。</w:t>
            </w:r>
          </w:p>
          <w:p w14:paraId="62B13C92">
            <w:pPr>
              <w:snapToGrid w:val="0"/>
              <w:rPr>
                <w:rFonts w:cs="仿宋" w:asciiTheme="minorEastAsia" w:hAnsiTheme="minorEastAsia"/>
                <w:kern w:val="0"/>
                <w:sz w:val="18"/>
                <w:szCs w:val="18"/>
              </w:rPr>
            </w:pPr>
            <w:r>
              <w:rPr>
                <w:rFonts w:hint="eastAsia" w:cs="仿宋" w:asciiTheme="minorEastAsia" w:hAnsiTheme="minorEastAsia"/>
                <w:kern w:val="0"/>
                <w:sz w:val="18"/>
                <w:szCs w:val="18"/>
              </w:rPr>
              <w:t>准考证打印：当报名成功后，系统提供准考证的自助打印功能，打印模板可自定义。</w:t>
            </w:r>
          </w:p>
          <w:p w14:paraId="2DB061C4">
            <w:pPr>
              <w:snapToGrid w:val="0"/>
              <w:rPr>
                <w:rFonts w:cs="仿宋" w:asciiTheme="minorEastAsia" w:hAnsiTheme="minorEastAsia"/>
                <w:kern w:val="0"/>
                <w:sz w:val="18"/>
                <w:szCs w:val="18"/>
              </w:rPr>
            </w:pPr>
            <w:r>
              <w:rPr>
                <w:rFonts w:hint="eastAsia" w:cs="仿宋" w:asciiTheme="minorEastAsia" w:hAnsiTheme="minorEastAsia"/>
                <w:kern w:val="0"/>
                <w:sz w:val="18"/>
                <w:szCs w:val="18"/>
              </w:rPr>
              <w:t>成绩查询：考生在个人界面查询自己的成绩。</w:t>
            </w:r>
          </w:p>
          <w:p w14:paraId="3ED8D0E7">
            <w:pPr>
              <w:snapToGrid w:val="0"/>
              <w:rPr>
                <w:rFonts w:cs="仿宋" w:asciiTheme="minorEastAsia" w:hAnsiTheme="minorEastAsia"/>
                <w:kern w:val="0"/>
                <w:sz w:val="18"/>
                <w:szCs w:val="18"/>
              </w:rPr>
            </w:pPr>
            <w:r>
              <w:rPr>
                <w:rFonts w:hint="eastAsia" w:cs="仿宋" w:asciiTheme="minorEastAsia" w:hAnsiTheme="minorEastAsia"/>
                <w:kern w:val="0"/>
                <w:sz w:val="18"/>
                <w:szCs w:val="18"/>
              </w:rPr>
              <w:t>基本信息维护：包括人员基本信息、组织架构、考试科目、人员权限等内容。</w:t>
            </w:r>
          </w:p>
          <w:p w14:paraId="29C85148">
            <w:pPr>
              <w:snapToGrid w:val="0"/>
              <w:rPr>
                <w:rFonts w:cs="仿宋" w:asciiTheme="minorEastAsia" w:hAnsiTheme="minorEastAsia"/>
                <w:kern w:val="0"/>
                <w:sz w:val="18"/>
                <w:szCs w:val="18"/>
              </w:rPr>
            </w:pPr>
            <w:r>
              <w:rPr>
                <w:rFonts w:hint="eastAsia" w:cs="仿宋" w:asciiTheme="minorEastAsia" w:hAnsiTheme="minorEastAsia"/>
                <w:kern w:val="0"/>
                <w:sz w:val="18"/>
                <w:szCs w:val="18"/>
              </w:rPr>
              <w:t>平台搭建：实现自定义表单、自定义审批流功能。</w:t>
            </w:r>
          </w:p>
          <w:p w14:paraId="4E8F603E">
            <w:pPr>
              <w:snapToGrid w:val="0"/>
              <w:rPr>
                <w:rFonts w:cs="仿宋" w:asciiTheme="minorEastAsia" w:hAnsiTheme="minorEastAsia"/>
                <w:kern w:val="0"/>
                <w:sz w:val="18"/>
                <w:szCs w:val="18"/>
              </w:rPr>
            </w:pPr>
            <w:r>
              <w:rPr>
                <w:rFonts w:hint="eastAsia" w:cs="仿宋" w:asciiTheme="minorEastAsia" w:hAnsiTheme="minorEastAsia"/>
                <w:kern w:val="0"/>
                <w:sz w:val="18"/>
                <w:szCs w:val="18"/>
              </w:rPr>
              <w:t>信息发布：报考项目发布，考试时间、考点消息发布。</w:t>
            </w:r>
          </w:p>
          <w:p w14:paraId="057601CB">
            <w:pPr>
              <w:snapToGrid w:val="0"/>
              <w:rPr>
                <w:rFonts w:cs="仿宋" w:asciiTheme="minorEastAsia" w:hAnsiTheme="minorEastAsia"/>
                <w:kern w:val="0"/>
                <w:sz w:val="18"/>
                <w:szCs w:val="18"/>
              </w:rPr>
            </w:pPr>
            <w:r>
              <w:rPr>
                <w:rFonts w:hint="eastAsia" w:cs="仿宋" w:asciiTheme="minorEastAsia" w:hAnsiTheme="minorEastAsia"/>
                <w:kern w:val="0"/>
                <w:sz w:val="18"/>
                <w:szCs w:val="18"/>
              </w:rPr>
              <w:t>考生信息维护：根据报名情况，将相关人员的照片信息导入系统，完善考生信息。</w:t>
            </w:r>
          </w:p>
          <w:p w14:paraId="7ED279C9">
            <w:pPr>
              <w:snapToGrid w:val="0"/>
              <w:rPr>
                <w:rFonts w:cs="仿宋" w:asciiTheme="minorEastAsia" w:hAnsiTheme="minorEastAsia"/>
                <w:kern w:val="0"/>
                <w:sz w:val="18"/>
                <w:szCs w:val="18"/>
              </w:rPr>
            </w:pPr>
            <w:r>
              <w:rPr>
                <w:rFonts w:hint="eastAsia" w:cs="仿宋" w:asciiTheme="minorEastAsia" w:hAnsiTheme="minorEastAsia"/>
                <w:kern w:val="0"/>
                <w:sz w:val="18"/>
                <w:szCs w:val="18"/>
              </w:rPr>
              <w:t>准考证打印：集成第三方打印控件，可实现快速打印、批量打印等功能。</w:t>
            </w:r>
          </w:p>
          <w:p w14:paraId="0A8B1AB5">
            <w:pPr>
              <w:snapToGrid w:val="0"/>
              <w:rPr>
                <w:rFonts w:cs="仿宋" w:asciiTheme="minorEastAsia" w:hAnsiTheme="minorEastAsia"/>
                <w:kern w:val="0"/>
                <w:sz w:val="18"/>
                <w:szCs w:val="18"/>
              </w:rPr>
            </w:pPr>
            <w:r>
              <w:rPr>
                <w:rFonts w:hint="eastAsia" w:cs="仿宋" w:asciiTheme="minorEastAsia" w:hAnsiTheme="minorEastAsia"/>
                <w:kern w:val="0"/>
                <w:sz w:val="18"/>
                <w:szCs w:val="18"/>
              </w:rPr>
              <w:t>成绩维护：将考生考试成绩导入系统，考生通过系统个人界面查询成绩。</w:t>
            </w:r>
          </w:p>
          <w:p w14:paraId="71458B2A">
            <w:pPr>
              <w:snapToGrid w:val="0"/>
              <w:rPr>
                <w:rFonts w:cs="仿宋" w:asciiTheme="minorEastAsia" w:hAnsiTheme="minorEastAsia"/>
                <w:kern w:val="0"/>
                <w:sz w:val="18"/>
                <w:szCs w:val="18"/>
              </w:rPr>
            </w:pPr>
            <w:r>
              <w:rPr>
                <w:rFonts w:hint="eastAsia" w:cs="仿宋" w:asciiTheme="minorEastAsia" w:hAnsiTheme="minorEastAsia"/>
                <w:kern w:val="0"/>
                <w:sz w:val="18"/>
                <w:szCs w:val="18"/>
              </w:rPr>
              <w:t>统计报表：根据学校要求，可实现：按学校、学院、专业等统计的报考人数、考试通过率、男女比例相关报表。</w:t>
            </w:r>
          </w:p>
        </w:tc>
      </w:tr>
    </w:tbl>
    <w:p w14:paraId="4694656D">
      <w:pPr>
        <w:adjustRightInd w:val="0"/>
        <w:snapToGrid w:val="0"/>
        <w:spacing w:line="300" w:lineRule="auto"/>
        <w:ind w:firstLine="562" w:firstLineChars="200"/>
        <w:outlineLvl w:val="1"/>
        <w:rPr>
          <w:rFonts w:cs="仿宋" w:asciiTheme="minorEastAsia" w:hAnsiTheme="minorEastAsia"/>
          <w:b/>
          <w:sz w:val="28"/>
          <w:szCs w:val="28"/>
        </w:rPr>
      </w:pPr>
      <w:bookmarkStart w:id="51" w:name="_Toc11969336"/>
      <w:bookmarkStart w:id="52" w:name="_Toc64909034"/>
      <w:bookmarkStart w:id="53" w:name="_Toc63330226"/>
      <w:r>
        <w:rPr>
          <w:rFonts w:hint="eastAsia" w:cs="仿宋" w:asciiTheme="minorEastAsia" w:hAnsiTheme="minorEastAsia"/>
          <w:b/>
          <w:sz w:val="28"/>
          <w:szCs w:val="28"/>
        </w:rPr>
        <w:t>（五）项目实施要求</w:t>
      </w:r>
      <w:bookmarkEnd w:id="51"/>
      <w:bookmarkEnd w:id="52"/>
      <w:bookmarkEnd w:id="53"/>
    </w:p>
    <w:p w14:paraId="213B8E29">
      <w:pPr>
        <w:adjustRightInd w:val="0"/>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必须有详尽缜密的组织实施及设计方案。具体应包括以下几个方面：</w:t>
      </w:r>
    </w:p>
    <w:p w14:paraId="74B8F46A">
      <w:pPr>
        <w:pStyle w:val="36"/>
        <w:numPr>
          <w:ilvl w:val="0"/>
          <w:numId w:val="2"/>
        </w:numPr>
        <w:snapToGrid w:val="0"/>
        <w:spacing w:beforeLines="0" w:afterLines="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实施组织方案：包含项目经理及核心技术负责人组成，项目小组人员为本地缴纳社保人员；并提供详细的实施方案。</w:t>
      </w:r>
    </w:p>
    <w:p w14:paraId="19681610">
      <w:pPr>
        <w:pStyle w:val="36"/>
        <w:numPr>
          <w:ilvl w:val="0"/>
          <w:numId w:val="2"/>
        </w:numPr>
        <w:snapToGrid w:val="0"/>
        <w:spacing w:beforeLines="0" w:afterLines="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实施进度计划：施工的详细计划及工程安排。</w:t>
      </w:r>
    </w:p>
    <w:p w14:paraId="66196983">
      <w:pPr>
        <w:pStyle w:val="36"/>
        <w:numPr>
          <w:ilvl w:val="0"/>
          <w:numId w:val="2"/>
        </w:numPr>
        <w:snapToGrid w:val="0"/>
        <w:spacing w:beforeLines="0" w:afterLines="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项目难点和要点分析</w:t>
      </w:r>
    </w:p>
    <w:p w14:paraId="2101395D">
      <w:pPr>
        <w:pStyle w:val="36"/>
        <w:numPr>
          <w:ilvl w:val="0"/>
          <w:numId w:val="2"/>
        </w:numPr>
        <w:snapToGrid w:val="0"/>
        <w:spacing w:beforeLines="0" w:afterLines="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风险与缓解措施</w:t>
      </w:r>
    </w:p>
    <w:p w14:paraId="1F851196">
      <w:pPr>
        <w:pStyle w:val="36"/>
        <w:numPr>
          <w:ilvl w:val="0"/>
          <w:numId w:val="2"/>
        </w:numPr>
        <w:snapToGrid w:val="0"/>
        <w:spacing w:beforeLines="0" w:afterLines="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质量控制管理</w:t>
      </w:r>
    </w:p>
    <w:p w14:paraId="1F4E3238">
      <w:pPr>
        <w:pStyle w:val="36"/>
        <w:numPr>
          <w:ilvl w:val="0"/>
          <w:numId w:val="2"/>
        </w:numPr>
        <w:snapToGrid w:val="0"/>
        <w:spacing w:beforeLines="0" w:afterLines="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培训方案等</w:t>
      </w:r>
    </w:p>
    <w:p w14:paraId="469DFBF1">
      <w:pPr>
        <w:pStyle w:val="36"/>
        <w:numPr>
          <w:ilvl w:val="0"/>
          <w:numId w:val="2"/>
        </w:numPr>
        <w:snapToGrid w:val="0"/>
        <w:spacing w:beforeLines="0" w:afterLines="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项目验收标准</w:t>
      </w:r>
    </w:p>
    <w:p w14:paraId="2BA1BF14">
      <w:pPr>
        <w:adjustRightInd w:val="0"/>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合同签订后系统在2个月内交付并接受验收，如因不可抗力影响，双方另行协商工期。</w:t>
      </w:r>
    </w:p>
    <w:p w14:paraId="10B65D90">
      <w:pPr>
        <w:adjustRightInd w:val="0"/>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项目验收须达到如下要求：</w:t>
      </w:r>
    </w:p>
    <w:p w14:paraId="5DD1AAF2">
      <w:pPr>
        <w:adjustRightInd w:val="0"/>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（1）按照校方要求时间供货；</w:t>
      </w:r>
    </w:p>
    <w:p w14:paraId="2C09174C">
      <w:pPr>
        <w:adjustRightInd w:val="0"/>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（2）按照校方要求按时完成项目建设；</w:t>
      </w:r>
    </w:p>
    <w:p w14:paraId="71099625">
      <w:pPr>
        <w:adjustRightInd w:val="0"/>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（3）所有参数达到招标参数要求；</w:t>
      </w:r>
    </w:p>
    <w:p w14:paraId="446E2351">
      <w:pPr>
        <w:adjustRightInd w:val="0"/>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（4）建设完毕提交验收报告，可以分为总体验收和分项验收；</w:t>
      </w:r>
    </w:p>
    <w:p w14:paraId="45E95A0A">
      <w:pPr>
        <w:adjustRightInd w:val="0"/>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（5）建设质量达到校方要求予以验收。</w:t>
      </w:r>
    </w:p>
    <w:p w14:paraId="28628436">
      <w:pPr>
        <w:adjustRightInd w:val="0"/>
        <w:snapToGrid w:val="0"/>
        <w:spacing w:line="300" w:lineRule="auto"/>
        <w:ind w:firstLine="562" w:firstLineChars="200"/>
        <w:outlineLvl w:val="1"/>
        <w:rPr>
          <w:rFonts w:cs="仿宋" w:asciiTheme="minorEastAsia" w:hAnsiTheme="minorEastAsia"/>
          <w:b/>
          <w:sz w:val="28"/>
          <w:szCs w:val="28"/>
        </w:rPr>
      </w:pPr>
      <w:bookmarkStart w:id="54" w:name="_Toc4747121"/>
      <w:bookmarkStart w:id="55" w:name="_Toc11969337"/>
      <w:bookmarkStart w:id="56" w:name="_Toc63330227"/>
      <w:bookmarkStart w:id="57" w:name="_Toc64909035"/>
      <w:r>
        <w:rPr>
          <w:rFonts w:hint="eastAsia" w:cs="仿宋" w:asciiTheme="minorEastAsia" w:hAnsiTheme="minorEastAsia"/>
          <w:b/>
          <w:sz w:val="28"/>
          <w:szCs w:val="28"/>
        </w:rPr>
        <w:t>（六）</w:t>
      </w:r>
      <w:bookmarkEnd w:id="54"/>
      <w:bookmarkEnd w:id="55"/>
      <w:bookmarkStart w:id="58" w:name="OLE_LINK54"/>
      <w:bookmarkStart w:id="59" w:name="OLE_LINK63"/>
      <w:bookmarkStart w:id="60" w:name="_Toc344475122"/>
      <w:r>
        <w:rPr>
          <w:rFonts w:hint="eastAsia" w:cs="仿宋" w:asciiTheme="minorEastAsia" w:hAnsiTheme="minorEastAsia"/>
          <w:b/>
          <w:sz w:val="28"/>
          <w:szCs w:val="28"/>
        </w:rPr>
        <w:t>项目培训要求</w:t>
      </w:r>
      <w:bookmarkEnd w:id="56"/>
      <w:bookmarkEnd w:id="57"/>
      <w:r>
        <w:rPr>
          <w:rFonts w:hint="eastAsia" w:cs="仿宋" w:asciiTheme="minorEastAsia" w:hAnsiTheme="minorEastAsia"/>
          <w:b/>
          <w:sz w:val="28"/>
          <w:szCs w:val="28"/>
        </w:rPr>
        <w:t xml:space="preserve"> </w:t>
      </w:r>
    </w:p>
    <w:p w14:paraId="61F443B5">
      <w:pPr>
        <w:adjustRightInd w:val="0"/>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培训应贯串于整个项目的实施过程中，包括在从项目准备、研发到项目运行的全过程中。需要提供以下几方面关于培训的描述：</w:t>
      </w:r>
    </w:p>
    <w:p w14:paraId="10C4C513">
      <w:pPr>
        <w:adjustRightInd w:val="0"/>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1.培训要求：</w:t>
      </w:r>
    </w:p>
    <w:p w14:paraId="5FB4F23F">
      <w:pPr>
        <w:adjustRightInd w:val="0"/>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投标人派出的培训教员应具有丰富的同类课程的教学经验和应用经验；所有的培训教员必须按照南通师范高等专科学校的要求，必须用中文普通话授课。</w:t>
      </w:r>
    </w:p>
    <w:p w14:paraId="10F0E4C2">
      <w:pPr>
        <w:adjustRightInd w:val="0"/>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投标人必须为所有被培训人员提供培训时使用的文字资料和讲义等相关材料，相关费用由投标人提供。培训时间应不小于8小时的课时。</w:t>
      </w:r>
    </w:p>
    <w:p w14:paraId="44900046">
      <w:pPr>
        <w:adjustRightInd w:val="0"/>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2.培训方式：</w:t>
      </w:r>
    </w:p>
    <w:p w14:paraId="1A18702E">
      <w:pPr>
        <w:adjustRightInd w:val="0"/>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包括课堂讲解、上机操作和实际工作的参与。</w:t>
      </w:r>
    </w:p>
    <w:p w14:paraId="5D5AFED4">
      <w:pPr>
        <w:adjustRightInd w:val="0"/>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3.培训工作的内容</w:t>
      </w:r>
    </w:p>
    <w:p w14:paraId="0A9BA46C">
      <w:pPr>
        <w:adjustRightInd w:val="0"/>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系统未实施前的理论培训，系统实施后实践培训等。</w:t>
      </w:r>
    </w:p>
    <w:p w14:paraId="4CBB2B09">
      <w:pPr>
        <w:adjustRightInd w:val="0"/>
        <w:snapToGrid w:val="0"/>
        <w:spacing w:line="300" w:lineRule="auto"/>
        <w:ind w:firstLine="562" w:firstLineChars="200"/>
        <w:outlineLvl w:val="1"/>
        <w:rPr>
          <w:rFonts w:cs="仿宋" w:asciiTheme="minorEastAsia" w:hAnsiTheme="minorEastAsia"/>
          <w:b/>
          <w:sz w:val="28"/>
          <w:szCs w:val="28"/>
        </w:rPr>
      </w:pPr>
      <w:bookmarkStart w:id="61" w:name="_Toc63330228"/>
      <w:bookmarkStart w:id="62" w:name="_Toc64909036"/>
      <w:r>
        <w:rPr>
          <w:rFonts w:hint="eastAsia" w:cs="仿宋" w:asciiTheme="minorEastAsia" w:hAnsiTheme="minorEastAsia"/>
          <w:b/>
          <w:sz w:val="28"/>
          <w:szCs w:val="28"/>
        </w:rPr>
        <w:t>（七）售后服务要求</w:t>
      </w:r>
      <w:bookmarkEnd w:id="61"/>
      <w:bookmarkEnd w:id="62"/>
    </w:p>
    <w:p w14:paraId="0AAA2532">
      <w:pPr>
        <w:adjustRightInd w:val="0"/>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kern w:val="0"/>
          <w:sz w:val="28"/>
          <w:szCs w:val="28"/>
        </w:rPr>
        <w:t>投标人</w:t>
      </w:r>
      <w:r>
        <w:rPr>
          <w:rFonts w:hint="eastAsia" w:cs="仿宋" w:asciiTheme="minorEastAsia" w:hAnsiTheme="minorEastAsia"/>
          <w:sz w:val="28"/>
          <w:szCs w:val="28"/>
        </w:rPr>
        <w:t>必须针对学校需求，制定相应有效的售后服务和运行保障方案。</w:t>
      </w:r>
    </w:p>
    <w:p w14:paraId="73F7A2F2">
      <w:pPr>
        <w:adjustRightInd w:val="0"/>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1.售后服务</w:t>
      </w:r>
    </w:p>
    <w:p w14:paraId="59CAB55A">
      <w:pPr>
        <w:adjustRightInd w:val="0"/>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1.1产品质量保证期</w:t>
      </w:r>
    </w:p>
    <w:p w14:paraId="5C7301B0">
      <w:pPr>
        <w:adjustRightInd w:val="0"/>
        <w:snapToGrid w:val="0"/>
        <w:spacing w:line="300" w:lineRule="auto"/>
        <w:ind w:firstLine="560" w:firstLineChars="200"/>
        <w:rPr>
          <w:rFonts w:cs="仿宋" w:asciiTheme="minorEastAsia" w:hAnsiTheme="minorEastAsia"/>
          <w:bCs/>
          <w:sz w:val="28"/>
          <w:szCs w:val="28"/>
        </w:rPr>
      </w:pPr>
      <w:r>
        <w:rPr>
          <w:rFonts w:hint="eastAsia" w:cs="仿宋" w:asciiTheme="minorEastAsia" w:hAnsiTheme="minorEastAsia"/>
          <w:bCs/>
          <w:sz w:val="28"/>
          <w:szCs w:val="28"/>
        </w:rPr>
        <w:t>自验收合格之日起，提供3年免费质保（包含：免费提供软件产品升级、技术支持），需提供原</w:t>
      </w:r>
      <w:r>
        <w:rPr>
          <w:rFonts w:cs="仿宋" w:asciiTheme="minorEastAsia" w:hAnsiTheme="minorEastAsia"/>
          <w:bCs/>
          <w:sz w:val="28"/>
          <w:szCs w:val="28"/>
        </w:rPr>
        <w:t>一卡通</w:t>
      </w:r>
      <w:r>
        <w:rPr>
          <w:rFonts w:hint="eastAsia" w:cs="仿宋" w:asciiTheme="minorEastAsia" w:hAnsiTheme="minorEastAsia"/>
          <w:bCs/>
          <w:sz w:val="28"/>
          <w:szCs w:val="28"/>
        </w:rPr>
        <w:t>厂家出具的针对本次投标项目的质保函。</w:t>
      </w:r>
    </w:p>
    <w:p w14:paraId="379348CD">
      <w:pPr>
        <w:adjustRightInd w:val="0"/>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采购货物属于国家规定“三包”范围的，其产品质量保证期不得低于“三包”规定。</w:t>
      </w:r>
    </w:p>
    <w:p w14:paraId="04F72974">
      <w:pPr>
        <w:adjustRightInd w:val="0"/>
        <w:snapToGrid w:val="0"/>
        <w:spacing w:line="300" w:lineRule="auto"/>
        <w:ind w:firstLine="560" w:firstLineChars="200"/>
        <w:rPr>
          <w:rFonts w:cs="仿宋" w:asciiTheme="minorEastAsia" w:hAnsiTheme="minorEastAsia"/>
          <w:sz w:val="28"/>
          <w:szCs w:val="28"/>
        </w:rPr>
      </w:pPr>
      <w:bookmarkStart w:id="63" w:name="OLE_LINK26"/>
      <w:r>
        <w:rPr>
          <w:rFonts w:hint="eastAsia" w:cs="仿宋" w:asciiTheme="minorEastAsia" w:hAnsiTheme="minorEastAsia"/>
          <w:sz w:val="28"/>
          <w:szCs w:val="28"/>
        </w:rPr>
        <w:t>采购货物由产品生产厂家（指产品生产厂家或其负责销售、售后服务机构，以下同）负责标准售后服务，应当在响应文件中予以明确说明，并提供相关文件</w:t>
      </w:r>
      <w:bookmarkEnd w:id="63"/>
      <w:r>
        <w:rPr>
          <w:rFonts w:hint="eastAsia" w:cs="仿宋" w:asciiTheme="minorEastAsia" w:hAnsiTheme="minorEastAsia"/>
          <w:sz w:val="28"/>
          <w:szCs w:val="28"/>
        </w:rPr>
        <w:t>。</w:t>
      </w:r>
    </w:p>
    <w:p w14:paraId="1CF6B286">
      <w:pPr>
        <w:adjustRightInd w:val="0"/>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1.2售后服务内容</w:t>
      </w:r>
    </w:p>
    <w:p w14:paraId="3234CAB3">
      <w:pPr>
        <w:adjustRightInd w:val="0"/>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投标人和厂家在质量保证期内应当为采购人提供以下技术支持服务：</w:t>
      </w:r>
    </w:p>
    <w:p w14:paraId="5273112A">
      <w:pPr>
        <w:adjustRightInd w:val="0"/>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1.2.1质量保证期内服务要求</w:t>
      </w:r>
    </w:p>
    <w:p w14:paraId="49574025">
      <w:pPr>
        <w:pStyle w:val="28"/>
        <w:adjustRightInd w:val="0"/>
        <w:snapToGrid w:val="0"/>
        <w:spacing w:after="0" w:line="300" w:lineRule="auto"/>
        <w:ind w:left="0" w:leftChars="0" w:firstLine="560"/>
        <w:rPr>
          <w:rFonts w:cs="仿宋" w:asciiTheme="minorEastAsia" w:hAnsiTheme="minorEastAsia" w:eastAsiaTheme="minorEastAsia"/>
          <w:sz w:val="28"/>
          <w:szCs w:val="28"/>
        </w:rPr>
      </w:pPr>
      <w:bookmarkStart w:id="64" w:name="OLE_LINK27"/>
      <w:r>
        <w:rPr>
          <w:rFonts w:hint="eastAsia" w:cs="仿宋" w:asciiTheme="minorEastAsia" w:hAnsiTheme="minorEastAsia" w:eastAsiaTheme="minorEastAsia"/>
          <w:bCs/>
          <w:sz w:val="28"/>
          <w:szCs w:val="28"/>
        </w:rPr>
        <w:t>电话咨询：</w:t>
      </w:r>
      <w:r>
        <w:rPr>
          <w:rFonts w:hint="eastAsia" w:cs="仿宋" w:asciiTheme="minorEastAsia" w:hAnsiTheme="minorEastAsia" w:eastAsiaTheme="minorEastAsia"/>
          <w:sz w:val="28"/>
          <w:szCs w:val="28"/>
        </w:rPr>
        <w:t>成交投标人和厂家应当为用户提供技术援助电话，解答用户在使用中遇到的问题，及时为用户提出解决问题的建议。</w:t>
      </w:r>
    </w:p>
    <w:p w14:paraId="7A0A8170">
      <w:pPr>
        <w:pStyle w:val="28"/>
        <w:adjustRightInd w:val="0"/>
        <w:snapToGrid w:val="0"/>
        <w:spacing w:after="0" w:line="300" w:lineRule="auto"/>
        <w:ind w:left="0" w:leftChars="0" w:firstLine="560"/>
        <w:rPr>
          <w:rFonts w:cs="仿宋" w:asciiTheme="minorEastAsia" w:hAnsiTheme="minorEastAsia" w:eastAsiaTheme="minorEastAsia"/>
          <w:sz w:val="28"/>
          <w:szCs w:val="28"/>
        </w:rPr>
      </w:pPr>
      <w:r>
        <w:rPr>
          <w:rFonts w:hint="eastAsia" w:cs="仿宋" w:asciiTheme="minorEastAsia" w:hAnsiTheme="minorEastAsia" w:eastAsiaTheme="minorEastAsia"/>
          <w:bCs/>
          <w:sz w:val="28"/>
          <w:szCs w:val="28"/>
        </w:rPr>
        <w:t>现场响应：</w:t>
      </w:r>
      <w:r>
        <w:rPr>
          <w:rFonts w:hint="eastAsia" w:cs="仿宋" w:asciiTheme="minorEastAsia" w:hAnsiTheme="minorEastAsia" w:eastAsiaTheme="minorEastAsia"/>
          <w:sz w:val="28"/>
          <w:szCs w:val="28"/>
        </w:rPr>
        <w:t>用户遇到使用及技术问题，电话咨询不能解决的，成交投标人或厂家应在2小时内采取相应响应措施；无法在2小时内解决的，应在4小时内派出专业人员进行技术支持。</w:t>
      </w:r>
    </w:p>
    <w:p w14:paraId="5DC61273">
      <w:pPr>
        <w:pStyle w:val="28"/>
        <w:adjustRightInd w:val="0"/>
        <w:snapToGrid w:val="0"/>
        <w:spacing w:after="0" w:line="300" w:lineRule="auto"/>
        <w:ind w:left="0" w:leftChars="0" w:firstLine="560"/>
        <w:rPr>
          <w:rFonts w:cs="仿宋" w:asciiTheme="minorEastAsia" w:hAnsiTheme="minorEastAsia" w:eastAsiaTheme="minorEastAsia"/>
          <w:sz w:val="28"/>
          <w:szCs w:val="28"/>
        </w:rPr>
      </w:pPr>
      <w:r>
        <w:rPr>
          <w:rFonts w:hint="eastAsia" w:cs="仿宋" w:asciiTheme="minorEastAsia" w:hAnsiTheme="minorEastAsia" w:eastAsiaTheme="minorEastAsia"/>
          <w:bCs/>
          <w:sz w:val="28"/>
          <w:szCs w:val="28"/>
        </w:rPr>
        <w:t>技术升级：</w:t>
      </w:r>
      <w:r>
        <w:rPr>
          <w:rFonts w:hint="eastAsia" w:cs="仿宋" w:asciiTheme="minorEastAsia" w:hAnsiTheme="minorEastAsia" w:eastAsiaTheme="minorEastAsia"/>
          <w:sz w:val="28"/>
          <w:szCs w:val="28"/>
        </w:rPr>
        <w:t>在质保期内，如果成交投标人和厂家的产品技术升级，成交投标人应及时通知采购人，如采购人有相应要求，成交投标人和厂家应对采购人进行升级服务。</w:t>
      </w:r>
    </w:p>
    <w:p w14:paraId="37E7B5F6">
      <w:pPr>
        <w:pStyle w:val="28"/>
        <w:adjustRightInd w:val="0"/>
        <w:snapToGrid w:val="0"/>
        <w:spacing w:after="0" w:line="300" w:lineRule="auto"/>
        <w:ind w:left="0" w:leftChars="0" w:firstLine="280" w:firstLineChars="100"/>
        <w:rPr>
          <w:rFonts w:cs="仿宋" w:asciiTheme="minorEastAsia" w:hAnsiTheme="minorEastAsia" w:eastAsiaTheme="minorEastAsia"/>
          <w:sz w:val="28"/>
          <w:szCs w:val="28"/>
        </w:rPr>
      </w:pPr>
      <w:r>
        <w:rPr>
          <w:rFonts w:hint="eastAsia" w:cs="仿宋" w:asciiTheme="minorEastAsia" w:hAnsiTheme="minorEastAsia" w:eastAsiaTheme="minorEastAsia"/>
          <w:bCs/>
          <w:sz w:val="28"/>
          <w:szCs w:val="28"/>
        </w:rPr>
        <w:t>系统巡检：</w:t>
      </w:r>
      <w:r>
        <w:rPr>
          <w:rFonts w:hint="eastAsia" w:cs="仿宋" w:asciiTheme="minorEastAsia" w:hAnsiTheme="minorEastAsia" w:eastAsiaTheme="minorEastAsia"/>
          <w:sz w:val="28"/>
          <w:szCs w:val="28"/>
        </w:rPr>
        <w:t>系统定期远程巡检（包括备份、存储、日志等），每年不少于2次现场巡检，对存在的问题进行提醒，并输出巡检报告；对应校方特别时间节点（如开学、迎新、离校、选课等），做到每个节点进行针对性巡检，并输出巡检报告；重大特殊时间前夕进行系统巡检，输出巡检报告并在特殊时期的系统运行远程保障服务；如特殊事件，提供技术工程师现场值守服务。</w:t>
      </w:r>
    </w:p>
    <w:bookmarkEnd w:id="64"/>
    <w:p w14:paraId="04317B24">
      <w:pPr>
        <w:adjustRightInd w:val="0"/>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1.2.2质保期外服务要求</w:t>
      </w:r>
    </w:p>
    <w:p w14:paraId="245CA54A">
      <w:pPr>
        <w:adjustRightInd w:val="0"/>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质量保证期过后，成交投标人和厂家应同样提供免费电话咨询服务，并应承诺提供产品上门维护服务。</w:t>
      </w:r>
    </w:p>
    <w:p w14:paraId="3ADDBBC3">
      <w:pPr>
        <w:adjustRightInd w:val="0"/>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质量保证期过后，采购人需要继续由原成交投标人和厂家提供售后服务的，成交投标人和厂家应以优惠价格提供售后服务。</w:t>
      </w:r>
    </w:p>
    <w:bookmarkEnd w:id="58"/>
    <w:bookmarkEnd w:id="59"/>
    <w:bookmarkEnd w:id="60"/>
    <w:p w14:paraId="180C8030">
      <w:pPr>
        <w:adjustRightInd w:val="0"/>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2.运行保障</w:t>
      </w:r>
    </w:p>
    <w:p w14:paraId="2FF1C8AF">
      <w:pPr>
        <w:adjustRightInd w:val="0"/>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2.1鉴于本项目一旦运行，产生的信息和系统运行状态对校园网产生重要影响，整体系统的售后维护服务和技术支持工作须有足够保障，在项目验收后，要求投标人提供固定1名工程师本地化服务，须提供工程师本地社保近三月内缴纳证明。</w:t>
      </w:r>
    </w:p>
    <w:p w14:paraId="3E786707">
      <w:pPr>
        <w:adjustRightInd w:val="0"/>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2.2投标人关于服务保障体系的描述应具体包括如下内容：</w:t>
      </w:r>
    </w:p>
    <w:p w14:paraId="05CEF951">
      <w:pPr>
        <w:adjustRightInd w:val="0"/>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运行保障机制：须提供7×24小时电话热线及QQ、微信、邮件等多种报修及响应服务。在质保期内系统运行出现异常或故障时，投标人应即时响应，并于2小时内到达现场，24小时内修复，修复不了时须提供最优解决方案。</w:t>
      </w:r>
    </w:p>
    <w:p w14:paraId="54402B0A">
      <w:pPr>
        <w:adjustRightInd w:val="0"/>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运行服务内容：</w:t>
      </w:r>
      <w:r>
        <w:rPr>
          <w:rFonts w:hint="eastAsia" w:cs="仿宋" w:asciiTheme="minorEastAsia" w:hAnsiTheme="minorEastAsia"/>
          <w:kern w:val="0"/>
          <w:sz w:val="28"/>
          <w:szCs w:val="28"/>
        </w:rPr>
        <w:t>投标人</w:t>
      </w:r>
      <w:r>
        <w:rPr>
          <w:rFonts w:hint="eastAsia" w:cs="仿宋" w:asciiTheme="minorEastAsia" w:hAnsiTheme="minorEastAsia"/>
          <w:sz w:val="28"/>
          <w:szCs w:val="28"/>
        </w:rPr>
        <w:t xml:space="preserve">应确保本次招标的各类应用支撑平台安全稳定的运行，方案中应对服务的范围和内容进行详细阐述。 </w:t>
      </w:r>
    </w:p>
    <w:p w14:paraId="5BA63FF5">
      <w:pPr>
        <w:adjustRightInd w:val="0"/>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服务请求流程：</w:t>
      </w:r>
      <w:r>
        <w:rPr>
          <w:rFonts w:hint="eastAsia" w:cs="仿宋" w:asciiTheme="minorEastAsia" w:hAnsiTheme="minorEastAsia"/>
          <w:kern w:val="0"/>
          <w:sz w:val="28"/>
          <w:szCs w:val="28"/>
        </w:rPr>
        <w:t>投标人</w:t>
      </w:r>
      <w:r>
        <w:rPr>
          <w:rFonts w:hint="eastAsia" w:cs="仿宋" w:asciiTheme="minorEastAsia" w:hAnsiTheme="minorEastAsia"/>
          <w:sz w:val="28"/>
          <w:szCs w:val="28"/>
        </w:rPr>
        <w:t>需对用户支持或维护请求处理的流程进行详细描述。</w:t>
      </w:r>
    </w:p>
    <w:p w14:paraId="13682019">
      <w:pPr>
        <w:adjustRightInd w:val="0"/>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服务请求方式：</w:t>
      </w:r>
      <w:r>
        <w:rPr>
          <w:rFonts w:hint="eastAsia" w:cs="仿宋" w:asciiTheme="minorEastAsia" w:hAnsiTheme="minorEastAsia"/>
          <w:kern w:val="0"/>
          <w:sz w:val="28"/>
          <w:szCs w:val="28"/>
        </w:rPr>
        <w:t>投标人</w:t>
      </w:r>
      <w:r>
        <w:rPr>
          <w:rFonts w:hint="eastAsia" w:cs="仿宋" w:asciiTheme="minorEastAsia" w:hAnsiTheme="minorEastAsia"/>
          <w:sz w:val="28"/>
          <w:szCs w:val="28"/>
        </w:rPr>
        <w:t>提供的服务请求方式至少应包括：服务热线电话和联系人、联系单位信息、信函/传真、电子邮件、服务网站。</w:t>
      </w:r>
    </w:p>
    <w:p w14:paraId="41EA88C9">
      <w:pPr>
        <w:adjustRightInd w:val="0"/>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投标人是否设有用户投诉受理电话，对用户的意见做出反应。如果有用户投诉受理电话，请描述以下内容：电话号码（或传真）、投诉中心负责人和受理答复时间。</w:t>
      </w:r>
    </w:p>
    <w:p w14:paraId="12C23A7F">
      <w:pPr>
        <w:adjustRightInd w:val="0"/>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2.3维修配件</w:t>
      </w:r>
    </w:p>
    <w:p w14:paraId="4B27EC3C">
      <w:pPr>
        <w:adjustRightInd w:val="0"/>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成交投标人或厂家应提供备品备件，保证用户应急所需。使用的维修零配件应为原厂配件，未经用户同意不得使用非原厂配件。</w:t>
      </w:r>
      <w:bookmarkStart w:id="65" w:name="_Hlt41879464"/>
      <w:bookmarkEnd w:id="65"/>
    </w:p>
    <w:p w14:paraId="0AFE73CB">
      <w:pPr>
        <w:adjustRightInd w:val="0"/>
        <w:snapToGrid w:val="0"/>
        <w:spacing w:line="300" w:lineRule="auto"/>
        <w:ind w:firstLine="562" w:firstLineChars="200"/>
        <w:rPr>
          <w:rFonts w:cs="仿宋" w:asciiTheme="minorEastAsia" w:hAnsiTheme="minorEastAsia"/>
          <w:b/>
          <w:bCs/>
          <w:sz w:val="28"/>
          <w:szCs w:val="28"/>
          <w:lang w:val="zh-CN"/>
        </w:rPr>
      </w:pPr>
      <w:r>
        <w:rPr>
          <w:rFonts w:hint="eastAsia" w:cs="仿宋" w:asciiTheme="minorEastAsia" w:hAnsiTheme="minorEastAsia"/>
          <w:b/>
          <w:bCs/>
          <w:sz w:val="28"/>
          <w:szCs w:val="28"/>
        </w:rPr>
        <w:t>五</w:t>
      </w:r>
      <w:r>
        <w:rPr>
          <w:rFonts w:hint="eastAsia" w:cs="仿宋" w:asciiTheme="minorEastAsia" w:hAnsiTheme="minorEastAsia"/>
          <w:b/>
          <w:bCs/>
          <w:sz w:val="28"/>
          <w:szCs w:val="28"/>
          <w:lang w:val="zh-CN"/>
        </w:rPr>
        <w:t>、其他需求</w:t>
      </w:r>
    </w:p>
    <w:p w14:paraId="1AA132B5">
      <w:pPr>
        <w:adjustRightInd w:val="0"/>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1.签订合同日期：自招标代理公司发出通知书之日起3个工作日内。</w:t>
      </w:r>
    </w:p>
    <w:p w14:paraId="2BA9DA5C">
      <w:pPr>
        <w:adjustRightInd w:val="0"/>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2.签订合同时供应商须提供原厂的设备质保承诺函。</w:t>
      </w:r>
    </w:p>
    <w:p w14:paraId="44C00B12">
      <w:pPr>
        <w:adjustRightInd w:val="0"/>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3.签订合同签约方为中标公司、中国工商银行南通分行、南通师范高等专科学校。</w:t>
      </w:r>
    </w:p>
    <w:p w14:paraId="717EC13A">
      <w:pPr>
        <w:adjustRightInd w:val="0"/>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4.履约保证金交纳：中标额的5%作为履约保证金，中标方签订合同前缴至学校指定账户。验收合格后履约保证金转为质量保证金，质保期满无息退还。</w:t>
      </w:r>
    </w:p>
    <w:p w14:paraId="7400693E">
      <w:pPr>
        <w:adjustRightInd w:val="0"/>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5.交货期（服务时间）：自合同签订之日起60天内。</w:t>
      </w:r>
    </w:p>
    <w:p w14:paraId="11A02DF6">
      <w:pPr>
        <w:adjustRightInd w:val="0"/>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6.交货（服务）地点：采购人指定地点。</w:t>
      </w:r>
    </w:p>
    <w:p w14:paraId="63607D29">
      <w:pPr>
        <w:adjustRightInd w:val="0"/>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7.质保期限（自交货并验收合格之日起计）：三年。</w:t>
      </w:r>
    </w:p>
    <w:p w14:paraId="69A1F1FA">
      <w:pPr>
        <w:adjustRightInd w:val="0"/>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8.验收方式：学校在接到供应商以书面形式提出的验收申请后，组织南通工行工作人员及相关专业技术人员，必要时邀请采购中心、质检、潜在技术供应商等共同参与验收，并出具验收报告，作为支付货款的依据。</w:t>
      </w:r>
    </w:p>
    <w:p w14:paraId="666C5F39">
      <w:pPr>
        <w:adjustRightInd w:val="0"/>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9.付款方式：本项目为银校合作项目，供应商凭合同、验收报告由南通工行一次性付清。</w:t>
      </w:r>
    </w:p>
    <w:p w14:paraId="646C189A">
      <w:pPr>
        <w:adjustRightInd w:val="0"/>
        <w:snapToGrid w:val="0"/>
        <w:spacing w:line="30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10.项目交付时，供应商需提供学校信息化项目建设与管理暂行办法中规定的技术支持文档。</w:t>
      </w:r>
    </w:p>
    <w:p w14:paraId="6AAA6572">
      <w:pPr>
        <w:widowControl/>
        <w:shd w:val="clear" w:color="auto" w:fill="FFFFFF"/>
        <w:spacing w:line="460" w:lineRule="exact"/>
        <w:ind w:firstLine="562" w:firstLineChars="200"/>
        <w:jc w:val="left"/>
        <w:rPr>
          <w:rFonts w:cs="仿宋" w:asciiTheme="minorEastAsia" w:hAnsiTheme="minorEastAsia"/>
          <w:b/>
          <w:bCs/>
          <w:kern w:val="0"/>
          <w:sz w:val="28"/>
          <w:szCs w:val="28"/>
          <w:shd w:val="clear" w:color="auto" w:fill="FFFFFF"/>
          <w:lang w:val="zh-CN"/>
        </w:rPr>
      </w:pPr>
      <w:r>
        <w:rPr>
          <w:rFonts w:hint="eastAsia" w:cs="仿宋" w:asciiTheme="minorEastAsia" w:hAnsiTheme="minorEastAsia"/>
          <w:b/>
          <w:bCs/>
          <w:kern w:val="0"/>
          <w:sz w:val="28"/>
          <w:szCs w:val="28"/>
          <w:shd w:val="clear" w:color="auto" w:fill="FFFFFF"/>
        </w:rPr>
        <w:t>六</w:t>
      </w:r>
      <w:r>
        <w:rPr>
          <w:rFonts w:hint="eastAsia" w:cs="仿宋" w:asciiTheme="minorEastAsia" w:hAnsiTheme="minorEastAsia"/>
          <w:b/>
          <w:bCs/>
          <w:kern w:val="0"/>
          <w:sz w:val="28"/>
          <w:szCs w:val="28"/>
          <w:shd w:val="clear" w:color="auto" w:fill="FFFFFF"/>
          <w:lang w:val="zh-CN"/>
        </w:rPr>
        <w:t>、风险告知</w:t>
      </w:r>
    </w:p>
    <w:p w14:paraId="70687796">
      <w:pPr>
        <w:widowControl/>
        <w:shd w:val="clear" w:color="auto" w:fill="FFFFFF"/>
        <w:spacing w:line="460" w:lineRule="exact"/>
        <w:ind w:firstLine="560" w:firstLineChars="200"/>
        <w:jc w:val="left"/>
        <w:rPr>
          <w:rFonts w:cs="仿宋" w:asciiTheme="minorEastAsia" w:hAnsiTheme="minorEastAsia"/>
          <w:bCs/>
          <w:sz w:val="28"/>
          <w:szCs w:val="28"/>
        </w:rPr>
      </w:pPr>
      <w:r>
        <w:rPr>
          <w:rFonts w:hint="eastAsia" w:cs="仿宋" w:asciiTheme="minorEastAsia" w:hAnsiTheme="minorEastAsia"/>
          <w:bCs/>
          <w:sz w:val="28"/>
          <w:szCs w:val="28"/>
        </w:rPr>
        <w:t>南通师范高等专科学校校园一卡通升级改造项目是非财政资金采购项目。由校企合作方工商银行投资建设。因工行需要根据中标金额上会讨论决策，项目存在不能实施的风险，校方与工行不因此承担违约责任，中标方也不得因此提出质询及诉讼。待工行会议通过后，发放中标通知书及签订三方合同，代理费在领取中标通知书时缴纳。</w:t>
      </w:r>
    </w:p>
    <w:p w14:paraId="643928EC">
      <w:pPr>
        <w:widowControl/>
        <w:shd w:val="clear" w:color="auto" w:fill="FFFFFF"/>
        <w:spacing w:line="460" w:lineRule="exact"/>
        <w:ind w:firstLine="562" w:firstLineChars="200"/>
        <w:jc w:val="left"/>
        <w:rPr>
          <w:rFonts w:cs="仿宋" w:asciiTheme="minorEastAsia" w:hAnsiTheme="minorEastAsia"/>
          <w:b/>
          <w:bCs/>
          <w:kern w:val="0"/>
          <w:sz w:val="28"/>
          <w:szCs w:val="28"/>
          <w:shd w:val="clear" w:color="auto" w:fill="FFFFFF"/>
        </w:rPr>
      </w:pPr>
      <w:r>
        <w:rPr>
          <w:rFonts w:hint="eastAsia" w:cs="仿宋" w:asciiTheme="minorEastAsia" w:hAnsiTheme="minorEastAsia"/>
          <w:b/>
          <w:bCs/>
          <w:kern w:val="0"/>
          <w:sz w:val="28"/>
          <w:szCs w:val="28"/>
          <w:shd w:val="clear" w:color="auto" w:fill="FFFFFF"/>
        </w:rPr>
        <w:t>七、采用单一来源采购方式的原因及相关说明：</w:t>
      </w:r>
    </w:p>
    <w:p w14:paraId="5FBA2F43">
      <w:pPr>
        <w:widowControl/>
        <w:shd w:val="clear" w:color="auto" w:fill="FFFFFF"/>
        <w:spacing w:line="460" w:lineRule="exact"/>
        <w:ind w:firstLine="560" w:firstLineChars="200"/>
        <w:jc w:val="left"/>
        <w:rPr>
          <w:rFonts w:cs="仿宋" w:asciiTheme="minorEastAsia" w:hAnsiTheme="minorEastAsia"/>
          <w:bCs/>
          <w:sz w:val="28"/>
          <w:szCs w:val="28"/>
        </w:rPr>
      </w:pPr>
      <w:r>
        <w:rPr>
          <w:rFonts w:hint="eastAsia" w:cs="仿宋" w:asciiTheme="minorEastAsia" w:hAnsiTheme="minorEastAsia"/>
          <w:bCs/>
          <w:sz w:val="28"/>
          <w:szCs w:val="28"/>
        </w:rPr>
        <w:t>1.本次一卡通系统升级在原有系统进行升级改造,意味着原来的系统密钥管理体系、系统架构、部分系统设备都将继续保留使用。一卡通系统是一个准金融系统，密钥体系的管理是保证金融安全的关键因素。目前，国内各个厂家的一卡通系统的密钥体系都是不一致的，并且从安全的角度考虑，密钥是不公开的。一卡通系统是一个整体的系统，系统软件和硬件做到无缝整合，一体化整体设计，可以确保系统的性能和设备的优势得到极大的发挥。因此，只能选择单一来源采购方式，继续从原有系统供应商采购相关软硬件产品。</w:t>
      </w:r>
    </w:p>
    <w:p w14:paraId="16D45CC1">
      <w:pPr>
        <w:widowControl/>
        <w:shd w:val="clear" w:color="auto" w:fill="FFFFFF"/>
        <w:spacing w:line="460" w:lineRule="exact"/>
        <w:ind w:firstLine="560" w:firstLineChars="200"/>
        <w:jc w:val="left"/>
        <w:rPr>
          <w:rFonts w:cs="仿宋" w:asciiTheme="minorEastAsia" w:hAnsiTheme="minorEastAsia"/>
          <w:bCs/>
          <w:sz w:val="28"/>
          <w:szCs w:val="28"/>
        </w:rPr>
      </w:pPr>
      <w:r>
        <w:rPr>
          <w:rFonts w:hint="eastAsia" w:cs="仿宋" w:asciiTheme="minorEastAsia" w:hAnsiTheme="minorEastAsia"/>
          <w:bCs/>
          <w:sz w:val="28"/>
          <w:szCs w:val="28"/>
        </w:rPr>
        <w:t>2.如更换其他品牌的校园一卡通，现存所有的校园卡应用都将无法运行，包括消费、门禁、与其他各类业务相同的数据对接等，同时所有的一卡通设备及卡片需要全部更换，造成管理上的困难及原有投资的浪费。</w:t>
      </w:r>
    </w:p>
    <w:p w14:paraId="4364EFFB">
      <w:pPr>
        <w:widowControl/>
        <w:shd w:val="clear" w:color="auto" w:fill="FFFFFF"/>
        <w:spacing w:line="460" w:lineRule="exact"/>
        <w:ind w:firstLine="560" w:firstLineChars="200"/>
        <w:jc w:val="left"/>
        <w:rPr>
          <w:rFonts w:cs="仿宋" w:asciiTheme="minorEastAsia" w:hAnsiTheme="minorEastAsia"/>
          <w:bCs/>
          <w:sz w:val="28"/>
          <w:szCs w:val="28"/>
        </w:rPr>
      </w:pPr>
      <w:r>
        <w:rPr>
          <w:rFonts w:hint="eastAsia" w:cs="仿宋" w:asciiTheme="minorEastAsia" w:hAnsiTheme="minorEastAsia"/>
          <w:bCs/>
          <w:sz w:val="28"/>
          <w:szCs w:val="28"/>
        </w:rPr>
        <w:t>3.原有校园一卡通系统中大量流水数据在更换其他品牌后将无法在后期得到有效利用，数据和业务连续性差，且原有各应用报表也无法导入新系统中。</w:t>
      </w:r>
    </w:p>
    <w:p w14:paraId="4179C7C1">
      <w:pPr>
        <w:widowControl/>
        <w:shd w:val="clear" w:color="auto" w:fill="FFFFFF"/>
        <w:spacing w:line="460" w:lineRule="exact"/>
        <w:ind w:firstLine="560" w:firstLineChars="200"/>
        <w:jc w:val="left"/>
        <w:rPr>
          <w:rFonts w:cs="仿宋" w:asciiTheme="minorEastAsia" w:hAnsiTheme="minorEastAsia"/>
          <w:bCs/>
          <w:sz w:val="28"/>
          <w:szCs w:val="28"/>
        </w:rPr>
      </w:pPr>
      <w:r>
        <w:rPr>
          <w:rFonts w:hint="eastAsia" w:cs="仿宋" w:asciiTheme="minorEastAsia" w:hAnsiTheme="minorEastAsia"/>
          <w:bCs/>
          <w:sz w:val="28"/>
          <w:szCs w:val="28"/>
        </w:rPr>
        <w:t>4.系统集成是一项复杂的过程，提倡项目一致性、可持续性、可扩展性。选择改造方案可规避原有第三方系统等实施压力和风险，有效保护原有投资、确保业务平滑过渡。</w:t>
      </w:r>
    </w:p>
    <w:p w14:paraId="675CE392">
      <w:pPr>
        <w:widowControl/>
        <w:shd w:val="clear" w:color="auto" w:fill="FFFFFF"/>
        <w:spacing w:line="460" w:lineRule="exact"/>
        <w:ind w:firstLine="560" w:firstLineChars="200"/>
        <w:jc w:val="left"/>
        <w:rPr>
          <w:rFonts w:cs="仿宋" w:asciiTheme="minorEastAsia" w:hAnsiTheme="minorEastAsia"/>
          <w:bCs/>
          <w:sz w:val="28"/>
          <w:szCs w:val="28"/>
        </w:rPr>
      </w:pPr>
      <w:r>
        <w:rPr>
          <w:rFonts w:hint="eastAsia" w:cs="仿宋" w:asciiTheme="minorEastAsia" w:hAnsiTheme="minorEastAsia"/>
          <w:bCs/>
          <w:sz w:val="28"/>
          <w:szCs w:val="28"/>
        </w:rPr>
        <w:t>5.基于上述原因，本次单一来源采购符合单一来源采购的唯一性和连续性原则。</w:t>
      </w:r>
    </w:p>
    <w:p w14:paraId="5B756FDF">
      <w:pPr>
        <w:spacing w:line="460" w:lineRule="exact"/>
        <w:ind w:firstLine="560" w:firstLineChars="200"/>
        <w:rPr>
          <w:rFonts w:cs="仿宋" w:asciiTheme="minorEastAsia" w:hAnsiTheme="minorEastAsia"/>
          <w:kern w:val="0"/>
          <w:sz w:val="28"/>
          <w:szCs w:val="28"/>
          <w:shd w:val="clear" w:color="auto" w:fill="FFFFFF"/>
        </w:rPr>
      </w:pPr>
      <w:r>
        <w:rPr>
          <w:rFonts w:hint="eastAsia" w:cs="仿宋" w:asciiTheme="minorEastAsia" w:hAnsiTheme="minorEastAsia"/>
          <w:kern w:val="0"/>
          <w:sz w:val="28"/>
          <w:szCs w:val="28"/>
          <w:shd w:val="clear" w:color="auto" w:fill="FFFFFF"/>
        </w:rPr>
        <w:t>6</w:t>
      </w:r>
      <w:r>
        <w:rPr>
          <w:rFonts w:cs="仿宋" w:asciiTheme="minorEastAsia" w:hAnsiTheme="minorEastAsia"/>
          <w:kern w:val="0"/>
          <w:sz w:val="28"/>
          <w:szCs w:val="28"/>
          <w:shd w:val="clear" w:color="auto" w:fill="FFFFFF"/>
        </w:rPr>
        <w:t>.根据政府采购法，该项目只能从唯一供应商处采购。经专家论证，本项目拟采用单一来源采购方式，推荐</w:t>
      </w:r>
      <w:r>
        <w:rPr>
          <w:rFonts w:hint="eastAsia" w:cs="仿宋" w:asciiTheme="minorEastAsia" w:hAnsiTheme="minorEastAsia"/>
          <w:kern w:val="0"/>
          <w:sz w:val="28"/>
          <w:szCs w:val="28"/>
          <w:shd w:val="clear" w:color="auto" w:fill="FFFFFF"/>
        </w:rPr>
        <w:t>南通华教信息有限公司</w:t>
      </w:r>
      <w:r>
        <w:rPr>
          <w:rFonts w:cs="仿宋" w:asciiTheme="minorEastAsia" w:hAnsiTheme="minorEastAsia"/>
          <w:kern w:val="0"/>
          <w:sz w:val="28"/>
          <w:szCs w:val="28"/>
          <w:shd w:val="clear" w:color="auto" w:fill="FFFFFF"/>
        </w:rPr>
        <w:t>为本项目单一来源供应商。</w:t>
      </w:r>
    </w:p>
    <w:p w14:paraId="00F863DF">
      <w:pPr>
        <w:widowControl/>
        <w:shd w:val="clear" w:color="auto" w:fill="FFFFFF"/>
        <w:spacing w:line="460" w:lineRule="exact"/>
        <w:ind w:firstLine="562" w:firstLineChars="200"/>
        <w:jc w:val="left"/>
        <w:rPr>
          <w:rFonts w:cs="仿宋" w:asciiTheme="minorEastAsia" w:hAnsiTheme="minorEastAsia"/>
          <w:b/>
          <w:bCs/>
          <w:kern w:val="0"/>
          <w:sz w:val="28"/>
          <w:szCs w:val="28"/>
          <w:shd w:val="clear" w:color="auto" w:fill="FFFFFF"/>
        </w:rPr>
      </w:pPr>
      <w:r>
        <w:rPr>
          <w:rFonts w:hint="eastAsia" w:cs="仿宋" w:asciiTheme="minorEastAsia" w:hAnsiTheme="minorEastAsia"/>
          <w:b/>
          <w:bCs/>
          <w:kern w:val="0"/>
          <w:sz w:val="28"/>
          <w:szCs w:val="28"/>
          <w:shd w:val="clear" w:color="auto" w:fill="FFFFFF"/>
        </w:rPr>
        <w:t>五、拟定的唯一供应商名称</w:t>
      </w:r>
    </w:p>
    <w:p w14:paraId="0048E475">
      <w:pPr>
        <w:spacing w:line="460" w:lineRule="exact"/>
        <w:ind w:firstLine="560" w:firstLineChars="200"/>
        <w:rPr>
          <w:rFonts w:cs="仿宋" w:asciiTheme="minorEastAsia" w:hAnsiTheme="minorEastAsia"/>
          <w:color w:val="000000"/>
          <w:sz w:val="28"/>
          <w:szCs w:val="28"/>
          <w:shd w:val="clear" w:color="auto" w:fill="FFFFFF"/>
        </w:rPr>
      </w:pPr>
      <w:r>
        <w:rPr>
          <w:rFonts w:hint="eastAsia" w:cs="仿宋" w:asciiTheme="minorEastAsia" w:hAnsiTheme="minorEastAsia"/>
          <w:color w:val="000000"/>
          <w:sz w:val="28"/>
          <w:szCs w:val="28"/>
          <w:shd w:val="clear" w:color="auto" w:fill="FFFFFF"/>
        </w:rPr>
        <w:t>名称：南通华教信息有限公司（原建设服务单位）</w:t>
      </w:r>
    </w:p>
    <w:p w14:paraId="0A538AD4">
      <w:pPr>
        <w:spacing w:line="460" w:lineRule="exact"/>
        <w:ind w:firstLine="560" w:firstLineChars="200"/>
        <w:rPr>
          <w:rFonts w:cs="仿宋" w:asciiTheme="minorEastAsia" w:hAnsiTheme="minorEastAsia"/>
          <w:color w:val="000000"/>
          <w:sz w:val="28"/>
          <w:szCs w:val="28"/>
          <w:shd w:val="clear" w:color="auto" w:fill="FFFFFF"/>
        </w:rPr>
      </w:pPr>
      <w:r>
        <w:rPr>
          <w:rFonts w:hint="eastAsia" w:cs="仿宋" w:asciiTheme="minorEastAsia" w:hAnsiTheme="minorEastAsia"/>
          <w:color w:val="000000"/>
          <w:sz w:val="28"/>
          <w:szCs w:val="28"/>
          <w:shd w:val="clear" w:color="auto" w:fill="FFFFFF"/>
        </w:rPr>
        <w:t>地址：南通市人民中路209号京扬数码成D座336室</w:t>
      </w:r>
    </w:p>
    <w:p w14:paraId="595C2B05">
      <w:pPr>
        <w:spacing w:line="460" w:lineRule="exact"/>
        <w:ind w:firstLine="560" w:firstLineChars="200"/>
        <w:rPr>
          <w:rFonts w:cs="仿宋" w:asciiTheme="minorEastAsia" w:hAnsiTheme="minorEastAsia"/>
          <w:kern w:val="0"/>
          <w:sz w:val="28"/>
          <w:szCs w:val="28"/>
          <w:shd w:val="clear" w:color="auto" w:fill="FFFFFF"/>
        </w:rPr>
      </w:pPr>
      <w:r>
        <w:rPr>
          <w:rFonts w:hint="eastAsia" w:cs="仿宋" w:asciiTheme="minorEastAsia" w:hAnsiTheme="minorEastAsia"/>
          <w:color w:val="000000"/>
          <w:sz w:val="28"/>
          <w:szCs w:val="28"/>
          <w:shd w:val="clear" w:color="auto" w:fill="FFFFFF"/>
        </w:rPr>
        <w:t>统一社会信用代码：91320602739566467J</w:t>
      </w:r>
    </w:p>
    <w:p w14:paraId="071000F9">
      <w:pPr>
        <w:widowControl/>
        <w:shd w:val="clear" w:color="auto" w:fill="FFFFFF"/>
        <w:spacing w:line="460" w:lineRule="exact"/>
        <w:ind w:firstLine="562" w:firstLineChars="200"/>
        <w:jc w:val="left"/>
        <w:rPr>
          <w:rFonts w:cs="仿宋" w:asciiTheme="minorEastAsia" w:hAnsiTheme="minorEastAsia"/>
          <w:b/>
          <w:bCs/>
          <w:kern w:val="0"/>
          <w:sz w:val="28"/>
          <w:szCs w:val="28"/>
          <w:shd w:val="clear" w:color="auto" w:fill="FFFFFF"/>
        </w:rPr>
      </w:pPr>
      <w:r>
        <w:rPr>
          <w:rFonts w:hint="eastAsia" w:cs="仿宋" w:asciiTheme="minorEastAsia" w:hAnsiTheme="minorEastAsia"/>
          <w:b/>
          <w:bCs/>
          <w:kern w:val="0"/>
          <w:sz w:val="28"/>
          <w:szCs w:val="28"/>
          <w:shd w:val="clear" w:color="auto" w:fill="FFFFFF"/>
        </w:rPr>
        <w:t>六、时间、地点和联系人信息</w:t>
      </w:r>
    </w:p>
    <w:p w14:paraId="6651D0C2">
      <w:pPr>
        <w:spacing w:line="460" w:lineRule="exact"/>
        <w:ind w:firstLine="560" w:firstLineChars="200"/>
        <w:rPr>
          <w:rFonts w:cs="仿宋" w:asciiTheme="minorEastAsia" w:hAnsiTheme="minorEastAsia"/>
          <w:b/>
          <w:bCs/>
          <w:color w:val="FF0000"/>
          <w:kern w:val="0"/>
          <w:sz w:val="28"/>
          <w:szCs w:val="28"/>
          <w:u w:val="single"/>
          <w:shd w:val="clear" w:color="auto" w:fill="FFFFFF"/>
        </w:rPr>
      </w:pPr>
      <w:r>
        <w:rPr>
          <w:rFonts w:hint="eastAsia" w:cs="仿宋" w:asciiTheme="minorEastAsia" w:hAnsiTheme="minorEastAsia"/>
          <w:kern w:val="0"/>
          <w:sz w:val="28"/>
          <w:szCs w:val="28"/>
          <w:shd w:val="clear" w:color="auto" w:fill="FFFFFF"/>
        </w:rPr>
        <w:t>1.谈判文件接收截止及谈判开始时间：</w:t>
      </w:r>
      <w:r>
        <w:rPr>
          <w:rFonts w:hint="eastAsia" w:cs="仿宋" w:asciiTheme="minorEastAsia" w:hAnsiTheme="minorEastAsia"/>
          <w:b/>
          <w:bCs/>
          <w:kern w:val="0"/>
          <w:sz w:val="28"/>
          <w:szCs w:val="28"/>
          <w:u w:val="single"/>
          <w:shd w:val="clear" w:color="auto" w:fill="FFFFFF"/>
        </w:rPr>
        <w:t>2023年5月1</w:t>
      </w:r>
      <w:r>
        <w:rPr>
          <w:rFonts w:cs="仿宋" w:asciiTheme="minorEastAsia" w:hAnsiTheme="minorEastAsia"/>
          <w:b/>
          <w:bCs/>
          <w:kern w:val="0"/>
          <w:sz w:val="28"/>
          <w:szCs w:val="28"/>
          <w:u w:val="single"/>
          <w:shd w:val="clear" w:color="auto" w:fill="FFFFFF"/>
        </w:rPr>
        <w:t>7</w:t>
      </w:r>
      <w:r>
        <w:rPr>
          <w:rFonts w:hint="eastAsia" w:cs="仿宋" w:asciiTheme="minorEastAsia" w:hAnsiTheme="minorEastAsia"/>
          <w:b/>
          <w:bCs/>
          <w:kern w:val="0"/>
          <w:sz w:val="28"/>
          <w:szCs w:val="28"/>
          <w:u w:val="single"/>
          <w:shd w:val="clear" w:color="auto" w:fill="FFFFFF"/>
        </w:rPr>
        <w:t>日14时  00分。</w:t>
      </w:r>
    </w:p>
    <w:p w14:paraId="48A49EDF">
      <w:pPr>
        <w:widowControl/>
        <w:shd w:val="clear" w:color="auto" w:fill="FFFFFF"/>
        <w:spacing w:line="500" w:lineRule="exact"/>
        <w:ind w:firstLine="560" w:firstLineChars="200"/>
        <w:rPr>
          <w:rFonts w:cs="仿宋" w:asciiTheme="minorEastAsia" w:hAnsiTheme="minorEastAsia"/>
          <w:color w:val="333333"/>
          <w:spacing w:val="7"/>
          <w:kern w:val="0"/>
          <w:sz w:val="28"/>
          <w:szCs w:val="22"/>
        </w:rPr>
      </w:pPr>
      <w:r>
        <w:rPr>
          <w:rFonts w:hint="eastAsia" w:cs="仿宋" w:asciiTheme="minorEastAsia" w:hAnsiTheme="minorEastAsia"/>
          <w:kern w:val="0"/>
          <w:sz w:val="28"/>
          <w:szCs w:val="28"/>
          <w:shd w:val="clear" w:color="auto" w:fill="FFFFFF"/>
        </w:rPr>
        <w:t>2.谈判文件递交</w:t>
      </w:r>
      <w:r>
        <w:rPr>
          <w:rFonts w:hint="eastAsia" w:cs="仿宋" w:asciiTheme="minorEastAsia" w:hAnsiTheme="minorEastAsia"/>
          <w:color w:val="333333"/>
          <w:spacing w:val="7"/>
          <w:kern w:val="0"/>
          <w:sz w:val="28"/>
          <w:szCs w:val="22"/>
        </w:rPr>
        <w:t>地点：</w:t>
      </w:r>
      <w:r>
        <w:rPr>
          <w:rFonts w:hint="eastAsia" w:cs="仿宋" w:asciiTheme="minorEastAsia" w:hAnsiTheme="minorEastAsia"/>
          <w:b/>
          <w:bCs/>
          <w:color w:val="333333"/>
          <w:spacing w:val="7"/>
          <w:kern w:val="0"/>
          <w:sz w:val="28"/>
          <w:szCs w:val="22"/>
          <w:u w:val="single"/>
        </w:rPr>
        <w:t>南通市经济技术开发区育贤路2号，时孙楼306会议室</w:t>
      </w:r>
      <w:r>
        <w:rPr>
          <w:rFonts w:hint="eastAsia" w:cs="仿宋" w:asciiTheme="minorEastAsia" w:hAnsiTheme="minorEastAsia"/>
          <w:color w:val="333333"/>
          <w:spacing w:val="7"/>
          <w:kern w:val="0"/>
          <w:sz w:val="28"/>
          <w:szCs w:val="22"/>
        </w:rPr>
        <w:t>，</w:t>
      </w:r>
      <w:r>
        <w:rPr>
          <w:rFonts w:hint="eastAsia" w:asciiTheme="minorEastAsia" w:hAnsiTheme="minorEastAsia"/>
          <w:sz w:val="28"/>
          <w:szCs w:val="28"/>
        </w:rPr>
        <w:t>如有变动另行通知。</w:t>
      </w:r>
    </w:p>
    <w:p w14:paraId="0E1A9C8C">
      <w:pPr>
        <w:widowControl/>
        <w:shd w:val="clear" w:color="auto" w:fill="FFFFFF"/>
        <w:spacing w:line="500" w:lineRule="exact"/>
        <w:ind w:firstLine="560" w:firstLineChars="200"/>
        <w:rPr>
          <w:rFonts w:cs="仿宋" w:asciiTheme="minorEastAsia" w:hAnsiTheme="minorEastAsia"/>
          <w:color w:val="333333"/>
          <w:spacing w:val="7"/>
          <w:kern w:val="0"/>
          <w:sz w:val="28"/>
          <w:szCs w:val="22"/>
        </w:rPr>
      </w:pPr>
      <w:r>
        <w:rPr>
          <w:rFonts w:hint="eastAsia" w:cs="仿宋" w:asciiTheme="minorEastAsia" w:hAnsiTheme="minorEastAsia"/>
          <w:kern w:val="0"/>
          <w:sz w:val="28"/>
          <w:szCs w:val="28"/>
          <w:shd w:val="clear" w:color="auto" w:fill="FFFFFF"/>
        </w:rPr>
        <w:t>3.谈判文件递交</w:t>
      </w:r>
      <w:r>
        <w:rPr>
          <w:rFonts w:hint="eastAsia" w:cs="仿宋" w:asciiTheme="minorEastAsia" w:hAnsiTheme="minorEastAsia"/>
          <w:color w:val="333333"/>
          <w:spacing w:val="7"/>
          <w:kern w:val="0"/>
          <w:sz w:val="28"/>
          <w:szCs w:val="22"/>
        </w:rPr>
        <w:t>方式：现场递交。</w:t>
      </w:r>
    </w:p>
    <w:p w14:paraId="1C84D5A0">
      <w:pPr>
        <w:spacing w:line="460" w:lineRule="exact"/>
        <w:ind w:firstLine="560" w:firstLineChars="200"/>
        <w:rPr>
          <w:rFonts w:cs="仿宋" w:asciiTheme="minorEastAsia" w:hAnsiTheme="minorEastAsia"/>
          <w:sz w:val="28"/>
          <w:szCs w:val="28"/>
          <w:shd w:val="clear" w:color="auto" w:fill="FFFFFF"/>
        </w:rPr>
      </w:pPr>
      <w:r>
        <w:rPr>
          <w:rFonts w:hint="eastAsia" w:cs="仿宋" w:asciiTheme="minorEastAsia" w:hAnsiTheme="minorEastAsia"/>
          <w:sz w:val="28"/>
          <w:szCs w:val="28"/>
          <w:shd w:val="clear" w:color="auto" w:fill="FFFFFF"/>
        </w:rPr>
        <w:t>4.谈判联系人：</w:t>
      </w:r>
    </w:p>
    <w:p w14:paraId="5BBAFE06">
      <w:pPr>
        <w:spacing w:line="460" w:lineRule="exact"/>
        <w:ind w:firstLine="560" w:firstLineChars="200"/>
        <w:rPr>
          <w:rFonts w:cs="仿宋" w:asciiTheme="minorEastAsia" w:hAnsiTheme="minorEastAsia"/>
          <w:sz w:val="28"/>
          <w:szCs w:val="28"/>
          <w:shd w:val="clear" w:color="auto" w:fill="FFFFFF"/>
        </w:rPr>
      </w:pPr>
      <w:r>
        <w:rPr>
          <w:rFonts w:hint="eastAsia" w:cs="Times New Roman" w:asciiTheme="minorEastAsia" w:hAnsiTheme="minorEastAsia"/>
          <w:sz w:val="28"/>
          <w:szCs w:val="28"/>
        </w:rPr>
        <w:t>采 购 人：王老师  19851330059</w:t>
      </w:r>
    </w:p>
    <w:p w14:paraId="0F0EE801">
      <w:pPr>
        <w:spacing w:line="460" w:lineRule="exact"/>
        <w:ind w:firstLine="560" w:firstLineChars="200"/>
        <w:rPr>
          <w:rFonts w:cs="仿宋" w:asciiTheme="minorEastAsia" w:hAnsiTheme="minorEastAsia"/>
          <w:sz w:val="28"/>
          <w:szCs w:val="28"/>
        </w:rPr>
      </w:pPr>
      <w:r>
        <w:rPr>
          <w:rFonts w:hint="eastAsia" w:cs="仿宋" w:asciiTheme="minorEastAsia" w:hAnsiTheme="minorEastAsia"/>
          <w:kern w:val="0"/>
          <w:sz w:val="28"/>
          <w:szCs w:val="28"/>
          <w:shd w:val="clear" w:color="auto" w:fill="FFFFFF"/>
        </w:rPr>
        <w:t>代理机构：王先生  13906272111</w:t>
      </w:r>
    </w:p>
    <w:p w14:paraId="745BC8E5">
      <w:pPr>
        <w:widowControl/>
        <w:shd w:val="clear" w:color="auto" w:fill="FFFFFF"/>
        <w:spacing w:line="460" w:lineRule="exact"/>
        <w:ind w:firstLine="562" w:firstLineChars="200"/>
        <w:jc w:val="left"/>
        <w:rPr>
          <w:rFonts w:cs="仿宋" w:asciiTheme="minorEastAsia" w:hAnsiTheme="minorEastAsia"/>
          <w:b/>
          <w:bCs/>
          <w:kern w:val="0"/>
          <w:sz w:val="28"/>
          <w:szCs w:val="28"/>
          <w:shd w:val="clear" w:color="auto" w:fill="FFFFFF"/>
        </w:rPr>
      </w:pPr>
      <w:r>
        <w:rPr>
          <w:rFonts w:hint="eastAsia" w:cs="仿宋" w:asciiTheme="minorEastAsia" w:hAnsiTheme="minorEastAsia"/>
          <w:b/>
          <w:bCs/>
          <w:kern w:val="0"/>
          <w:sz w:val="28"/>
          <w:szCs w:val="28"/>
          <w:shd w:val="clear" w:color="auto" w:fill="FFFFFF"/>
        </w:rPr>
        <w:t>七、供应商谈判时需提供的谈判材料</w:t>
      </w:r>
    </w:p>
    <w:p w14:paraId="27A743BA">
      <w:pPr>
        <w:widowControl/>
        <w:shd w:val="clear" w:color="auto" w:fill="FFFFFF"/>
        <w:spacing w:line="460" w:lineRule="exact"/>
        <w:ind w:firstLine="560"/>
        <w:jc w:val="left"/>
        <w:rPr>
          <w:rFonts w:cs="仿宋" w:asciiTheme="minorEastAsia" w:hAnsiTheme="minorEastAsia"/>
          <w:sz w:val="28"/>
          <w:szCs w:val="28"/>
        </w:rPr>
      </w:pPr>
      <w:r>
        <w:rPr>
          <w:rFonts w:hint="eastAsia" w:cs="仿宋" w:asciiTheme="minorEastAsia" w:hAnsiTheme="minorEastAsia"/>
          <w:kern w:val="0"/>
          <w:sz w:val="28"/>
          <w:szCs w:val="28"/>
          <w:shd w:val="clear" w:color="auto" w:fill="FFFFFF"/>
        </w:rPr>
        <w:t>1.单一来源谈判响应函；</w:t>
      </w:r>
    </w:p>
    <w:p w14:paraId="572B1269">
      <w:pPr>
        <w:widowControl/>
        <w:shd w:val="clear" w:color="auto" w:fill="FFFFFF"/>
        <w:spacing w:line="460" w:lineRule="exact"/>
        <w:ind w:firstLine="560"/>
        <w:jc w:val="left"/>
        <w:rPr>
          <w:rFonts w:cs="仿宋" w:asciiTheme="minorEastAsia" w:hAnsiTheme="minorEastAsia"/>
          <w:sz w:val="28"/>
          <w:szCs w:val="28"/>
        </w:rPr>
      </w:pPr>
      <w:r>
        <w:rPr>
          <w:rFonts w:hint="eastAsia" w:cs="仿宋" w:asciiTheme="minorEastAsia" w:hAnsiTheme="minorEastAsia"/>
          <w:kern w:val="0"/>
          <w:sz w:val="28"/>
          <w:szCs w:val="28"/>
          <w:shd w:val="clear" w:color="auto" w:fill="FFFFFF"/>
        </w:rPr>
        <w:t>2.法定代表人身份证明、法人委托书，授权人身份证复印件；</w:t>
      </w:r>
    </w:p>
    <w:p w14:paraId="4300FC85">
      <w:pPr>
        <w:widowControl/>
        <w:shd w:val="clear" w:color="auto" w:fill="FFFFFF"/>
        <w:spacing w:line="460" w:lineRule="exact"/>
        <w:ind w:firstLine="560"/>
        <w:jc w:val="left"/>
        <w:rPr>
          <w:rFonts w:cs="仿宋" w:asciiTheme="minorEastAsia" w:hAnsiTheme="minorEastAsia"/>
          <w:kern w:val="0"/>
          <w:sz w:val="28"/>
          <w:szCs w:val="28"/>
          <w:shd w:val="clear" w:color="auto" w:fill="FFFFFF"/>
        </w:rPr>
      </w:pPr>
      <w:r>
        <w:rPr>
          <w:rFonts w:hint="eastAsia" w:cs="仿宋" w:asciiTheme="minorEastAsia" w:hAnsiTheme="minorEastAsia"/>
          <w:kern w:val="0"/>
          <w:sz w:val="28"/>
          <w:szCs w:val="28"/>
          <w:shd w:val="clear" w:color="auto" w:fill="FFFFFF"/>
        </w:rPr>
        <w:t>3.提供原一卡通厂家（</w:t>
      </w:r>
      <w:r>
        <w:rPr>
          <w:rFonts w:hint="eastAsia" w:cs="仿宋" w:asciiTheme="minorEastAsia" w:hAnsiTheme="minorEastAsia"/>
          <w:kern w:val="0"/>
          <w:sz w:val="28"/>
          <w:szCs w:val="28"/>
          <w:shd w:val="clear" w:color="auto" w:fill="FFFFFF"/>
          <w:lang w:val="zh-CN"/>
        </w:rPr>
        <w:t>新中新）品牌对</w:t>
      </w:r>
      <w:r>
        <w:rPr>
          <w:rFonts w:cs="仿宋" w:asciiTheme="minorEastAsia" w:hAnsiTheme="minorEastAsia"/>
          <w:kern w:val="0"/>
          <w:sz w:val="28"/>
          <w:szCs w:val="28"/>
          <w:shd w:val="clear" w:color="auto" w:fill="FFFFFF"/>
          <w:lang w:val="zh-CN"/>
        </w:rPr>
        <w:t>于本项目</w:t>
      </w:r>
      <w:r>
        <w:rPr>
          <w:rFonts w:hint="eastAsia" w:cs="仿宋" w:asciiTheme="minorEastAsia" w:hAnsiTheme="minorEastAsia"/>
          <w:kern w:val="0"/>
          <w:sz w:val="28"/>
          <w:szCs w:val="28"/>
          <w:shd w:val="clear" w:color="auto" w:fill="FFFFFF"/>
          <w:lang w:val="zh-CN"/>
        </w:rPr>
        <w:t>授权</w:t>
      </w:r>
      <w:r>
        <w:rPr>
          <w:rFonts w:hint="eastAsia" w:cs="仿宋" w:asciiTheme="minorEastAsia" w:hAnsiTheme="minorEastAsia"/>
          <w:kern w:val="0"/>
          <w:sz w:val="28"/>
          <w:szCs w:val="28"/>
          <w:shd w:val="clear" w:color="auto" w:fill="FFFFFF"/>
        </w:rPr>
        <w:t>委托书；</w:t>
      </w:r>
    </w:p>
    <w:p w14:paraId="556FE979">
      <w:pPr>
        <w:widowControl/>
        <w:shd w:val="clear" w:color="auto" w:fill="FFFFFF"/>
        <w:spacing w:line="460" w:lineRule="exact"/>
        <w:ind w:firstLine="560"/>
        <w:jc w:val="left"/>
        <w:rPr>
          <w:rFonts w:cs="仿宋" w:asciiTheme="minorEastAsia" w:hAnsiTheme="minorEastAsia"/>
          <w:sz w:val="28"/>
          <w:szCs w:val="28"/>
        </w:rPr>
      </w:pPr>
      <w:r>
        <w:rPr>
          <w:rFonts w:hint="eastAsia" w:cs="仿宋" w:asciiTheme="minorEastAsia" w:hAnsiTheme="minorEastAsia"/>
          <w:kern w:val="0"/>
          <w:sz w:val="28"/>
          <w:szCs w:val="28"/>
          <w:shd w:val="clear" w:color="auto" w:fill="FFFFFF"/>
        </w:rPr>
        <w:t>4.供应商简况、营业执照等资格证明文件复印件加盖公章； 　　　</w:t>
      </w:r>
    </w:p>
    <w:p w14:paraId="2D9F183B">
      <w:pPr>
        <w:widowControl/>
        <w:shd w:val="clear" w:color="auto" w:fill="FFFFFF"/>
        <w:spacing w:line="460" w:lineRule="exact"/>
        <w:ind w:firstLine="560"/>
        <w:jc w:val="left"/>
        <w:rPr>
          <w:rFonts w:cs="仿宋" w:asciiTheme="minorEastAsia" w:hAnsiTheme="minorEastAsia"/>
          <w:sz w:val="28"/>
          <w:szCs w:val="28"/>
        </w:rPr>
      </w:pPr>
      <w:r>
        <w:rPr>
          <w:rFonts w:hint="eastAsia" w:cs="仿宋" w:asciiTheme="minorEastAsia" w:hAnsiTheme="minorEastAsia"/>
          <w:kern w:val="0"/>
          <w:sz w:val="28"/>
          <w:szCs w:val="28"/>
          <w:shd w:val="clear" w:color="auto" w:fill="FFFFFF"/>
        </w:rPr>
        <w:t>5.近3年来与本项目相似的成功案例1份(复印件加盖公章，并带原件备查) ；</w:t>
      </w:r>
    </w:p>
    <w:p w14:paraId="37C82CD7">
      <w:pPr>
        <w:widowControl/>
        <w:shd w:val="clear" w:color="auto" w:fill="FFFFFF"/>
        <w:spacing w:line="460" w:lineRule="exact"/>
        <w:jc w:val="left"/>
        <w:rPr>
          <w:rFonts w:cs="仿宋" w:asciiTheme="minorEastAsia" w:hAnsiTheme="minorEastAsia"/>
          <w:sz w:val="28"/>
          <w:szCs w:val="28"/>
        </w:rPr>
      </w:pPr>
      <w:r>
        <w:rPr>
          <w:rFonts w:hint="eastAsia" w:cs="仿宋" w:asciiTheme="minorEastAsia" w:hAnsiTheme="minorEastAsia"/>
          <w:kern w:val="0"/>
          <w:sz w:val="28"/>
          <w:szCs w:val="28"/>
          <w:shd w:val="clear" w:color="auto" w:fill="FFFFFF"/>
        </w:rPr>
        <w:t>　　6.服务方案、服务承诺等(加盖公章) ；</w:t>
      </w:r>
    </w:p>
    <w:p w14:paraId="124E192A">
      <w:pPr>
        <w:widowControl/>
        <w:shd w:val="clear" w:color="auto" w:fill="FFFFFF"/>
        <w:spacing w:line="460" w:lineRule="exact"/>
        <w:jc w:val="left"/>
        <w:rPr>
          <w:rFonts w:cs="仿宋" w:asciiTheme="minorEastAsia" w:hAnsiTheme="minorEastAsia"/>
          <w:sz w:val="28"/>
          <w:szCs w:val="28"/>
        </w:rPr>
      </w:pPr>
      <w:r>
        <w:rPr>
          <w:rFonts w:hint="eastAsia" w:cs="仿宋" w:asciiTheme="minorEastAsia" w:hAnsiTheme="minorEastAsia"/>
          <w:kern w:val="0"/>
          <w:sz w:val="28"/>
          <w:szCs w:val="28"/>
          <w:shd w:val="clear" w:color="auto" w:fill="FFFFFF"/>
        </w:rPr>
        <w:t>　　7.报价单(加盖公章)；</w:t>
      </w:r>
    </w:p>
    <w:p w14:paraId="5D8A6F9C">
      <w:pPr>
        <w:widowControl/>
        <w:shd w:val="clear" w:color="auto" w:fill="FFFFFF"/>
        <w:spacing w:line="460" w:lineRule="exact"/>
        <w:ind w:firstLine="562" w:firstLineChars="200"/>
        <w:jc w:val="left"/>
        <w:rPr>
          <w:rFonts w:cs="仿宋" w:asciiTheme="minorEastAsia" w:hAnsiTheme="minorEastAsia"/>
          <w:b/>
          <w:bCs/>
          <w:kern w:val="0"/>
          <w:sz w:val="28"/>
          <w:szCs w:val="28"/>
          <w:shd w:val="clear" w:color="auto" w:fill="FFFFFF"/>
        </w:rPr>
      </w:pPr>
      <w:r>
        <w:rPr>
          <w:rFonts w:hint="eastAsia" w:cs="仿宋" w:asciiTheme="minorEastAsia" w:hAnsiTheme="minorEastAsia"/>
          <w:b/>
          <w:bCs/>
          <w:kern w:val="0"/>
          <w:sz w:val="28"/>
          <w:szCs w:val="28"/>
          <w:shd w:val="clear" w:color="auto" w:fill="FFFFFF"/>
        </w:rPr>
        <w:t>8.分项报价明细表。</w:t>
      </w:r>
    </w:p>
    <w:p w14:paraId="33F47715">
      <w:pPr>
        <w:widowControl/>
        <w:shd w:val="clear" w:color="auto" w:fill="FFFFFF"/>
        <w:spacing w:line="460" w:lineRule="exact"/>
        <w:ind w:firstLine="562" w:firstLineChars="200"/>
        <w:jc w:val="left"/>
        <w:rPr>
          <w:rFonts w:cs="仿宋" w:asciiTheme="minorEastAsia" w:hAnsiTheme="minorEastAsia"/>
          <w:b/>
          <w:bCs/>
          <w:kern w:val="0"/>
          <w:sz w:val="28"/>
          <w:szCs w:val="28"/>
          <w:shd w:val="clear" w:color="auto" w:fill="FFFFFF"/>
        </w:rPr>
      </w:pPr>
      <w:r>
        <w:rPr>
          <w:rFonts w:hint="eastAsia" w:cs="仿宋" w:asciiTheme="minorEastAsia" w:hAnsiTheme="minorEastAsia"/>
          <w:b/>
          <w:bCs/>
          <w:kern w:val="0"/>
          <w:sz w:val="28"/>
          <w:szCs w:val="28"/>
          <w:shd w:val="clear" w:color="auto" w:fill="FFFFFF"/>
        </w:rPr>
        <w:t>以上所有材料按照顺序装订成册，一式三份，一正两副。</w:t>
      </w:r>
    </w:p>
    <w:p w14:paraId="4913C8A9">
      <w:pPr>
        <w:widowControl/>
        <w:shd w:val="clear" w:color="auto" w:fill="FFFFFF"/>
        <w:spacing w:line="460" w:lineRule="exact"/>
        <w:ind w:firstLine="562" w:firstLineChars="200"/>
        <w:jc w:val="left"/>
        <w:rPr>
          <w:rFonts w:cs="仿宋" w:asciiTheme="minorEastAsia" w:hAnsiTheme="minorEastAsia"/>
          <w:b/>
          <w:bCs/>
          <w:kern w:val="0"/>
          <w:sz w:val="28"/>
          <w:szCs w:val="28"/>
          <w:shd w:val="clear" w:color="auto" w:fill="FFFFFF"/>
        </w:rPr>
      </w:pPr>
      <w:r>
        <w:rPr>
          <w:rFonts w:hint="eastAsia" w:cs="仿宋" w:asciiTheme="minorEastAsia" w:hAnsiTheme="minorEastAsia"/>
          <w:b/>
          <w:bCs/>
          <w:kern w:val="0"/>
          <w:sz w:val="28"/>
          <w:szCs w:val="28"/>
          <w:shd w:val="clear" w:color="auto" w:fill="FFFFFF"/>
        </w:rPr>
        <w:t>八、谈判原则</w:t>
      </w:r>
    </w:p>
    <w:p w14:paraId="1F3D07DE">
      <w:pPr>
        <w:widowControl/>
        <w:shd w:val="clear" w:color="auto" w:fill="FFFFFF"/>
        <w:spacing w:line="460" w:lineRule="exact"/>
        <w:ind w:firstLine="560"/>
        <w:jc w:val="left"/>
        <w:rPr>
          <w:rFonts w:cs="仿宋" w:asciiTheme="minorEastAsia" w:hAnsiTheme="minorEastAsia"/>
          <w:sz w:val="28"/>
          <w:szCs w:val="28"/>
        </w:rPr>
      </w:pPr>
      <w:r>
        <w:rPr>
          <w:rFonts w:hint="eastAsia" w:cs="仿宋" w:asciiTheme="minorEastAsia" w:hAnsiTheme="minorEastAsia"/>
          <w:kern w:val="0"/>
          <w:sz w:val="28"/>
          <w:szCs w:val="28"/>
          <w:shd w:val="clear" w:color="auto" w:fill="FFFFFF"/>
        </w:rPr>
        <w:t>1.供应商参加单一来源谈判时，不按本采购文件第七条要求提供齐全谈判材料的，将被拒绝进行单一来源谈判采购。</w:t>
      </w:r>
    </w:p>
    <w:p w14:paraId="7112CE78">
      <w:pPr>
        <w:widowControl/>
        <w:shd w:val="clear" w:color="auto" w:fill="FFFFFF"/>
        <w:spacing w:line="460" w:lineRule="exact"/>
        <w:ind w:firstLine="560"/>
        <w:jc w:val="left"/>
        <w:rPr>
          <w:rFonts w:cs="仿宋" w:asciiTheme="minorEastAsia" w:hAnsiTheme="minorEastAsia"/>
          <w:sz w:val="28"/>
          <w:szCs w:val="28"/>
        </w:rPr>
      </w:pPr>
      <w:r>
        <w:rPr>
          <w:rFonts w:hint="eastAsia" w:cs="仿宋" w:asciiTheme="minorEastAsia" w:hAnsiTheme="minorEastAsia"/>
          <w:kern w:val="0"/>
          <w:sz w:val="28"/>
          <w:szCs w:val="28"/>
          <w:shd w:val="clear" w:color="auto" w:fill="FFFFFF"/>
        </w:rPr>
        <w:t>2.单一来源采购人员查验供应商代表身份证明，文件响应采购需求程度及偏差程度。单一来源采购人员应遵循物有所值和价格合理的原则商定洽谈方案的价格承受上限，然后集中与供应商就价格问题进行谈判，供应商第一次报价超项目预算的不予接收，谈判报价原则上不超过3次，超出商定的洽谈方案的价格承受上限，本次谈判予以终止。</w:t>
      </w:r>
    </w:p>
    <w:p w14:paraId="35614B0F">
      <w:pPr>
        <w:widowControl/>
        <w:shd w:val="clear" w:color="auto" w:fill="FFFFFF"/>
        <w:spacing w:line="460" w:lineRule="exact"/>
        <w:ind w:firstLine="560"/>
        <w:jc w:val="left"/>
        <w:rPr>
          <w:rFonts w:cs="仿宋" w:asciiTheme="minorEastAsia" w:hAnsiTheme="minorEastAsia"/>
          <w:sz w:val="28"/>
          <w:szCs w:val="28"/>
        </w:rPr>
      </w:pPr>
      <w:r>
        <w:rPr>
          <w:rFonts w:hint="eastAsia" w:cs="仿宋" w:asciiTheme="minorEastAsia" w:hAnsiTheme="minorEastAsia"/>
          <w:kern w:val="0"/>
          <w:sz w:val="28"/>
          <w:szCs w:val="28"/>
          <w:shd w:val="clear" w:color="auto" w:fill="FFFFFF"/>
        </w:rPr>
        <w:t>3.谈判成功后由单一来源采购人员出具成交报告。</w:t>
      </w:r>
    </w:p>
    <w:p w14:paraId="1A84F16D">
      <w:pPr>
        <w:widowControl/>
        <w:shd w:val="clear" w:color="auto" w:fill="FFFFFF"/>
        <w:spacing w:line="460" w:lineRule="exact"/>
        <w:ind w:firstLine="562" w:firstLineChars="200"/>
        <w:jc w:val="left"/>
        <w:rPr>
          <w:rFonts w:cs="仿宋" w:asciiTheme="minorEastAsia" w:hAnsiTheme="minorEastAsia"/>
          <w:b/>
          <w:bCs/>
          <w:kern w:val="0"/>
          <w:sz w:val="28"/>
          <w:szCs w:val="28"/>
          <w:shd w:val="clear" w:color="auto" w:fill="FFFFFF"/>
        </w:rPr>
      </w:pPr>
      <w:r>
        <w:rPr>
          <w:rFonts w:hint="eastAsia" w:cs="仿宋" w:asciiTheme="minorEastAsia" w:hAnsiTheme="minorEastAsia"/>
          <w:b/>
          <w:bCs/>
          <w:kern w:val="0"/>
          <w:sz w:val="28"/>
          <w:szCs w:val="28"/>
          <w:shd w:val="clear" w:color="auto" w:fill="FFFFFF"/>
        </w:rPr>
        <w:t>九、发出成交通知书　</w:t>
      </w:r>
    </w:p>
    <w:p w14:paraId="1668BA30">
      <w:pPr>
        <w:widowControl/>
        <w:shd w:val="clear" w:color="auto" w:fill="FFFFFF"/>
        <w:spacing w:line="460" w:lineRule="exact"/>
        <w:ind w:firstLine="560"/>
        <w:jc w:val="left"/>
        <w:rPr>
          <w:rFonts w:cs="仿宋" w:asciiTheme="minorEastAsia" w:hAnsiTheme="minorEastAsia"/>
          <w:sz w:val="28"/>
          <w:szCs w:val="28"/>
        </w:rPr>
      </w:pPr>
      <w:r>
        <w:rPr>
          <w:rFonts w:hint="eastAsia" w:cs="仿宋" w:asciiTheme="minorEastAsia" w:hAnsiTheme="minorEastAsia"/>
          <w:kern w:val="0"/>
          <w:sz w:val="28"/>
          <w:szCs w:val="28"/>
          <w:shd w:val="clear" w:color="auto" w:fill="FFFFFF"/>
        </w:rPr>
        <w:t>采购单位向成交供应商发出成交通知书。成交通知书发出后，采购单位改变成交结果，或者成交供应商放弃成交的，应当承担相应的法律责任。</w:t>
      </w:r>
    </w:p>
    <w:p w14:paraId="6C3FD761">
      <w:pPr>
        <w:widowControl/>
        <w:shd w:val="clear" w:color="auto" w:fill="FFFFFF"/>
        <w:spacing w:line="460" w:lineRule="exact"/>
        <w:ind w:firstLine="562" w:firstLineChars="200"/>
        <w:jc w:val="left"/>
        <w:rPr>
          <w:rFonts w:cs="仿宋" w:asciiTheme="minorEastAsia" w:hAnsiTheme="minorEastAsia"/>
          <w:b/>
          <w:bCs/>
          <w:kern w:val="0"/>
          <w:sz w:val="28"/>
          <w:szCs w:val="28"/>
          <w:shd w:val="clear" w:color="auto" w:fill="FFFFFF"/>
        </w:rPr>
      </w:pPr>
      <w:r>
        <w:rPr>
          <w:rFonts w:hint="eastAsia" w:cs="仿宋" w:asciiTheme="minorEastAsia" w:hAnsiTheme="minorEastAsia"/>
          <w:b/>
          <w:bCs/>
          <w:kern w:val="0"/>
          <w:sz w:val="28"/>
          <w:szCs w:val="28"/>
          <w:shd w:val="clear" w:color="auto" w:fill="FFFFFF"/>
        </w:rPr>
        <w:t>十、合同签订与验收付款</w:t>
      </w:r>
    </w:p>
    <w:p w14:paraId="373875DE">
      <w:pPr>
        <w:widowControl/>
        <w:shd w:val="clear" w:color="auto" w:fill="FFFFFF"/>
        <w:spacing w:line="460" w:lineRule="exact"/>
        <w:ind w:firstLine="560"/>
        <w:jc w:val="left"/>
        <w:rPr>
          <w:rFonts w:cs="仿宋" w:asciiTheme="minorEastAsia" w:hAnsiTheme="minorEastAsia"/>
          <w:sz w:val="28"/>
          <w:szCs w:val="28"/>
        </w:rPr>
      </w:pPr>
      <w:r>
        <w:rPr>
          <w:rFonts w:hint="eastAsia" w:cs="仿宋" w:asciiTheme="minorEastAsia" w:hAnsiTheme="minorEastAsia"/>
          <w:kern w:val="0"/>
          <w:sz w:val="28"/>
          <w:szCs w:val="28"/>
          <w:shd w:val="clear" w:color="auto" w:fill="FFFFFF"/>
        </w:rPr>
        <w:t>1.成交供应商和采购单位在接到《成交通知书》后30日内签订合同。签订采购合同一式四份（采购单位、供应商，各两份）。所签合同不得对采购文件作实质性修改。采购单位不得向成交供应商提出不合理的要求作为签订合同的条件，不得与成交供应商私下订立背离采购文件实质性内容的协议。</w:t>
      </w:r>
    </w:p>
    <w:p w14:paraId="505844F5">
      <w:pPr>
        <w:widowControl/>
        <w:shd w:val="clear" w:color="auto" w:fill="FFFFFF"/>
        <w:spacing w:line="460" w:lineRule="exact"/>
        <w:ind w:firstLine="560"/>
        <w:jc w:val="left"/>
        <w:rPr>
          <w:rFonts w:cs="仿宋" w:asciiTheme="minorEastAsia" w:hAnsiTheme="minorEastAsia"/>
          <w:sz w:val="28"/>
          <w:szCs w:val="28"/>
        </w:rPr>
      </w:pPr>
      <w:r>
        <w:rPr>
          <w:rFonts w:hint="eastAsia" w:cs="仿宋" w:asciiTheme="minorEastAsia" w:hAnsiTheme="minorEastAsia"/>
          <w:kern w:val="0"/>
          <w:sz w:val="28"/>
          <w:szCs w:val="28"/>
          <w:shd w:val="clear" w:color="auto" w:fill="FFFFFF"/>
        </w:rPr>
        <w:t>2.采购单位按合同约定积极配合成交供应商履约。</w:t>
      </w:r>
    </w:p>
    <w:p w14:paraId="603DB7D5">
      <w:pPr>
        <w:widowControl/>
        <w:shd w:val="clear" w:color="auto" w:fill="FFFFFF"/>
        <w:spacing w:line="460" w:lineRule="exact"/>
        <w:ind w:firstLine="560"/>
        <w:jc w:val="left"/>
        <w:rPr>
          <w:rFonts w:cs="仿宋" w:asciiTheme="minorEastAsia" w:hAnsiTheme="minorEastAsia"/>
          <w:kern w:val="0"/>
          <w:sz w:val="28"/>
          <w:szCs w:val="28"/>
          <w:shd w:val="clear" w:color="auto" w:fill="FFFFFF"/>
        </w:rPr>
      </w:pPr>
      <w:r>
        <w:rPr>
          <w:rFonts w:hint="eastAsia" w:cs="仿宋" w:asciiTheme="minorEastAsia" w:hAnsiTheme="minorEastAsia"/>
          <w:kern w:val="0"/>
          <w:sz w:val="28"/>
          <w:szCs w:val="28"/>
          <w:shd w:val="clear" w:color="auto" w:fill="FFFFFF"/>
        </w:rPr>
        <w:t>3.采购单位故意推托，与成交供应商串通或要求成交供应商通过降低服务标准，在履行合同中采取更改服务项目等手段的，要求成交供应商出具虚假发票或任意更改销售发票的，谋取不正当利益的，承担相应的法律责任。</w:t>
      </w:r>
    </w:p>
    <w:p w14:paraId="39646382">
      <w:pPr>
        <w:widowControl/>
        <w:shd w:val="clear" w:color="auto" w:fill="FFFFFF"/>
        <w:spacing w:line="460" w:lineRule="exact"/>
        <w:ind w:firstLine="560"/>
        <w:jc w:val="left"/>
        <w:rPr>
          <w:rFonts w:cs="仿宋" w:asciiTheme="minorEastAsia" w:hAnsiTheme="minorEastAsia"/>
          <w:kern w:val="0"/>
          <w:sz w:val="28"/>
          <w:szCs w:val="28"/>
          <w:shd w:val="clear" w:color="auto" w:fill="FFFFFF"/>
        </w:rPr>
      </w:pPr>
      <w:r>
        <w:rPr>
          <w:rFonts w:hint="eastAsia" w:cs="仿宋" w:asciiTheme="minorEastAsia" w:hAnsiTheme="minorEastAsia"/>
          <w:kern w:val="0"/>
          <w:sz w:val="28"/>
          <w:szCs w:val="28"/>
          <w:shd w:val="clear" w:color="auto" w:fill="FFFFFF"/>
        </w:rPr>
        <w:t>4.成交供应商出现违约情形，应当及时纠正或补偿；造成损失的，按合同约定追究违约责任；发现弄虚作假，商业贿赂等违法情形的，应由采购单位移交工商、公安等行政执法部门依法查处。</w:t>
      </w:r>
    </w:p>
    <w:p w14:paraId="08BF4F7C">
      <w:pPr>
        <w:widowControl/>
        <w:shd w:val="clear" w:color="auto" w:fill="FFFFFF"/>
        <w:spacing w:line="460" w:lineRule="exact"/>
        <w:ind w:firstLine="560"/>
        <w:jc w:val="left"/>
        <w:rPr>
          <w:rFonts w:cs="仿宋" w:asciiTheme="minorEastAsia" w:hAnsiTheme="minorEastAsia"/>
          <w:kern w:val="0"/>
          <w:sz w:val="28"/>
          <w:szCs w:val="28"/>
          <w:shd w:val="clear" w:color="auto" w:fill="FFFFFF"/>
        </w:rPr>
      </w:pPr>
      <w:r>
        <w:rPr>
          <w:rFonts w:hint="eastAsia" w:cs="仿宋" w:asciiTheme="minorEastAsia" w:hAnsiTheme="minorEastAsia"/>
          <w:kern w:val="0"/>
          <w:sz w:val="28"/>
          <w:szCs w:val="28"/>
          <w:shd w:val="clear" w:color="auto" w:fill="FFFFFF"/>
        </w:rPr>
        <w:t>5.付款方式：</w:t>
      </w:r>
    </w:p>
    <w:p w14:paraId="2A36B4C0">
      <w:pPr>
        <w:snapToGrid w:val="0"/>
        <w:spacing w:line="460" w:lineRule="exact"/>
        <w:ind w:firstLine="560" w:firstLineChars="200"/>
        <w:contextualSpacing/>
        <w:rPr>
          <w:rFonts w:asciiTheme="minorEastAsia" w:hAnsiTheme="minorEastAsia"/>
          <w:sz w:val="28"/>
          <w:szCs w:val="32"/>
        </w:rPr>
      </w:pPr>
      <w:r>
        <w:rPr>
          <w:rFonts w:hint="eastAsia" w:asciiTheme="minorEastAsia" w:hAnsiTheme="minorEastAsia"/>
          <w:sz w:val="28"/>
          <w:szCs w:val="32"/>
        </w:rPr>
        <w:t>（1）学校在接到供应商以书面形式提出的验收申请后，组织南通工行工作人员及相关专业技术人员，必要时邀请采购中心、质检、潜在技术供应商等共同参与验收，并出具验收报告，作为支付货款的依据。</w:t>
      </w:r>
    </w:p>
    <w:p w14:paraId="67DFE1FE">
      <w:pPr>
        <w:snapToGrid w:val="0"/>
        <w:spacing w:line="460" w:lineRule="exact"/>
        <w:ind w:firstLine="560" w:firstLineChars="200"/>
        <w:contextualSpacing/>
        <w:rPr>
          <w:rFonts w:asciiTheme="minorEastAsia" w:hAnsiTheme="minorEastAsia"/>
          <w:sz w:val="28"/>
          <w:szCs w:val="32"/>
        </w:rPr>
      </w:pPr>
      <w:r>
        <w:rPr>
          <w:rFonts w:hint="eastAsia" w:asciiTheme="minorEastAsia" w:hAnsiTheme="minorEastAsia"/>
          <w:sz w:val="28"/>
          <w:szCs w:val="32"/>
        </w:rPr>
        <w:t>（2）项目验收合格后一次性付款。</w:t>
      </w:r>
    </w:p>
    <w:p w14:paraId="57870B9A">
      <w:pPr>
        <w:snapToGrid w:val="0"/>
        <w:spacing w:line="460" w:lineRule="exact"/>
        <w:ind w:firstLine="560" w:firstLineChars="200"/>
        <w:contextualSpacing/>
        <w:rPr>
          <w:rFonts w:asciiTheme="minorEastAsia" w:hAnsiTheme="minorEastAsia"/>
          <w:sz w:val="28"/>
          <w:szCs w:val="32"/>
        </w:rPr>
      </w:pPr>
      <w:r>
        <w:rPr>
          <w:rFonts w:hint="eastAsia" w:asciiTheme="minorEastAsia" w:hAnsiTheme="minorEastAsia"/>
          <w:sz w:val="28"/>
          <w:szCs w:val="32"/>
        </w:rPr>
        <w:t>（3）最终的结算时间与方式，以双方就本项目签订的采购合同为准。</w:t>
      </w:r>
    </w:p>
    <w:p w14:paraId="1F38B12A">
      <w:pPr>
        <w:widowControl/>
        <w:shd w:val="clear" w:color="auto" w:fill="FFFFFF"/>
        <w:spacing w:line="460" w:lineRule="exact"/>
        <w:ind w:firstLine="560"/>
        <w:jc w:val="left"/>
        <w:rPr>
          <w:rFonts w:cs="仿宋" w:asciiTheme="minorEastAsia" w:hAnsiTheme="minorEastAsia"/>
          <w:kern w:val="0"/>
          <w:sz w:val="28"/>
          <w:szCs w:val="28"/>
          <w:shd w:val="clear" w:color="auto" w:fill="FFFFFF"/>
        </w:rPr>
      </w:pPr>
      <w:r>
        <w:rPr>
          <w:rFonts w:hint="eastAsia" w:cs="仿宋" w:asciiTheme="minorEastAsia" w:hAnsiTheme="minorEastAsia"/>
          <w:kern w:val="0"/>
          <w:sz w:val="28"/>
          <w:szCs w:val="28"/>
          <w:shd w:val="clear" w:color="auto" w:fill="FFFFFF"/>
        </w:rPr>
        <w:t>6.</w:t>
      </w:r>
      <w:r>
        <w:rPr>
          <w:rFonts w:hint="eastAsia" w:cs="仿宋" w:asciiTheme="minorEastAsia" w:hAnsiTheme="minorEastAsia"/>
          <w:sz w:val="28"/>
          <w:szCs w:val="28"/>
        </w:rPr>
        <w:t>本项目采购代理费按照发改价格[2002]1980号文50%标准计收，不足1500元的按1500元收取</w:t>
      </w:r>
      <w:r>
        <w:rPr>
          <w:rFonts w:hint="eastAsia" w:cs="仿宋" w:asciiTheme="minorEastAsia" w:hAnsiTheme="minorEastAsia"/>
          <w:kern w:val="0"/>
          <w:sz w:val="28"/>
          <w:szCs w:val="28"/>
        </w:rPr>
        <w:t>；</w:t>
      </w:r>
      <w:r>
        <w:rPr>
          <w:rFonts w:hint="eastAsia" w:cs="仿宋" w:asciiTheme="minorEastAsia" w:hAnsiTheme="minorEastAsia"/>
          <w:kern w:val="0"/>
          <w:sz w:val="28"/>
          <w:szCs w:val="28"/>
          <w:lang w:val="zh-CN"/>
        </w:rPr>
        <w:t>评委费按南通市财政局通财购（2018）18号文件执行，</w:t>
      </w:r>
      <w:r>
        <w:rPr>
          <w:rFonts w:hint="eastAsia" w:cs="仿宋" w:asciiTheme="minorEastAsia" w:hAnsiTheme="minorEastAsia"/>
          <w:kern w:val="0"/>
          <w:sz w:val="28"/>
          <w:szCs w:val="28"/>
        </w:rPr>
        <w:t>按实收取</w:t>
      </w:r>
      <w:r>
        <w:rPr>
          <w:rFonts w:hint="eastAsia" w:cs="仿宋" w:asciiTheme="minorEastAsia" w:hAnsiTheme="minorEastAsia"/>
          <w:kern w:val="0"/>
          <w:sz w:val="28"/>
          <w:szCs w:val="28"/>
          <w:lang w:val="zh-CN"/>
        </w:rPr>
        <w:t>。</w:t>
      </w:r>
      <w:r>
        <w:rPr>
          <w:rFonts w:hint="eastAsia" w:cs="仿宋" w:asciiTheme="minorEastAsia" w:hAnsiTheme="minorEastAsia"/>
          <w:kern w:val="0"/>
          <w:sz w:val="28"/>
          <w:szCs w:val="28"/>
        </w:rPr>
        <w:t>投标供应商</w:t>
      </w:r>
      <w:r>
        <w:rPr>
          <w:rFonts w:hint="eastAsia" w:cs="仿宋" w:asciiTheme="minorEastAsia" w:hAnsiTheme="minorEastAsia"/>
          <w:kern w:val="0"/>
          <w:sz w:val="28"/>
          <w:szCs w:val="28"/>
          <w:lang w:val="zh-CN"/>
        </w:rPr>
        <w:t>在投标报价时须考虑此费用的支出，采购人不另行支付此部分费用（</w:t>
      </w:r>
      <w:r>
        <w:rPr>
          <w:rFonts w:hint="eastAsia" w:cs="仿宋" w:asciiTheme="minorEastAsia" w:hAnsiTheme="minorEastAsia"/>
          <w:kern w:val="0"/>
          <w:sz w:val="28"/>
          <w:szCs w:val="28"/>
        </w:rPr>
        <w:t>不单列</w:t>
      </w:r>
      <w:r>
        <w:rPr>
          <w:rFonts w:hint="eastAsia" w:cs="仿宋" w:asciiTheme="minorEastAsia" w:hAnsiTheme="minorEastAsia"/>
          <w:kern w:val="0"/>
          <w:sz w:val="28"/>
          <w:szCs w:val="28"/>
          <w:lang w:val="zh-CN"/>
        </w:rPr>
        <w:t>）。</w:t>
      </w:r>
    </w:p>
    <w:p w14:paraId="5AE30484">
      <w:pPr>
        <w:widowControl/>
        <w:shd w:val="clear" w:color="auto" w:fill="FFFFFF"/>
        <w:spacing w:line="460" w:lineRule="exact"/>
        <w:ind w:firstLine="560"/>
        <w:jc w:val="left"/>
        <w:rPr>
          <w:rFonts w:cs="仿宋" w:asciiTheme="minorEastAsia" w:hAnsiTheme="minorEastAsia"/>
          <w:kern w:val="0"/>
          <w:sz w:val="28"/>
          <w:szCs w:val="28"/>
          <w:shd w:val="clear" w:color="auto" w:fill="FFFFFF"/>
        </w:rPr>
      </w:pPr>
      <w:r>
        <w:rPr>
          <w:rFonts w:hint="eastAsia" w:cs="仿宋" w:asciiTheme="minorEastAsia" w:hAnsiTheme="minorEastAsia"/>
          <w:kern w:val="0"/>
          <w:sz w:val="28"/>
          <w:szCs w:val="28"/>
          <w:shd w:val="clear" w:color="auto" w:fill="FFFFFF"/>
        </w:rPr>
        <w:t>十一、供应商承担所有与准备和参加单一来源谈判可能发生的全部费用，采购人在任何情况下均无义务和责任承担这些费用。</w:t>
      </w:r>
    </w:p>
    <w:p w14:paraId="6FADA704">
      <w:pPr>
        <w:pStyle w:val="13"/>
        <w:widowControl/>
        <w:shd w:val="clear" w:color="auto" w:fill="FFFFFF"/>
        <w:spacing w:beforeAutospacing="0" w:afterAutospacing="0" w:line="460" w:lineRule="exact"/>
        <w:ind w:firstLine="562" w:firstLineChars="200"/>
        <w:jc w:val="both"/>
        <w:rPr>
          <w:rFonts w:cs="仿宋" w:asciiTheme="minorEastAsia" w:hAnsiTheme="minorEastAsia"/>
          <w:b/>
          <w:bCs/>
          <w:sz w:val="28"/>
          <w:szCs w:val="28"/>
          <w:shd w:val="clear" w:color="auto" w:fill="FFFFFF"/>
        </w:rPr>
      </w:pPr>
    </w:p>
    <w:p w14:paraId="5D00A2AA">
      <w:pPr>
        <w:widowControl/>
        <w:jc w:val="left"/>
        <w:rPr>
          <w:rFonts w:cs="仿宋" w:asciiTheme="minorEastAsia" w:hAnsiTheme="minorEastAsia"/>
          <w:b/>
          <w:bCs/>
          <w:kern w:val="0"/>
          <w:sz w:val="28"/>
          <w:szCs w:val="28"/>
          <w:shd w:val="clear" w:color="auto" w:fill="FFFFFF"/>
        </w:rPr>
      </w:pPr>
      <w:r>
        <w:rPr>
          <w:rFonts w:cs="仿宋" w:asciiTheme="minorEastAsia" w:hAnsiTheme="minorEastAsia"/>
          <w:b/>
          <w:bCs/>
          <w:kern w:val="0"/>
          <w:sz w:val="28"/>
          <w:szCs w:val="28"/>
          <w:shd w:val="clear" w:color="auto" w:fill="FFFFFF"/>
        </w:rPr>
        <w:br w:type="page"/>
      </w:r>
    </w:p>
    <w:p w14:paraId="3B6C90F3">
      <w:pPr>
        <w:rPr>
          <w:rFonts w:cs="仿宋" w:asciiTheme="minorEastAsia" w:hAnsiTheme="minorEastAsia"/>
          <w:b/>
          <w:bCs/>
          <w:kern w:val="0"/>
          <w:sz w:val="28"/>
          <w:szCs w:val="28"/>
          <w:shd w:val="clear" w:color="auto" w:fill="FFFFFF"/>
        </w:rPr>
      </w:pPr>
    </w:p>
    <w:p w14:paraId="6E3D00DF">
      <w:pPr>
        <w:pStyle w:val="13"/>
        <w:widowControl/>
        <w:shd w:val="clear" w:color="auto" w:fill="FFFFFF"/>
        <w:spacing w:beforeAutospacing="0" w:afterAutospacing="0" w:line="460" w:lineRule="exact"/>
        <w:ind w:firstLine="562" w:firstLineChars="200"/>
        <w:jc w:val="both"/>
        <w:rPr>
          <w:rFonts w:cs="仿宋" w:asciiTheme="minorEastAsia" w:hAnsiTheme="minorEastAsia"/>
          <w:color w:val="333333"/>
          <w:sz w:val="16"/>
          <w:szCs w:val="16"/>
        </w:rPr>
      </w:pPr>
      <w:r>
        <w:rPr>
          <w:rFonts w:hint="eastAsia" w:cs="仿宋" w:asciiTheme="minorEastAsia" w:hAnsiTheme="minorEastAsia"/>
          <w:b/>
          <w:color w:val="000000"/>
          <w:sz w:val="28"/>
          <w:szCs w:val="28"/>
          <w:shd w:val="clear" w:color="auto" w:fill="FFFFFF"/>
        </w:rPr>
        <w:t>附件1：</w:t>
      </w:r>
    </w:p>
    <w:p w14:paraId="79828BD6">
      <w:pPr>
        <w:widowControl/>
        <w:shd w:val="clear" w:color="auto" w:fill="FFFFFF"/>
        <w:spacing w:line="460" w:lineRule="exact"/>
        <w:jc w:val="center"/>
        <w:rPr>
          <w:rFonts w:cs="仿宋" w:asciiTheme="minorEastAsia" w:hAnsiTheme="minorEastAsia"/>
          <w:color w:val="333333"/>
          <w:sz w:val="16"/>
          <w:szCs w:val="16"/>
        </w:rPr>
      </w:pPr>
      <w:r>
        <w:rPr>
          <w:rFonts w:hint="eastAsia" w:cs="仿宋" w:asciiTheme="minorEastAsia" w:hAnsiTheme="minorEastAsia"/>
          <w:b/>
          <w:color w:val="000000"/>
          <w:kern w:val="0"/>
          <w:sz w:val="28"/>
          <w:szCs w:val="28"/>
          <w:shd w:val="clear" w:color="auto" w:fill="FFFFFF"/>
        </w:rPr>
        <w:t>单一来源谈判响应函</w:t>
      </w:r>
    </w:p>
    <w:p w14:paraId="675E60A7">
      <w:pPr>
        <w:widowControl/>
        <w:shd w:val="clear" w:color="auto" w:fill="FFFFFF"/>
        <w:spacing w:line="460" w:lineRule="exact"/>
        <w:jc w:val="left"/>
        <w:rPr>
          <w:rFonts w:cs="仿宋" w:asciiTheme="minorEastAsia" w:hAnsiTheme="minorEastAsia"/>
          <w:color w:val="333333"/>
          <w:sz w:val="16"/>
          <w:szCs w:val="16"/>
        </w:rPr>
      </w:pPr>
      <w:r>
        <w:rPr>
          <w:rFonts w:hint="eastAsia" w:cs="仿宋" w:asciiTheme="minorEastAsia" w:hAnsiTheme="minorEastAsia"/>
          <w:color w:val="000000"/>
          <w:kern w:val="0"/>
          <w:sz w:val="28"/>
          <w:szCs w:val="28"/>
          <w:shd w:val="clear" w:color="auto" w:fill="FFFFFF"/>
        </w:rPr>
        <w:t>南通师范高等专科学校：</w:t>
      </w:r>
    </w:p>
    <w:p w14:paraId="0279F0DE">
      <w:pPr>
        <w:widowControl/>
        <w:shd w:val="clear" w:color="auto" w:fill="FFFFFF"/>
        <w:spacing w:line="460" w:lineRule="exact"/>
        <w:ind w:left="106" w:firstLine="420"/>
        <w:jc w:val="left"/>
        <w:rPr>
          <w:rFonts w:cs="仿宋" w:asciiTheme="minorEastAsia" w:hAnsiTheme="minorEastAsia"/>
          <w:color w:val="333333"/>
          <w:sz w:val="16"/>
          <w:szCs w:val="16"/>
        </w:rPr>
      </w:pPr>
      <w:r>
        <w:rPr>
          <w:rFonts w:hint="eastAsia" w:cs="仿宋" w:asciiTheme="minorEastAsia" w:hAnsiTheme="minorEastAsia"/>
          <w:color w:val="000000"/>
          <w:kern w:val="0"/>
          <w:sz w:val="28"/>
          <w:szCs w:val="28"/>
          <w:shd w:val="clear" w:color="auto" w:fill="FFFFFF"/>
        </w:rPr>
        <w:t>依据贵单位</w:t>
      </w:r>
      <w:r>
        <w:rPr>
          <w:rFonts w:hint="eastAsia" w:cs="仿宋" w:asciiTheme="minorEastAsia" w:hAnsiTheme="minorEastAsia"/>
          <w:color w:val="000000"/>
          <w:kern w:val="0"/>
          <w:sz w:val="28"/>
          <w:szCs w:val="28"/>
          <w:u w:val="single"/>
          <w:shd w:val="clear" w:color="auto" w:fill="FFFFFF"/>
        </w:rPr>
        <w:t>            </w:t>
      </w:r>
      <w:r>
        <w:rPr>
          <w:rFonts w:hint="eastAsia" w:cs="仿宋" w:asciiTheme="minorEastAsia" w:hAnsiTheme="minorEastAsia"/>
          <w:color w:val="000000"/>
          <w:kern w:val="0"/>
          <w:sz w:val="28"/>
          <w:szCs w:val="28"/>
          <w:shd w:val="clear" w:color="auto" w:fill="FFFFFF"/>
        </w:rPr>
        <w:t>（谈判项目名称 )项目单一来源谈判的邀请，我方经仔细阅读和研究，决定参加本项目的谈判，并向贵公司承诺：</w:t>
      </w:r>
    </w:p>
    <w:p w14:paraId="515BC1EE">
      <w:pPr>
        <w:widowControl/>
        <w:shd w:val="clear" w:color="auto" w:fill="FFFFFF"/>
        <w:spacing w:line="460" w:lineRule="exact"/>
        <w:ind w:firstLine="560"/>
        <w:jc w:val="left"/>
        <w:rPr>
          <w:rFonts w:cs="仿宋" w:asciiTheme="minorEastAsia" w:hAnsiTheme="minorEastAsia"/>
          <w:color w:val="333333"/>
          <w:sz w:val="16"/>
          <w:szCs w:val="16"/>
        </w:rPr>
      </w:pPr>
      <w:r>
        <w:rPr>
          <w:rFonts w:hint="eastAsia" w:cs="仿宋" w:asciiTheme="minorEastAsia" w:hAnsiTheme="minorEastAsia"/>
          <w:color w:val="000000"/>
          <w:kern w:val="0"/>
          <w:sz w:val="28"/>
          <w:szCs w:val="28"/>
          <w:shd w:val="clear" w:color="auto" w:fill="FFFFFF"/>
        </w:rPr>
        <w:t>①愿意按照单一来源谈判文件的一切要求，提供标的项目的所有服务，谈判商务响应见《商务谈判响应报价总表》及《商务谈判响应报价明细表》。</w:t>
      </w:r>
    </w:p>
    <w:p w14:paraId="6180FB7A">
      <w:pPr>
        <w:widowControl/>
        <w:shd w:val="clear" w:color="auto" w:fill="FFFFFF"/>
        <w:spacing w:line="460" w:lineRule="exact"/>
        <w:ind w:firstLine="560"/>
        <w:jc w:val="left"/>
        <w:rPr>
          <w:rFonts w:cs="仿宋" w:asciiTheme="minorEastAsia" w:hAnsiTheme="minorEastAsia"/>
          <w:color w:val="333333"/>
          <w:sz w:val="16"/>
          <w:szCs w:val="16"/>
        </w:rPr>
      </w:pPr>
      <w:r>
        <w:rPr>
          <w:rFonts w:hint="eastAsia" w:cs="仿宋" w:asciiTheme="minorEastAsia" w:hAnsiTheme="minorEastAsia"/>
          <w:color w:val="000000"/>
          <w:kern w:val="0"/>
          <w:sz w:val="28"/>
          <w:szCs w:val="28"/>
          <w:shd w:val="clear" w:color="auto" w:fill="FFFFFF"/>
        </w:rPr>
        <w:t>②我方已经详细审查了全部单一来源谈判文件，我方已完全清晰理解单一来源谈判文件的要求，不存在任何含糊不清和误解之处，同意放弃对这些文件所提出的异议和质疑的权利。</w:t>
      </w:r>
    </w:p>
    <w:p w14:paraId="709B116C">
      <w:pPr>
        <w:widowControl/>
        <w:shd w:val="clear" w:color="auto" w:fill="FFFFFF"/>
        <w:spacing w:line="460" w:lineRule="exact"/>
        <w:ind w:firstLine="560"/>
        <w:jc w:val="left"/>
        <w:rPr>
          <w:rFonts w:cs="仿宋" w:asciiTheme="minorEastAsia" w:hAnsiTheme="minorEastAsia"/>
          <w:color w:val="333333"/>
          <w:sz w:val="16"/>
          <w:szCs w:val="16"/>
        </w:rPr>
      </w:pPr>
      <w:r>
        <w:rPr>
          <w:rFonts w:hint="eastAsia" w:cs="仿宋" w:asciiTheme="minorEastAsia" w:hAnsiTheme="minorEastAsia"/>
          <w:color w:val="000000"/>
          <w:kern w:val="0"/>
          <w:sz w:val="28"/>
          <w:szCs w:val="28"/>
          <w:shd w:val="clear" w:color="auto" w:fill="FFFFFF"/>
        </w:rPr>
        <w:t>③我方愿意提供招标采购单位在单一来源谈判文件中要求的所有资料，并承诺在本次谈判响应中提供的一切文件，无论是原件还是复印件均真实有效，绝无任何虚假、伪造和夸大的成份。否则愿承担相应的后果和法律责任。</w:t>
      </w:r>
    </w:p>
    <w:p w14:paraId="7D110EF7">
      <w:pPr>
        <w:widowControl/>
        <w:shd w:val="clear" w:color="auto" w:fill="FFFFFF"/>
        <w:spacing w:line="460" w:lineRule="exact"/>
        <w:ind w:firstLine="560"/>
        <w:jc w:val="left"/>
        <w:rPr>
          <w:rFonts w:cs="仿宋" w:asciiTheme="minorEastAsia" w:hAnsiTheme="minorEastAsia"/>
          <w:color w:val="333333"/>
          <w:sz w:val="16"/>
          <w:szCs w:val="16"/>
        </w:rPr>
      </w:pPr>
      <w:r>
        <w:rPr>
          <w:rFonts w:hint="eastAsia" w:cs="仿宋" w:asciiTheme="minorEastAsia" w:hAnsiTheme="minorEastAsia"/>
          <w:color w:val="000000"/>
          <w:kern w:val="0"/>
          <w:sz w:val="28"/>
          <w:szCs w:val="28"/>
          <w:shd w:val="clear" w:color="auto" w:fill="FFFFFF"/>
        </w:rPr>
        <w:t>④我方尊重谈判小组所作的评定结果，认为你方有权决定成交人，还认为你方有权接受或拒绝所有的投标人，同时也清楚理解到合理的谈判报价是成交的重要因素。</w:t>
      </w:r>
    </w:p>
    <w:p w14:paraId="0BE23A80">
      <w:pPr>
        <w:widowControl/>
        <w:shd w:val="clear" w:color="auto" w:fill="FFFFFF"/>
        <w:spacing w:line="460" w:lineRule="exact"/>
        <w:ind w:firstLine="560"/>
        <w:jc w:val="left"/>
        <w:rPr>
          <w:rFonts w:cs="仿宋" w:asciiTheme="minorEastAsia" w:hAnsiTheme="minorEastAsia"/>
          <w:color w:val="333333"/>
          <w:sz w:val="16"/>
          <w:szCs w:val="16"/>
        </w:rPr>
      </w:pPr>
      <w:r>
        <w:rPr>
          <w:rFonts w:hint="eastAsia" w:cs="仿宋" w:asciiTheme="minorEastAsia" w:hAnsiTheme="minorEastAsia"/>
          <w:color w:val="000000"/>
          <w:kern w:val="0"/>
          <w:sz w:val="28"/>
          <w:szCs w:val="28"/>
          <w:shd w:val="clear" w:color="auto" w:fill="FFFFFF"/>
        </w:rPr>
        <w:t>⑤我方同意被确定成交后若不履行我方谈判响应文件中的内容要求和各项承诺及义务的即被视为违约，我方成交资格将被取消。</w:t>
      </w:r>
    </w:p>
    <w:p w14:paraId="58209F1B">
      <w:pPr>
        <w:widowControl/>
        <w:shd w:val="clear" w:color="auto" w:fill="FFFFFF"/>
        <w:spacing w:line="460" w:lineRule="exact"/>
        <w:ind w:firstLine="560"/>
        <w:jc w:val="left"/>
        <w:rPr>
          <w:rFonts w:cs="仿宋" w:asciiTheme="minorEastAsia" w:hAnsiTheme="minorEastAsia"/>
          <w:color w:val="333333"/>
          <w:sz w:val="16"/>
          <w:szCs w:val="16"/>
        </w:rPr>
      </w:pPr>
      <w:r>
        <w:rPr>
          <w:rFonts w:hint="eastAsia" w:cs="仿宋" w:asciiTheme="minorEastAsia" w:hAnsiTheme="minorEastAsia"/>
          <w:color w:val="000000"/>
          <w:kern w:val="0"/>
          <w:sz w:val="28"/>
          <w:szCs w:val="28"/>
          <w:shd w:val="clear" w:color="auto" w:fill="FFFFFF"/>
        </w:rPr>
        <w:t>⑥一旦我方成交，我方将根据单一来源谈判文件的规定，严格履行文件中规定的每一项要求，按期、按质、按量履行合同服务的义务。我方同意我方若有无法按约定条款履行合同或不适当履行合同等行为，采购方有权取消我方的成交资格。</w:t>
      </w:r>
    </w:p>
    <w:p w14:paraId="6C06C518">
      <w:pPr>
        <w:widowControl/>
        <w:shd w:val="clear" w:color="auto" w:fill="FFFFFF"/>
        <w:spacing w:line="460" w:lineRule="exact"/>
        <w:ind w:firstLine="560"/>
        <w:jc w:val="left"/>
        <w:rPr>
          <w:rFonts w:cs="仿宋" w:asciiTheme="minorEastAsia" w:hAnsiTheme="minorEastAsia"/>
          <w:color w:val="333333"/>
          <w:sz w:val="16"/>
          <w:szCs w:val="16"/>
        </w:rPr>
      </w:pPr>
      <w:r>
        <w:rPr>
          <w:rFonts w:hint="eastAsia" w:cs="仿宋" w:asciiTheme="minorEastAsia" w:hAnsiTheme="minorEastAsia"/>
          <w:color w:val="000000"/>
          <w:kern w:val="0"/>
          <w:sz w:val="28"/>
          <w:szCs w:val="28"/>
          <w:shd w:val="clear" w:color="auto" w:fill="FFFFFF"/>
        </w:rPr>
        <w:t> 谈判供应商：（加盖公章）</w:t>
      </w:r>
    </w:p>
    <w:p w14:paraId="426466BA">
      <w:pPr>
        <w:widowControl/>
        <w:shd w:val="clear" w:color="auto" w:fill="FFFFFF"/>
        <w:spacing w:line="460" w:lineRule="exact"/>
        <w:ind w:firstLine="2800"/>
        <w:jc w:val="right"/>
        <w:rPr>
          <w:rFonts w:cs="仿宋" w:asciiTheme="minorEastAsia" w:hAnsiTheme="minorEastAsia"/>
          <w:color w:val="333333"/>
          <w:sz w:val="16"/>
          <w:szCs w:val="16"/>
        </w:rPr>
      </w:pPr>
      <w:r>
        <w:rPr>
          <w:rFonts w:hint="eastAsia" w:cs="仿宋" w:asciiTheme="minorEastAsia" w:hAnsiTheme="minorEastAsia"/>
          <w:color w:val="000000"/>
          <w:kern w:val="0"/>
          <w:sz w:val="28"/>
          <w:szCs w:val="28"/>
          <w:shd w:val="clear" w:color="auto" w:fill="FFFFFF"/>
        </w:rPr>
        <w:t>法定代表人或被授权人：（签字）</w:t>
      </w:r>
    </w:p>
    <w:p w14:paraId="0B5D4E3D">
      <w:pPr>
        <w:widowControl/>
        <w:shd w:val="clear" w:color="auto" w:fill="FFFFFF"/>
        <w:spacing w:line="460" w:lineRule="exact"/>
        <w:jc w:val="right"/>
        <w:rPr>
          <w:rFonts w:cs="仿宋" w:asciiTheme="minorEastAsia" w:hAnsiTheme="minorEastAsia"/>
          <w:color w:val="333333"/>
          <w:sz w:val="16"/>
          <w:szCs w:val="16"/>
        </w:rPr>
      </w:pPr>
      <w:r>
        <w:rPr>
          <w:rFonts w:hint="eastAsia" w:cs="仿宋" w:asciiTheme="minorEastAsia" w:hAnsiTheme="minorEastAsia"/>
          <w:color w:val="000000"/>
          <w:kern w:val="0"/>
          <w:sz w:val="28"/>
          <w:szCs w:val="28"/>
          <w:shd w:val="clear" w:color="auto" w:fill="FFFFFF"/>
        </w:rPr>
        <w:t>二○    年    月    日</w:t>
      </w:r>
    </w:p>
    <w:p w14:paraId="680F91D4">
      <w:pPr>
        <w:widowControl/>
        <w:shd w:val="clear" w:color="auto" w:fill="FFFFFF"/>
        <w:spacing w:line="420" w:lineRule="atLeast"/>
        <w:jc w:val="left"/>
        <w:rPr>
          <w:rFonts w:cs="仿宋" w:asciiTheme="minorEastAsia" w:hAnsiTheme="minorEastAsia"/>
          <w:color w:val="333333"/>
          <w:sz w:val="16"/>
          <w:szCs w:val="16"/>
        </w:rPr>
      </w:pPr>
    </w:p>
    <w:p w14:paraId="314A8AE8">
      <w:pPr>
        <w:pStyle w:val="21"/>
        <w:rPr>
          <w:rFonts w:asciiTheme="minorEastAsia" w:hAnsiTheme="minorEastAsia" w:eastAsiaTheme="minorEastAsia"/>
        </w:rPr>
      </w:pPr>
    </w:p>
    <w:p w14:paraId="06FBB51E">
      <w:pPr>
        <w:widowControl/>
        <w:shd w:val="clear" w:color="auto" w:fill="FFFFFF"/>
        <w:spacing w:line="420" w:lineRule="atLeast"/>
        <w:jc w:val="left"/>
        <w:rPr>
          <w:rFonts w:cs="仿宋" w:asciiTheme="minorEastAsia" w:hAnsiTheme="minorEastAsia"/>
          <w:b/>
          <w:color w:val="000000"/>
          <w:kern w:val="0"/>
          <w:sz w:val="28"/>
          <w:szCs w:val="28"/>
          <w:shd w:val="clear" w:color="auto" w:fill="FFFFFF"/>
        </w:rPr>
      </w:pPr>
      <w:r>
        <w:rPr>
          <w:rFonts w:hint="eastAsia" w:cs="仿宋" w:asciiTheme="minorEastAsia" w:hAnsiTheme="minorEastAsia"/>
          <w:b/>
          <w:color w:val="000000"/>
          <w:kern w:val="0"/>
          <w:sz w:val="28"/>
          <w:szCs w:val="28"/>
          <w:shd w:val="clear" w:color="auto" w:fill="FFFFFF"/>
        </w:rPr>
        <w:t>附件2</w:t>
      </w:r>
    </w:p>
    <w:p w14:paraId="610F8CD6">
      <w:pPr>
        <w:widowControl/>
        <w:shd w:val="clear" w:color="auto" w:fill="FFFFFF"/>
        <w:spacing w:line="420" w:lineRule="atLeast"/>
        <w:jc w:val="center"/>
        <w:rPr>
          <w:rFonts w:cs="仿宋" w:asciiTheme="minorEastAsia" w:hAnsiTheme="minorEastAsia"/>
          <w:color w:val="333333"/>
          <w:sz w:val="16"/>
          <w:szCs w:val="16"/>
        </w:rPr>
      </w:pPr>
      <w:r>
        <w:rPr>
          <w:rFonts w:hint="eastAsia" w:cs="仿宋" w:asciiTheme="minorEastAsia" w:hAnsiTheme="minorEastAsia"/>
          <w:b/>
          <w:color w:val="000000"/>
          <w:kern w:val="0"/>
          <w:sz w:val="28"/>
          <w:szCs w:val="28"/>
          <w:shd w:val="clear" w:color="auto" w:fill="FFFFFF"/>
        </w:rPr>
        <w:t>法定代表人身份证明</w:t>
      </w:r>
    </w:p>
    <w:p w14:paraId="5D813CEB">
      <w:pPr>
        <w:widowControl/>
        <w:shd w:val="clear" w:color="auto" w:fill="FFFFFF"/>
        <w:spacing w:line="420" w:lineRule="atLeast"/>
        <w:jc w:val="left"/>
        <w:rPr>
          <w:rFonts w:cs="仿宋" w:asciiTheme="minorEastAsia" w:hAnsiTheme="minorEastAsia"/>
          <w:color w:val="333333"/>
          <w:sz w:val="16"/>
          <w:szCs w:val="16"/>
        </w:rPr>
      </w:pPr>
      <w:r>
        <w:rPr>
          <w:rFonts w:hint="eastAsia" w:cs="仿宋" w:asciiTheme="minorEastAsia" w:hAnsiTheme="minorEastAsia"/>
          <w:color w:val="000000"/>
          <w:kern w:val="0"/>
          <w:sz w:val="28"/>
          <w:szCs w:val="28"/>
          <w:shd w:val="clear" w:color="auto" w:fill="FFFFFF"/>
        </w:rPr>
        <w:t>南通师范高等专科学校　：</w:t>
      </w:r>
    </w:p>
    <w:p w14:paraId="4311CDE2">
      <w:pPr>
        <w:widowControl/>
        <w:shd w:val="clear" w:color="auto" w:fill="FFFFFF"/>
        <w:spacing w:line="420" w:lineRule="atLeast"/>
        <w:jc w:val="center"/>
        <w:rPr>
          <w:rFonts w:cs="仿宋" w:asciiTheme="minorEastAsia" w:hAnsiTheme="minorEastAsia"/>
          <w:color w:val="333333"/>
          <w:sz w:val="16"/>
          <w:szCs w:val="16"/>
        </w:rPr>
      </w:pPr>
      <w:r>
        <w:rPr>
          <w:rFonts w:hint="eastAsia" w:cs="仿宋" w:asciiTheme="minorEastAsia" w:hAnsiTheme="minorEastAsia"/>
          <w:color w:val="000000"/>
          <w:kern w:val="0"/>
          <w:sz w:val="28"/>
          <w:szCs w:val="28"/>
          <w:u w:val="single"/>
          <w:shd w:val="clear" w:color="auto" w:fill="FFFFFF"/>
        </w:rPr>
        <w:t xml:space="preserve">    先生／女士：</w:t>
      </w:r>
      <w:r>
        <w:rPr>
          <w:rFonts w:hint="eastAsia" w:cs="仿宋" w:asciiTheme="minorEastAsia" w:hAnsiTheme="minorEastAsia"/>
          <w:color w:val="000000"/>
          <w:kern w:val="0"/>
          <w:sz w:val="28"/>
          <w:szCs w:val="28"/>
          <w:shd w:val="clear" w:color="auto" w:fill="FFFFFF"/>
        </w:rPr>
        <w:t>现任我单位</w:t>
      </w:r>
      <w:r>
        <w:rPr>
          <w:rFonts w:hint="eastAsia" w:cs="仿宋" w:asciiTheme="minorEastAsia" w:hAnsiTheme="minorEastAsia"/>
          <w:color w:val="000000"/>
          <w:kern w:val="0"/>
          <w:sz w:val="28"/>
          <w:szCs w:val="28"/>
          <w:u w:val="single"/>
          <w:shd w:val="clear" w:color="auto" w:fill="FFFFFF"/>
        </w:rPr>
        <w:t>　　　　　　　</w:t>
      </w:r>
      <w:r>
        <w:rPr>
          <w:rFonts w:hint="eastAsia" w:cs="仿宋" w:asciiTheme="minorEastAsia" w:hAnsiTheme="minorEastAsia"/>
          <w:color w:val="000000"/>
          <w:kern w:val="0"/>
          <w:sz w:val="28"/>
          <w:szCs w:val="28"/>
          <w:shd w:val="clear" w:color="auto" w:fill="FFFFFF"/>
        </w:rPr>
        <w:t>职务，为法定代表人，特此证明。</w:t>
      </w:r>
    </w:p>
    <w:p w14:paraId="3A7649C2">
      <w:pPr>
        <w:widowControl/>
        <w:shd w:val="clear" w:color="auto" w:fill="FFFFFF"/>
        <w:spacing w:line="420" w:lineRule="atLeast"/>
        <w:jc w:val="left"/>
        <w:rPr>
          <w:rFonts w:cs="仿宋" w:asciiTheme="minorEastAsia" w:hAnsiTheme="minorEastAsia"/>
          <w:color w:val="333333"/>
          <w:sz w:val="16"/>
          <w:szCs w:val="16"/>
        </w:rPr>
      </w:pPr>
      <w:r>
        <w:rPr>
          <w:rFonts w:hint="eastAsia" w:cs="仿宋" w:asciiTheme="minorEastAsia" w:hAnsiTheme="minorEastAsia"/>
          <w:color w:val="000000"/>
          <w:kern w:val="0"/>
          <w:sz w:val="28"/>
          <w:szCs w:val="28"/>
          <w:shd w:val="clear" w:color="auto" w:fill="FFFFFF"/>
        </w:rPr>
        <w:t>身份证号码：</w:t>
      </w:r>
    </w:p>
    <w:p w14:paraId="38F39528">
      <w:pPr>
        <w:widowControl/>
        <w:shd w:val="clear" w:color="auto" w:fill="FFFFFF"/>
        <w:spacing w:line="420" w:lineRule="atLeast"/>
        <w:ind w:firstLine="565"/>
        <w:jc w:val="right"/>
        <w:rPr>
          <w:rFonts w:cs="仿宋" w:asciiTheme="minorEastAsia" w:hAnsiTheme="minorEastAsia"/>
          <w:color w:val="333333"/>
          <w:sz w:val="16"/>
          <w:szCs w:val="16"/>
        </w:rPr>
      </w:pPr>
      <w:r>
        <w:rPr>
          <w:rFonts w:hint="eastAsia" w:cs="仿宋" w:asciiTheme="minorEastAsia" w:hAnsiTheme="minorEastAsia"/>
          <w:color w:val="000000"/>
          <w:kern w:val="0"/>
          <w:sz w:val="28"/>
          <w:szCs w:val="28"/>
          <w:shd w:val="clear" w:color="auto" w:fill="FFFFFF"/>
        </w:rPr>
        <w:t>谈判供应商（盖章）</w:t>
      </w:r>
    </w:p>
    <w:p w14:paraId="15A6257C">
      <w:pPr>
        <w:widowControl/>
        <w:shd w:val="clear" w:color="auto" w:fill="FFFFFF"/>
        <w:spacing w:line="420" w:lineRule="atLeast"/>
        <w:ind w:firstLine="565"/>
        <w:jc w:val="right"/>
        <w:rPr>
          <w:rFonts w:cs="仿宋" w:asciiTheme="minorEastAsia" w:hAnsiTheme="minorEastAsia"/>
          <w:color w:val="333333"/>
          <w:sz w:val="16"/>
          <w:szCs w:val="16"/>
        </w:rPr>
      </w:pPr>
      <w:r>
        <w:rPr>
          <w:rFonts w:hint="eastAsia" w:cs="仿宋" w:asciiTheme="minorEastAsia" w:hAnsiTheme="minorEastAsia"/>
          <w:color w:val="000000"/>
          <w:kern w:val="0"/>
          <w:sz w:val="28"/>
          <w:szCs w:val="28"/>
          <w:shd w:val="clear" w:color="auto" w:fill="FFFFFF"/>
        </w:rPr>
        <w:t>年    月    日</w:t>
      </w:r>
    </w:p>
    <w:p w14:paraId="4AB3FE29">
      <w:pPr>
        <w:widowControl/>
        <w:shd w:val="clear" w:color="auto" w:fill="FFFFFF"/>
        <w:spacing w:line="420" w:lineRule="atLeast"/>
        <w:jc w:val="center"/>
        <w:rPr>
          <w:rFonts w:cs="仿宋" w:asciiTheme="minorEastAsia" w:hAnsiTheme="minorEastAsia"/>
          <w:color w:val="333333"/>
          <w:sz w:val="16"/>
          <w:szCs w:val="16"/>
        </w:rPr>
      </w:pPr>
      <w:r>
        <w:rPr>
          <w:rFonts w:hint="eastAsia" w:cs="仿宋" w:asciiTheme="minorEastAsia" w:hAnsiTheme="minorEastAsia"/>
          <w:color w:val="000000"/>
          <w:kern w:val="0"/>
          <w:sz w:val="28"/>
          <w:szCs w:val="28"/>
          <w:shd w:val="clear" w:color="auto" w:fill="FFFFFF"/>
        </w:rPr>
        <w:t>注：提供法定代表人的身份证复印件并加盖公章</w:t>
      </w:r>
    </w:p>
    <w:p w14:paraId="7DF91532">
      <w:pPr>
        <w:widowControl/>
        <w:shd w:val="clear" w:color="auto" w:fill="FFFFFF"/>
        <w:spacing w:line="420" w:lineRule="atLeast"/>
        <w:jc w:val="center"/>
        <w:rPr>
          <w:rFonts w:cs="仿宋" w:asciiTheme="minorEastAsia" w:hAnsiTheme="minorEastAsia"/>
          <w:color w:val="333333"/>
          <w:sz w:val="16"/>
          <w:szCs w:val="16"/>
        </w:rPr>
      </w:pPr>
      <w:r>
        <w:rPr>
          <w:rFonts w:hint="eastAsia" w:cs="仿宋" w:asciiTheme="minorEastAsia" w:hAnsiTheme="minorEastAsia"/>
          <w:color w:val="000000"/>
          <w:kern w:val="0"/>
          <w:sz w:val="28"/>
          <w:szCs w:val="28"/>
          <w:shd w:val="clear" w:color="auto" w:fill="FFFFFF"/>
        </w:rPr>
        <w:t> </w:t>
      </w:r>
    </w:p>
    <w:p w14:paraId="6D41BDA9">
      <w:pPr>
        <w:widowControl/>
        <w:shd w:val="clear" w:color="auto" w:fill="FFFFFF"/>
        <w:spacing w:line="420" w:lineRule="atLeast"/>
        <w:jc w:val="center"/>
        <w:rPr>
          <w:rFonts w:cs="仿宋" w:asciiTheme="minorEastAsia" w:hAnsiTheme="minorEastAsia"/>
          <w:color w:val="333333"/>
          <w:sz w:val="16"/>
          <w:szCs w:val="16"/>
        </w:rPr>
      </w:pPr>
      <w:r>
        <w:rPr>
          <w:rFonts w:hint="eastAsia" w:cs="仿宋" w:asciiTheme="minorEastAsia" w:hAnsiTheme="minorEastAsia"/>
          <w:b/>
          <w:color w:val="000000"/>
          <w:kern w:val="0"/>
          <w:sz w:val="28"/>
          <w:szCs w:val="28"/>
          <w:shd w:val="clear" w:color="auto" w:fill="FFFFFF"/>
        </w:rPr>
        <w:t> </w:t>
      </w:r>
    </w:p>
    <w:p w14:paraId="70777287">
      <w:pPr>
        <w:widowControl/>
        <w:shd w:val="clear" w:color="auto" w:fill="FFFFFF"/>
        <w:spacing w:line="420" w:lineRule="atLeast"/>
        <w:jc w:val="center"/>
        <w:rPr>
          <w:rFonts w:cs="仿宋" w:asciiTheme="minorEastAsia" w:hAnsiTheme="minorEastAsia"/>
          <w:color w:val="333333"/>
          <w:sz w:val="16"/>
          <w:szCs w:val="16"/>
        </w:rPr>
      </w:pPr>
      <w:r>
        <w:rPr>
          <w:rFonts w:hint="eastAsia" w:cs="仿宋" w:asciiTheme="minorEastAsia" w:hAnsiTheme="minorEastAsia"/>
          <w:b/>
          <w:color w:val="000000"/>
          <w:kern w:val="0"/>
          <w:sz w:val="28"/>
          <w:szCs w:val="28"/>
          <w:shd w:val="clear" w:color="auto" w:fill="FFFFFF"/>
        </w:rPr>
        <w:t> </w:t>
      </w:r>
    </w:p>
    <w:p w14:paraId="0A073F2E">
      <w:pPr>
        <w:widowControl/>
        <w:shd w:val="clear" w:color="auto" w:fill="FFFFFF"/>
        <w:spacing w:line="420" w:lineRule="atLeast"/>
        <w:jc w:val="center"/>
        <w:rPr>
          <w:rFonts w:cs="仿宋" w:asciiTheme="minorEastAsia" w:hAnsiTheme="minorEastAsia"/>
          <w:b/>
          <w:color w:val="000000"/>
          <w:kern w:val="0"/>
          <w:sz w:val="28"/>
          <w:szCs w:val="28"/>
          <w:shd w:val="clear" w:color="auto" w:fill="FFFFFF"/>
        </w:rPr>
      </w:pPr>
    </w:p>
    <w:p w14:paraId="1D3DC1F6">
      <w:pPr>
        <w:widowControl/>
        <w:shd w:val="clear" w:color="auto" w:fill="FFFFFF"/>
        <w:spacing w:line="420" w:lineRule="atLeast"/>
        <w:jc w:val="center"/>
        <w:rPr>
          <w:rFonts w:cs="仿宋" w:asciiTheme="minorEastAsia" w:hAnsiTheme="minorEastAsia"/>
          <w:b/>
          <w:color w:val="000000"/>
          <w:kern w:val="0"/>
          <w:sz w:val="28"/>
          <w:szCs w:val="28"/>
          <w:shd w:val="clear" w:color="auto" w:fill="FFFFFF"/>
        </w:rPr>
      </w:pPr>
    </w:p>
    <w:p w14:paraId="7658EDEB">
      <w:pPr>
        <w:widowControl/>
        <w:shd w:val="clear" w:color="auto" w:fill="FFFFFF"/>
        <w:spacing w:line="420" w:lineRule="atLeast"/>
        <w:jc w:val="center"/>
        <w:rPr>
          <w:rFonts w:cs="仿宋" w:asciiTheme="minorEastAsia" w:hAnsiTheme="minorEastAsia"/>
          <w:b/>
          <w:color w:val="000000"/>
          <w:kern w:val="0"/>
          <w:sz w:val="28"/>
          <w:szCs w:val="28"/>
          <w:shd w:val="clear" w:color="auto" w:fill="FFFFFF"/>
        </w:rPr>
      </w:pPr>
    </w:p>
    <w:p w14:paraId="39D37D20">
      <w:pPr>
        <w:widowControl/>
        <w:shd w:val="clear" w:color="auto" w:fill="FFFFFF"/>
        <w:spacing w:line="420" w:lineRule="atLeast"/>
        <w:jc w:val="center"/>
        <w:rPr>
          <w:rFonts w:cs="仿宋" w:asciiTheme="minorEastAsia" w:hAnsiTheme="minorEastAsia"/>
          <w:b/>
          <w:color w:val="000000"/>
          <w:kern w:val="0"/>
          <w:sz w:val="28"/>
          <w:szCs w:val="28"/>
          <w:shd w:val="clear" w:color="auto" w:fill="FFFFFF"/>
        </w:rPr>
      </w:pPr>
    </w:p>
    <w:p w14:paraId="60AA7F4C">
      <w:pPr>
        <w:widowControl/>
        <w:shd w:val="clear" w:color="auto" w:fill="FFFFFF"/>
        <w:spacing w:line="420" w:lineRule="atLeast"/>
        <w:jc w:val="center"/>
        <w:rPr>
          <w:rFonts w:cs="仿宋" w:asciiTheme="minorEastAsia" w:hAnsiTheme="minorEastAsia"/>
          <w:b/>
          <w:color w:val="000000"/>
          <w:kern w:val="0"/>
          <w:sz w:val="28"/>
          <w:szCs w:val="28"/>
          <w:shd w:val="clear" w:color="auto" w:fill="FFFFFF"/>
        </w:rPr>
      </w:pPr>
    </w:p>
    <w:p w14:paraId="28597851">
      <w:pPr>
        <w:widowControl/>
        <w:shd w:val="clear" w:color="auto" w:fill="FFFFFF"/>
        <w:spacing w:line="420" w:lineRule="atLeast"/>
        <w:jc w:val="center"/>
        <w:rPr>
          <w:rFonts w:cs="仿宋" w:asciiTheme="minorEastAsia" w:hAnsiTheme="minorEastAsia"/>
          <w:b/>
          <w:color w:val="000000"/>
          <w:kern w:val="0"/>
          <w:sz w:val="28"/>
          <w:szCs w:val="28"/>
          <w:shd w:val="clear" w:color="auto" w:fill="FFFFFF"/>
        </w:rPr>
      </w:pPr>
    </w:p>
    <w:p w14:paraId="012EFE0B">
      <w:pPr>
        <w:widowControl/>
        <w:shd w:val="clear" w:color="auto" w:fill="FFFFFF"/>
        <w:spacing w:line="420" w:lineRule="atLeast"/>
        <w:jc w:val="center"/>
        <w:rPr>
          <w:rFonts w:cs="仿宋" w:asciiTheme="minorEastAsia" w:hAnsiTheme="minorEastAsia"/>
          <w:b/>
          <w:color w:val="000000"/>
          <w:kern w:val="0"/>
          <w:sz w:val="28"/>
          <w:szCs w:val="28"/>
          <w:shd w:val="clear" w:color="auto" w:fill="FFFFFF"/>
        </w:rPr>
      </w:pPr>
    </w:p>
    <w:p w14:paraId="2D5418D9">
      <w:pPr>
        <w:widowControl/>
        <w:shd w:val="clear" w:color="auto" w:fill="FFFFFF"/>
        <w:spacing w:line="420" w:lineRule="atLeast"/>
        <w:jc w:val="center"/>
        <w:rPr>
          <w:rFonts w:cs="仿宋" w:asciiTheme="minorEastAsia" w:hAnsiTheme="minorEastAsia"/>
          <w:b/>
          <w:color w:val="000000"/>
          <w:kern w:val="0"/>
          <w:sz w:val="28"/>
          <w:szCs w:val="28"/>
          <w:shd w:val="clear" w:color="auto" w:fill="FFFFFF"/>
        </w:rPr>
      </w:pPr>
    </w:p>
    <w:p w14:paraId="6428F810">
      <w:pPr>
        <w:widowControl/>
        <w:shd w:val="clear" w:color="auto" w:fill="FFFFFF"/>
        <w:spacing w:line="420" w:lineRule="atLeast"/>
        <w:jc w:val="center"/>
        <w:rPr>
          <w:rFonts w:cs="仿宋" w:asciiTheme="minorEastAsia" w:hAnsiTheme="minorEastAsia"/>
          <w:color w:val="333333"/>
          <w:sz w:val="16"/>
          <w:szCs w:val="16"/>
        </w:rPr>
      </w:pPr>
      <w:r>
        <w:rPr>
          <w:rFonts w:hint="eastAsia" w:cs="仿宋" w:asciiTheme="minorEastAsia" w:hAnsiTheme="minorEastAsia"/>
          <w:b/>
          <w:color w:val="000000"/>
          <w:kern w:val="0"/>
          <w:sz w:val="28"/>
          <w:szCs w:val="28"/>
          <w:shd w:val="clear" w:color="auto" w:fill="FFFFFF"/>
        </w:rPr>
        <w:t> </w:t>
      </w:r>
    </w:p>
    <w:p w14:paraId="3221E69F">
      <w:pPr>
        <w:widowControl/>
        <w:shd w:val="clear" w:color="auto" w:fill="FFFFFF"/>
        <w:spacing w:line="420" w:lineRule="atLeast"/>
        <w:jc w:val="center"/>
        <w:rPr>
          <w:rFonts w:cs="仿宋" w:asciiTheme="minorEastAsia" w:hAnsiTheme="minorEastAsia"/>
          <w:b/>
          <w:color w:val="000000"/>
          <w:kern w:val="0"/>
          <w:sz w:val="28"/>
          <w:szCs w:val="28"/>
          <w:shd w:val="clear" w:color="auto" w:fill="FFFFFF"/>
        </w:rPr>
      </w:pPr>
    </w:p>
    <w:p w14:paraId="33C79A06">
      <w:pPr>
        <w:widowControl/>
        <w:shd w:val="clear" w:color="auto" w:fill="FFFFFF"/>
        <w:spacing w:line="420" w:lineRule="atLeast"/>
        <w:jc w:val="left"/>
        <w:rPr>
          <w:rFonts w:cs="仿宋" w:asciiTheme="minorEastAsia" w:hAnsiTheme="minorEastAsia"/>
          <w:b/>
          <w:color w:val="000000"/>
          <w:kern w:val="0"/>
          <w:sz w:val="28"/>
          <w:szCs w:val="28"/>
          <w:shd w:val="clear" w:color="auto" w:fill="FFFFFF"/>
        </w:rPr>
      </w:pPr>
      <w:r>
        <w:rPr>
          <w:rFonts w:hint="eastAsia" w:cs="仿宋" w:asciiTheme="minorEastAsia" w:hAnsiTheme="minorEastAsia"/>
          <w:b/>
          <w:color w:val="000000"/>
          <w:kern w:val="0"/>
          <w:sz w:val="28"/>
          <w:szCs w:val="28"/>
          <w:shd w:val="clear" w:color="auto" w:fill="FFFFFF"/>
        </w:rPr>
        <w:t>附件3</w:t>
      </w:r>
    </w:p>
    <w:p w14:paraId="18FCA17B">
      <w:pPr>
        <w:widowControl/>
        <w:shd w:val="clear" w:color="auto" w:fill="FFFFFF"/>
        <w:spacing w:line="420" w:lineRule="atLeast"/>
        <w:jc w:val="center"/>
        <w:rPr>
          <w:rFonts w:cs="仿宋" w:asciiTheme="minorEastAsia" w:hAnsiTheme="minorEastAsia"/>
          <w:color w:val="333333"/>
          <w:sz w:val="16"/>
          <w:szCs w:val="16"/>
        </w:rPr>
      </w:pPr>
      <w:r>
        <w:rPr>
          <w:rFonts w:hint="eastAsia" w:cs="仿宋" w:asciiTheme="minorEastAsia" w:hAnsiTheme="minorEastAsia"/>
          <w:b/>
          <w:color w:val="000000"/>
          <w:kern w:val="0"/>
          <w:sz w:val="28"/>
          <w:szCs w:val="28"/>
          <w:shd w:val="clear" w:color="auto" w:fill="FFFFFF"/>
        </w:rPr>
        <w:t>法定代表人授权委托书</w:t>
      </w:r>
    </w:p>
    <w:p w14:paraId="1BF45D6A">
      <w:pPr>
        <w:widowControl/>
        <w:shd w:val="clear" w:color="auto" w:fill="FFFFFF"/>
        <w:spacing w:line="420" w:lineRule="atLeast"/>
        <w:jc w:val="left"/>
        <w:rPr>
          <w:rFonts w:cs="仿宋" w:asciiTheme="minorEastAsia" w:hAnsiTheme="minorEastAsia"/>
          <w:color w:val="333333"/>
          <w:sz w:val="16"/>
          <w:szCs w:val="16"/>
        </w:rPr>
      </w:pPr>
      <w:r>
        <w:rPr>
          <w:rFonts w:hint="eastAsia" w:cs="仿宋" w:asciiTheme="minorEastAsia" w:hAnsiTheme="minorEastAsia"/>
          <w:color w:val="000000"/>
          <w:kern w:val="0"/>
          <w:sz w:val="28"/>
          <w:szCs w:val="28"/>
          <w:shd w:val="clear" w:color="auto" w:fill="FFFFFF"/>
        </w:rPr>
        <w:t>南通师范高等专科学校：</w:t>
      </w:r>
    </w:p>
    <w:p w14:paraId="3F79ED66">
      <w:pPr>
        <w:widowControl/>
        <w:shd w:val="clear" w:color="auto" w:fill="FFFFFF"/>
        <w:spacing w:line="420" w:lineRule="atLeast"/>
        <w:ind w:firstLine="565"/>
        <w:jc w:val="left"/>
        <w:rPr>
          <w:rFonts w:cs="仿宋" w:asciiTheme="minorEastAsia" w:hAnsiTheme="minorEastAsia"/>
          <w:color w:val="333333"/>
          <w:sz w:val="16"/>
          <w:szCs w:val="16"/>
        </w:rPr>
      </w:pPr>
      <w:r>
        <w:rPr>
          <w:rFonts w:hint="eastAsia" w:cs="仿宋" w:asciiTheme="minorEastAsia" w:hAnsiTheme="minorEastAsia"/>
          <w:color w:val="000000"/>
          <w:kern w:val="0"/>
          <w:sz w:val="28"/>
          <w:szCs w:val="28"/>
          <w:shd w:val="clear" w:color="auto" w:fill="FFFFFF"/>
        </w:rPr>
        <w:t>本授权委托书声明：我</w:t>
      </w:r>
      <w:r>
        <w:rPr>
          <w:rFonts w:hint="eastAsia" w:cs="仿宋" w:asciiTheme="minorEastAsia" w:hAnsiTheme="minorEastAsia"/>
          <w:color w:val="000000"/>
          <w:kern w:val="0"/>
          <w:sz w:val="28"/>
          <w:szCs w:val="28"/>
          <w:u w:val="single"/>
          <w:shd w:val="clear" w:color="auto" w:fill="FFFFFF"/>
        </w:rPr>
        <w:t>　　   　</w:t>
      </w:r>
      <w:r>
        <w:rPr>
          <w:rFonts w:hint="eastAsia" w:cs="仿宋" w:asciiTheme="minorEastAsia" w:hAnsiTheme="minorEastAsia"/>
          <w:color w:val="000000"/>
          <w:kern w:val="0"/>
          <w:sz w:val="28"/>
          <w:szCs w:val="28"/>
          <w:shd w:val="clear" w:color="auto" w:fill="FFFFFF"/>
        </w:rPr>
        <w:t>（姓名）系</w:t>
      </w:r>
      <w:r>
        <w:rPr>
          <w:rFonts w:hint="eastAsia" w:cs="仿宋" w:asciiTheme="minorEastAsia" w:hAnsiTheme="minorEastAsia"/>
          <w:color w:val="000000"/>
          <w:kern w:val="0"/>
          <w:sz w:val="28"/>
          <w:szCs w:val="28"/>
          <w:u w:val="single"/>
          <w:shd w:val="clear" w:color="auto" w:fill="FFFFFF"/>
        </w:rPr>
        <w:t>　　  　</w:t>
      </w:r>
      <w:r>
        <w:rPr>
          <w:rFonts w:hint="eastAsia" w:cs="仿宋" w:asciiTheme="minorEastAsia" w:hAnsiTheme="minorEastAsia"/>
          <w:color w:val="000000"/>
          <w:kern w:val="0"/>
          <w:sz w:val="28"/>
          <w:szCs w:val="28"/>
          <w:shd w:val="clear" w:color="auto" w:fill="FFFFFF"/>
        </w:rPr>
        <w:t>（投标人名称）的法定代表人，现授权委托</w:t>
      </w:r>
      <w:r>
        <w:rPr>
          <w:rFonts w:hint="eastAsia" w:cs="仿宋" w:asciiTheme="minorEastAsia" w:hAnsiTheme="minorEastAsia"/>
          <w:color w:val="000000"/>
          <w:kern w:val="0"/>
          <w:sz w:val="28"/>
          <w:szCs w:val="28"/>
          <w:u w:val="single"/>
          <w:shd w:val="clear" w:color="auto" w:fill="FFFFFF"/>
        </w:rPr>
        <w:t>　　   </w:t>
      </w:r>
      <w:r>
        <w:rPr>
          <w:rFonts w:hint="eastAsia" w:cs="仿宋" w:asciiTheme="minorEastAsia" w:hAnsiTheme="minorEastAsia"/>
          <w:color w:val="000000"/>
          <w:kern w:val="0"/>
          <w:sz w:val="28"/>
          <w:szCs w:val="28"/>
          <w:shd w:val="clear" w:color="auto" w:fill="FFFFFF"/>
        </w:rPr>
        <w:t>（姓名）为我公司代理人，以本公司的名义参加本项目的谈判活动。代理人在开标、评标、合同谈判过程中所签署的一切文件和处理与之有关的一切事务，我均予以承认。</w:t>
      </w:r>
    </w:p>
    <w:p w14:paraId="43F19D12">
      <w:pPr>
        <w:widowControl/>
        <w:shd w:val="clear" w:color="auto" w:fill="FFFFFF"/>
        <w:spacing w:line="420" w:lineRule="atLeast"/>
        <w:ind w:firstLine="565"/>
        <w:jc w:val="left"/>
        <w:rPr>
          <w:rFonts w:cs="仿宋" w:asciiTheme="minorEastAsia" w:hAnsiTheme="minorEastAsia"/>
          <w:color w:val="333333"/>
          <w:sz w:val="16"/>
          <w:szCs w:val="16"/>
        </w:rPr>
      </w:pPr>
      <w:r>
        <w:rPr>
          <w:rFonts w:hint="eastAsia" w:cs="仿宋" w:asciiTheme="minorEastAsia" w:hAnsiTheme="minorEastAsia"/>
          <w:color w:val="000000"/>
          <w:kern w:val="0"/>
          <w:sz w:val="28"/>
          <w:szCs w:val="28"/>
          <w:shd w:val="clear" w:color="auto" w:fill="FFFFFF"/>
        </w:rPr>
        <w:t>被委托授权人无转委权。特此委托。</w:t>
      </w:r>
    </w:p>
    <w:p w14:paraId="52DB08F5">
      <w:pPr>
        <w:widowControl/>
        <w:shd w:val="clear" w:color="auto" w:fill="FFFFFF"/>
        <w:spacing w:line="420" w:lineRule="atLeast"/>
        <w:ind w:firstLine="565"/>
        <w:jc w:val="left"/>
        <w:rPr>
          <w:rFonts w:cs="仿宋" w:asciiTheme="minorEastAsia" w:hAnsiTheme="minorEastAsia"/>
          <w:color w:val="333333"/>
          <w:sz w:val="16"/>
          <w:szCs w:val="16"/>
        </w:rPr>
      </w:pPr>
      <w:r>
        <w:rPr>
          <w:rFonts w:hint="eastAsia" w:cs="仿宋" w:asciiTheme="minorEastAsia" w:hAnsiTheme="minorEastAsia"/>
          <w:color w:val="000000"/>
          <w:kern w:val="0"/>
          <w:sz w:val="28"/>
          <w:szCs w:val="28"/>
          <w:shd w:val="clear" w:color="auto" w:fill="FFFFFF"/>
        </w:rPr>
        <w:t> </w:t>
      </w:r>
    </w:p>
    <w:p w14:paraId="64220084">
      <w:pPr>
        <w:widowControl/>
        <w:shd w:val="clear" w:color="auto" w:fill="FFFFFF"/>
        <w:spacing w:line="420" w:lineRule="atLeast"/>
        <w:ind w:firstLine="565"/>
        <w:jc w:val="left"/>
        <w:rPr>
          <w:rFonts w:cs="仿宋" w:asciiTheme="minorEastAsia" w:hAnsiTheme="minorEastAsia"/>
          <w:color w:val="333333"/>
          <w:sz w:val="16"/>
          <w:szCs w:val="16"/>
        </w:rPr>
      </w:pPr>
      <w:r>
        <w:rPr>
          <w:rFonts w:hint="eastAsia" w:cs="仿宋" w:asciiTheme="minorEastAsia" w:hAnsiTheme="minorEastAsia"/>
          <w:color w:val="000000"/>
          <w:kern w:val="0"/>
          <w:sz w:val="28"/>
          <w:szCs w:val="28"/>
          <w:shd w:val="clear" w:color="auto" w:fill="FFFFFF"/>
        </w:rPr>
        <w:t>被委托授权人身份证号：</w:t>
      </w:r>
    </w:p>
    <w:p w14:paraId="726598C8">
      <w:pPr>
        <w:widowControl/>
        <w:shd w:val="clear" w:color="auto" w:fill="FFFFFF"/>
        <w:spacing w:line="420" w:lineRule="atLeast"/>
        <w:ind w:firstLine="565"/>
        <w:jc w:val="left"/>
        <w:rPr>
          <w:rFonts w:cs="仿宋" w:asciiTheme="minorEastAsia" w:hAnsiTheme="minorEastAsia"/>
          <w:color w:val="333333"/>
          <w:sz w:val="16"/>
          <w:szCs w:val="16"/>
        </w:rPr>
      </w:pPr>
      <w:r>
        <w:rPr>
          <w:rFonts w:hint="eastAsia" w:cs="仿宋" w:asciiTheme="minorEastAsia" w:hAnsiTheme="minorEastAsia"/>
          <w:color w:val="000000"/>
          <w:kern w:val="0"/>
          <w:sz w:val="28"/>
          <w:szCs w:val="28"/>
          <w:shd w:val="clear" w:color="auto" w:fill="FFFFFF"/>
        </w:rPr>
        <w:t>法定代表人签字：</w:t>
      </w:r>
    </w:p>
    <w:p w14:paraId="6519F863">
      <w:pPr>
        <w:widowControl/>
        <w:shd w:val="clear" w:color="auto" w:fill="FFFFFF"/>
        <w:spacing w:line="420" w:lineRule="atLeast"/>
        <w:ind w:firstLine="565"/>
        <w:jc w:val="left"/>
        <w:rPr>
          <w:rFonts w:cs="仿宋" w:asciiTheme="minorEastAsia" w:hAnsiTheme="minorEastAsia"/>
          <w:color w:val="333333"/>
          <w:sz w:val="16"/>
          <w:szCs w:val="16"/>
        </w:rPr>
      </w:pPr>
      <w:r>
        <w:rPr>
          <w:rFonts w:hint="eastAsia" w:cs="仿宋" w:asciiTheme="minorEastAsia" w:hAnsiTheme="minorEastAsia"/>
          <w:color w:val="000000"/>
          <w:kern w:val="0"/>
          <w:sz w:val="28"/>
          <w:szCs w:val="28"/>
          <w:shd w:val="clear" w:color="auto" w:fill="FFFFFF"/>
        </w:rPr>
        <w:t>被委托授权人签字：</w:t>
      </w:r>
    </w:p>
    <w:p w14:paraId="79F2130F">
      <w:pPr>
        <w:widowControl/>
        <w:shd w:val="clear" w:color="auto" w:fill="FFFFFF"/>
        <w:spacing w:line="420" w:lineRule="atLeast"/>
        <w:ind w:firstLine="565"/>
        <w:jc w:val="right"/>
        <w:rPr>
          <w:rFonts w:cs="仿宋" w:asciiTheme="minorEastAsia" w:hAnsiTheme="minorEastAsia"/>
          <w:color w:val="333333"/>
          <w:sz w:val="16"/>
          <w:szCs w:val="16"/>
        </w:rPr>
      </w:pPr>
      <w:r>
        <w:rPr>
          <w:rFonts w:hint="eastAsia" w:cs="仿宋" w:asciiTheme="minorEastAsia" w:hAnsiTheme="minorEastAsia"/>
          <w:color w:val="000000"/>
          <w:kern w:val="0"/>
          <w:sz w:val="28"/>
          <w:szCs w:val="28"/>
          <w:shd w:val="clear" w:color="auto" w:fill="FFFFFF"/>
        </w:rPr>
        <w:t>谈判供应商（盖章）</w:t>
      </w:r>
    </w:p>
    <w:p w14:paraId="50560832">
      <w:pPr>
        <w:widowControl/>
        <w:shd w:val="clear" w:color="auto" w:fill="FFFFFF"/>
        <w:spacing w:line="420" w:lineRule="atLeast"/>
        <w:ind w:firstLine="565"/>
        <w:jc w:val="right"/>
        <w:rPr>
          <w:rFonts w:cs="仿宋" w:asciiTheme="minorEastAsia" w:hAnsiTheme="minorEastAsia"/>
          <w:color w:val="333333"/>
          <w:sz w:val="16"/>
          <w:szCs w:val="16"/>
        </w:rPr>
      </w:pPr>
      <w:r>
        <w:rPr>
          <w:rFonts w:hint="eastAsia" w:cs="仿宋" w:asciiTheme="minorEastAsia" w:hAnsiTheme="minorEastAsia"/>
          <w:color w:val="000000"/>
          <w:kern w:val="0"/>
          <w:sz w:val="28"/>
          <w:szCs w:val="28"/>
          <w:shd w:val="clear" w:color="auto" w:fill="FFFFFF"/>
        </w:rPr>
        <w:t>年    月    日</w:t>
      </w:r>
    </w:p>
    <w:p w14:paraId="50E81ABE">
      <w:pPr>
        <w:widowControl/>
        <w:shd w:val="clear" w:color="auto" w:fill="FFFFFF"/>
        <w:spacing w:line="420" w:lineRule="atLeast"/>
        <w:ind w:firstLine="565"/>
        <w:jc w:val="right"/>
        <w:rPr>
          <w:rFonts w:cs="仿宋" w:asciiTheme="minorEastAsia" w:hAnsiTheme="minorEastAsia"/>
          <w:color w:val="333333"/>
          <w:sz w:val="16"/>
          <w:szCs w:val="16"/>
        </w:rPr>
      </w:pPr>
      <w:r>
        <w:rPr>
          <w:rFonts w:hint="eastAsia" w:cs="仿宋" w:asciiTheme="minorEastAsia" w:hAnsiTheme="minorEastAsia"/>
          <w:color w:val="000000"/>
          <w:kern w:val="0"/>
          <w:sz w:val="28"/>
          <w:szCs w:val="28"/>
          <w:shd w:val="clear" w:color="auto" w:fill="FFFFFF"/>
        </w:rPr>
        <w:t> </w:t>
      </w:r>
    </w:p>
    <w:p w14:paraId="49CBE53F">
      <w:pPr>
        <w:widowControl/>
        <w:shd w:val="clear" w:color="auto" w:fill="FFFFFF"/>
        <w:spacing w:line="420" w:lineRule="atLeast"/>
        <w:ind w:firstLine="375"/>
        <w:jc w:val="left"/>
        <w:rPr>
          <w:rFonts w:cs="仿宋" w:asciiTheme="minorEastAsia" w:hAnsiTheme="minorEastAsia"/>
          <w:color w:val="333333"/>
          <w:sz w:val="16"/>
          <w:szCs w:val="16"/>
        </w:rPr>
      </w:pPr>
      <w:r>
        <w:rPr>
          <w:rFonts w:hint="eastAsia" w:cs="仿宋" w:asciiTheme="minorEastAsia" w:hAnsiTheme="minorEastAsia"/>
          <w:color w:val="000000"/>
          <w:kern w:val="0"/>
          <w:sz w:val="28"/>
          <w:szCs w:val="28"/>
          <w:shd w:val="clear" w:color="auto" w:fill="FFFFFF"/>
        </w:rPr>
        <w:t>注：提供被委托授权人的身份证复印件盖公章</w:t>
      </w:r>
    </w:p>
    <w:p w14:paraId="1EDE606F">
      <w:pPr>
        <w:widowControl/>
        <w:shd w:val="clear" w:color="auto" w:fill="FFFFFF"/>
        <w:spacing w:line="420" w:lineRule="atLeast"/>
        <w:ind w:firstLine="565"/>
        <w:jc w:val="left"/>
        <w:rPr>
          <w:rFonts w:cs="仿宋" w:asciiTheme="minorEastAsia" w:hAnsiTheme="minorEastAsia"/>
          <w:color w:val="333333"/>
          <w:sz w:val="16"/>
          <w:szCs w:val="16"/>
        </w:rPr>
      </w:pPr>
      <w:r>
        <w:rPr>
          <w:rFonts w:hint="eastAsia" w:cs="仿宋" w:asciiTheme="minorEastAsia" w:hAnsiTheme="minorEastAsia"/>
          <w:color w:val="000000"/>
          <w:kern w:val="0"/>
          <w:sz w:val="28"/>
          <w:szCs w:val="28"/>
          <w:shd w:val="clear" w:color="auto" w:fill="FFFFFF"/>
        </w:rPr>
        <w:t> </w:t>
      </w:r>
    </w:p>
    <w:p w14:paraId="32F0770B">
      <w:pPr>
        <w:widowControl/>
        <w:shd w:val="clear" w:color="auto" w:fill="FFFFFF"/>
        <w:spacing w:line="420" w:lineRule="atLeast"/>
        <w:jc w:val="left"/>
        <w:rPr>
          <w:rFonts w:cs="仿宋" w:asciiTheme="minorEastAsia" w:hAnsiTheme="minorEastAsia"/>
          <w:color w:val="333333"/>
          <w:sz w:val="16"/>
          <w:szCs w:val="16"/>
        </w:rPr>
      </w:pPr>
      <w:r>
        <w:rPr>
          <w:rFonts w:hint="eastAsia" w:cs="仿宋" w:asciiTheme="minorEastAsia" w:hAnsiTheme="minorEastAsia"/>
          <w:b/>
          <w:color w:val="000000"/>
          <w:kern w:val="0"/>
          <w:sz w:val="28"/>
          <w:szCs w:val="28"/>
          <w:shd w:val="clear" w:color="auto" w:fill="FFFFFF"/>
        </w:rPr>
        <w:t> </w:t>
      </w:r>
    </w:p>
    <w:p w14:paraId="49DD2EAE">
      <w:pPr>
        <w:widowControl/>
        <w:shd w:val="clear" w:color="auto" w:fill="FFFFFF"/>
        <w:spacing w:line="420" w:lineRule="atLeast"/>
        <w:jc w:val="left"/>
        <w:rPr>
          <w:rFonts w:cs="仿宋" w:asciiTheme="minorEastAsia" w:hAnsiTheme="minorEastAsia"/>
          <w:color w:val="333333"/>
          <w:sz w:val="16"/>
          <w:szCs w:val="16"/>
        </w:rPr>
      </w:pPr>
      <w:r>
        <w:rPr>
          <w:rFonts w:hint="eastAsia" w:cs="仿宋" w:asciiTheme="minorEastAsia" w:hAnsiTheme="minorEastAsia"/>
          <w:b/>
          <w:color w:val="000000"/>
          <w:kern w:val="0"/>
          <w:sz w:val="28"/>
          <w:szCs w:val="28"/>
          <w:shd w:val="clear" w:color="auto" w:fill="FFFFFF"/>
        </w:rPr>
        <w:t> </w:t>
      </w:r>
    </w:p>
    <w:p w14:paraId="3B6365B2">
      <w:pPr>
        <w:widowControl/>
        <w:shd w:val="clear" w:color="auto" w:fill="FFFFFF"/>
        <w:spacing w:line="420" w:lineRule="atLeast"/>
        <w:jc w:val="left"/>
        <w:rPr>
          <w:rFonts w:cs="仿宋" w:asciiTheme="minorEastAsia" w:hAnsiTheme="minorEastAsia"/>
          <w:color w:val="333333"/>
          <w:sz w:val="16"/>
          <w:szCs w:val="16"/>
        </w:rPr>
      </w:pPr>
      <w:r>
        <w:rPr>
          <w:rFonts w:hint="eastAsia" w:cs="仿宋" w:asciiTheme="minorEastAsia" w:hAnsiTheme="minorEastAsia"/>
          <w:b/>
          <w:color w:val="000000"/>
          <w:kern w:val="0"/>
          <w:sz w:val="28"/>
          <w:szCs w:val="28"/>
          <w:shd w:val="clear" w:color="auto" w:fill="FFFFFF"/>
        </w:rPr>
        <w:t> </w:t>
      </w:r>
    </w:p>
    <w:p w14:paraId="3A285EEB">
      <w:pPr>
        <w:widowControl/>
        <w:shd w:val="clear" w:color="auto" w:fill="FFFFFF"/>
        <w:spacing w:line="420" w:lineRule="atLeast"/>
        <w:jc w:val="left"/>
        <w:rPr>
          <w:rFonts w:cs="仿宋" w:asciiTheme="minorEastAsia" w:hAnsiTheme="minorEastAsia"/>
          <w:b/>
          <w:color w:val="000000"/>
          <w:kern w:val="0"/>
          <w:sz w:val="28"/>
          <w:szCs w:val="28"/>
          <w:shd w:val="clear" w:color="auto" w:fill="FFFFFF"/>
        </w:rPr>
      </w:pPr>
      <w:r>
        <w:rPr>
          <w:rFonts w:hint="eastAsia" w:cs="仿宋" w:asciiTheme="minorEastAsia" w:hAnsiTheme="minorEastAsia"/>
          <w:b/>
          <w:color w:val="000000"/>
          <w:kern w:val="0"/>
          <w:sz w:val="28"/>
          <w:szCs w:val="28"/>
          <w:shd w:val="clear" w:color="auto" w:fill="FFFFFF"/>
        </w:rPr>
        <w:t> </w:t>
      </w:r>
    </w:p>
    <w:p w14:paraId="45097BEA">
      <w:pPr>
        <w:widowControl/>
        <w:shd w:val="clear" w:color="auto" w:fill="FFFFFF"/>
        <w:spacing w:line="420" w:lineRule="atLeast"/>
        <w:jc w:val="left"/>
        <w:rPr>
          <w:rFonts w:cs="仿宋" w:asciiTheme="minorEastAsia" w:hAnsiTheme="minorEastAsia"/>
          <w:b/>
          <w:color w:val="000000"/>
          <w:kern w:val="0"/>
          <w:sz w:val="28"/>
          <w:szCs w:val="28"/>
          <w:shd w:val="clear" w:color="auto" w:fill="FFFFFF"/>
        </w:rPr>
      </w:pPr>
      <w:r>
        <w:rPr>
          <w:rFonts w:hint="eastAsia" w:cs="仿宋" w:asciiTheme="minorEastAsia" w:hAnsiTheme="minorEastAsia"/>
          <w:b/>
          <w:color w:val="000000"/>
          <w:kern w:val="0"/>
          <w:sz w:val="28"/>
          <w:szCs w:val="28"/>
          <w:shd w:val="clear" w:color="auto" w:fill="FFFFFF"/>
        </w:rPr>
        <w:t>附件4</w:t>
      </w:r>
    </w:p>
    <w:p w14:paraId="7D44882F">
      <w:pPr>
        <w:widowControl/>
        <w:shd w:val="clear" w:color="auto" w:fill="FFFFFF"/>
        <w:spacing w:line="420" w:lineRule="atLeast"/>
        <w:jc w:val="center"/>
        <w:rPr>
          <w:rFonts w:cs="仿宋" w:asciiTheme="minorEastAsia" w:hAnsiTheme="minorEastAsia"/>
          <w:color w:val="333333"/>
          <w:sz w:val="16"/>
          <w:szCs w:val="16"/>
        </w:rPr>
      </w:pPr>
      <w:r>
        <w:rPr>
          <w:rFonts w:hint="eastAsia" w:cs="仿宋" w:asciiTheme="minorEastAsia" w:hAnsiTheme="minorEastAsia"/>
          <w:b/>
          <w:color w:val="000000"/>
          <w:kern w:val="0"/>
          <w:sz w:val="28"/>
          <w:szCs w:val="28"/>
          <w:shd w:val="clear" w:color="auto" w:fill="FFFFFF"/>
        </w:rPr>
        <w:t>商务谈判响应报价总表</w:t>
      </w:r>
    </w:p>
    <w:p w14:paraId="528CFA71">
      <w:pPr>
        <w:widowControl/>
        <w:shd w:val="clear" w:color="auto" w:fill="FFFFFF"/>
        <w:spacing w:line="670" w:lineRule="atLeast"/>
        <w:ind w:left="1960" w:hanging="1960"/>
        <w:jc w:val="left"/>
        <w:rPr>
          <w:rFonts w:cs="仿宋" w:asciiTheme="minorEastAsia" w:hAnsiTheme="minorEastAsia"/>
          <w:color w:val="333333"/>
          <w:sz w:val="16"/>
          <w:szCs w:val="16"/>
        </w:rPr>
      </w:pPr>
      <w:r>
        <w:rPr>
          <w:rFonts w:hint="eastAsia" w:cs="仿宋" w:asciiTheme="minorEastAsia" w:hAnsiTheme="minorEastAsia"/>
          <w:color w:val="000000"/>
          <w:kern w:val="0"/>
          <w:sz w:val="28"/>
          <w:szCs w:val="28"/>
          <w:shd w:val="clear" w:color="auto" w:fill="FFFFFF"/>
        </w:rPr>
        <w:t>项目名称：</w:t>
      </w:r>
    </w:p>
    <w:tbl>
      <w:tblPr>
        <w:tblStyle w:val="15"/>
        <w:tblW w:w="8247" w:type="dxa"/>
        <w:tblInd w:w="10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851"/>
        <w:gridCol w:w="7396"/>
      </w:tblGrid>
      <w:tr w14:paraId="4F975C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379" w:hRule="atLeast"/>
        </w:trPr>
        <w:tc>
          <w:tcPr>
            <w:tcW w:w="8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1E32FFA">
            <w:pPr>
              <w:widowControl/>
              <w:spacing w:line="420" w:lineRule="atLeast"/>
              <w:jc w:val="center"/>
              <w:rPr>
                <w:rFonts w:cs="仿宋" w:asciiTheme="minorEastAsia" w:hAnsiTheme="minorEastAsia"/>
              </w:rPr>
            </w:pPr>
            <w:r>
              <w:rPr>
                <w:rFonts w:hint="eastAsia" w:cs="仿宋" w:asciiTheme="minorEastAsia" w:hAnsiTheme="minorEastAsia"/>
                <w:color w:val="000000"/>
                <w:kern w:val="0"/>
                <w:sz w:val="28"/>
                <w:szCs w:val="28"/>
              </w:rPr>
              <w:t>序号</w:t>
            </w:r>
          </w:p>
        </w:tc>
        <w:tc>
          <w:tcPr>
            <w:tcW w:w="739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73162CF">
            <w:pPr>
              <w:widowControl/>
              <w:spacing w:line="420" w:lineRule="atLeast"/>
              <w:jc w:val="center"/>
              <w:rPr>
                <w:rFonts w:cs="仿宋" w:asciiTheme="minorEastAsia" w:hAnsiTheme="minorEastAsia"/>
              </w:rPr>
            </w:pPr>
            <w:r>
              <w:rPr>
                <w:rFonts w:hint="eastAsia" w:cs="仿宋" w:asciiTheme="minorEastAsia" w:hAnsiTheme="minorEastAsia"/>
                <w:color w:val="000000"/>
                <w:kern w:val="0"/>
                <w:sz w:val="28"/>
                <w:szCs w:val="28"/>
              </w:rPr>
              <w:t>项目名称</w:t>
            </w:r>
          </w:p>
        </w:tc>
      </w:tr>
      <w:tr w14:paraId="16C06A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29" w:hRule="atLeast"/>
        </w:trPr>
        <w:tc>
          <w:tcPr>
            <w:tcW w:w="85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E73E625">
            <w:pPr>
              <w:widowControl/>
              <w:spacing w:line="420" w:lineRule="atLeast"/>
              <w:jc w:val="center"/>
              <w:rPr>
                <w:rFonts w:cs="仿宋" w:asciiTheme="minorEastAsia" w:hAnsiTheme="minorEastAsia"/>
              </w:rPr>
            </w:pPr>
            <w:r>
              <w:rPr>
                <w:rFonts w:hint="eastAsia" w:cs="仿宋" w:asciiTheme="minorEastAsia" w:hAnsiTheme="minorEastAsia"/>
                <w:color w:val="000000"/>
                <w:kern w:val="0"/>
                <w:sz w:val="28"/>
                <w:szCs w:val="28"/>
              </w:rPr>
              <w:t>1</w:t>
            </w:r>
          </w:p>
        </w:tc>
        <w:tc>
          <w:tcPr>
            <w:tcW w:w="739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95B314E">
            <w:pPr>
              <w:widowControl/>
              <w:spacing w:line="420" w:lineRule="atLeast"/>
              <w:jc w:val="left"/>
              <w:rPr>
                <w:rFonts w:cs="仿宋" w:asciiTheme="minorEastAsia" w:hAnsiTheme="minorEastAsia"/>
              </w:rPr>
            </w:pPr>
            <w:r>
              <w:rPr>
                <w:rFonts w:hint="eastAsia" w:cs="仿宋" w:asciiTheme="minorEastAsia" w:hAnsiTheme="minorEastAsia"/>
                <w:color w:val="000000"/>
                <w:kern w:val="0"/>
                <w:sz w:val="28"/>
                <w:szCs w:val="28"/>
              </w:rPr>
              <w:t>南通师范高等专科学校校园一卡通升级改造工程项目</w:t>
            </w:r>
          </w:p>
        </w:tc>
      </w:tr>
      <w:tr w14:paraId="1FCA26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33" w:hRule="atLeast"/>
        </w:trPr>
        <w:tc>
          <w:tcPr>
            <w:tcW w:w="851"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F817756">
            <w:pPr>
              <w:widowControl/>
              <w:spacing w:line="420" w:lineRule="atLeast"/>
              <w:jc w:val="center"/>
              <w:rPr>
                <w:rFonts w:cs="仿宋" w:asciiTheme="minorEastAsia" w:hAnsiTheme="minorEastAsia"/>
              </w:rPr>
            </w:pPr>
            <w:r>
              <w:rPr>
                <w:rFonts w:hint="eastAsia" w:cs="仿宋" w:asciiTheme="minorEastAsia" w:hAnsiTheme="minorEastAsia"/>
                <w:color w:val="000000"/>
                <w:kern w:val="0"/>
                <w:sz w:val="28"/>
                <w:szCs w:val="28"/>
              </w:rPr>
              <w:t>总价</w:t>
            </w:r>
          </w:p>
        </w:tc>
        <w:tc>
          <w:tcPr>
            <w:tcW w:w="739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0375559">
            <w:pPr>
              <w:widowControl/>
              <w:spacing w:line="420" w:lineRule="atLeast"/>
              <w:jc w:val="left"/>
              <w:rPr>
                <w:rFonts w:cs="仿宋" w:asciiTheme="minorEastAsia" w:hAnsiTheme="minorEastAsia"/>
              </w:rPr>
            </w:pPr>
            <w:r>
              <w:rPr>
                <w:rFonts w:hint="eastAsia" w:cs="仿宋" w:asciiTheme="minorEastAsia" w:hAnsiTheme="minorEastAsia"/>
                <w:color w:val="000000"/>
                <w:kern w:val="0"/>
                <w:sz w:val="28"/>
                <w:szCs w:val="28"/>
              </w:rPr>
              <w:t>大写：</w:t>
            </w:r>
          </w:p>
        </w:tc>
      </w:tr>
      <w:tr w14:paraId="3271D5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55" w:hRule="atLeast"/>
        </w:trPr>
        <w:tc>
          <w:tcPr>
            <w:tcW w:w="851"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8EC3CA1">
            <w:pPr>
              <w:rPr>
                <w:rFonts w:cs="仿宋" w:asciiTheme="minorEastAsia" w:hAnsiTheme="minorEastAsia"/>
                <w:color w:val="333333"/>
                <w:sz w:val="16"/>
                <w:szCs w:val="16"/>
              </w:rPr>
            </w:pPr>
          </w:p>
        </w:tc>
        <w:tc>
          <w:tcPr>
            <w:tcW w:w="739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48B4362">
            <w:pPr>
              <w:widowControl/>
              <w:spacing w:line="420" w:lineRule="atLeast"/>
              <w:jc w:val="left"/>
              <w:rPr>
                <w:rFonts w:cs="仿宋" w:asciiTheme="minorEastAsia" w:hAnsiTheme="minorEastAsia"/>
              </w:rPr>
            </w:pPr>
            <w:r>
              <w:rPr>
                <w:rFonts w:hint="eastAsia" w:cs="仿宋" w:asciiTheme="minorEastAsia" w:hAnsiTheme="minorEastAsia"/>
                <w:color w:val="000000"/>
                <w:kern w:val="0"/>
                <w:sz w:val="28"/>
                <w:szCs w:val="28"/>
              </w:rPr>
              <w:t>小写：          元</w:t>
            </w:r>
          </w:p>
        </w:tc>
      </w:tr>
    </w:tbl>
    <w:p w14:paraId="08254AC6">
      <w:pPr>
        <w:widowControl/>
        <w:shd w:val="clear" w:color="auto" w:fill="FFFFFF"/>
        <w:spacing w:line="420" w:lineRule="atLeast"/>
        <w:jc w:val="left"/>
        <w:rPr>
          <w:rFonts w:cs="仿宋" w:asciiTheme="minorEastAsia" w:hAnsiTheme="minorEastAsia"/>
          <w:color w:val="333333"/>
          <w:sz w:val="16"/>
          <w:szCs w:val="16"/>
        </w:rPr>
      </w:pPr>
      <w:r>
        <w:rPr>
          <w:rFonts w:hint="eastAsia" w:cs="仿宋" w:asciiTheme="minorEastAsia" w:hAnsiTheme="minorEastAsia"/>
          <w:color w:val="000000"/>
          <w:kern w:val="0"/>
          <w:sz w:val="28"/>
          <w:szCs w:val="28"/>
          <w:shd w:val="clear" w:color="auto" w:fill="FFFFFF"/>
        </w:rPr>
        <w:t>谈判供应商：（盖章）             </w:t>
      </w:r>
    </w:p>
    <w:p w14:paraId="4AC68507">
      <w:pPr>
        <w:widowControl/>
        <w:shd w:val="clear" w:color="auto" w:fill="FFFFFF"/>
        <w:spacing w:line="420" w:lineRule="atLeast"/>
        <w:jc w:val="left"/>
        <w:rPr>
          <w:rFonts w:cs="仿宋" w:asciiTheme="minorEastAsia" w:hAnsiTheme="minorEastAsia"/>
          <w:color w:val="333333"/>
          <w:sz w:val="16"/>
          <w:szCs w:val="16"/>
        </w:rPr>
      </w:pPr>
      <w:r>
        <w:rPr>
          <w:rFonts w:hint="eastAsia" w:cs="仿宋" w:asciiTheme="minorEastAsia" w:hAnsiTheme="minorEastAsia"/>
          <w:color w:val="000000"/>
          <w:kern w:val="0"/>
          <w:sz w:val="28"/>
          <w:szCs w:val="28"/>
          <w:shd w:val="clear" w:color="auto" w:fill="FFFFFF"/>
        </w:rPr>
        <w:t>法定代表人或被授权人（签字）：</w:t>
      </w:r>
    </w:p>
    <w:p w14:paraId="04C0E2DD">
      <w:pPr>
        <w:widowControl/>
        <w:shd w:val="clear" w:color="auto" w:fill="FFFFFF"/>
        <w:spacing w:line="420" w:lineRule="atLeast"/>
        <w:jc w:val="left"/>
        <w:rPr>
          <w:rFonts w:cs="仿宋" w:asciiTheme="minorEastAsia" w:hAnsiTheme="minorEastAsia"/>
          <w:color w:val="333333"/>
          <w:sz w:val="16"/>
          <w:szCs w:val="16"/>
        </w:rPr>
      </w:pPr>
      <w:r>
        <w:rPr>
          <w:rFonts w:hint="eastAsia" w:cs="仿宋" w:asciiTheme="minorEastAsia" w:hAnsiTheme="minorEastAsia"/>
          <w:color w:val="000000"/>
          <w:kern w:val="0"/>
          <w:sz w:val="28"/>
          <w:szCs w:val="28"/>
          <w:shd w:val="clear" w:color="auto" w:fill="FFFFFF"/>
        </w:rPr>
        <w:t>日期：</w:t>
      </w:r>
    </w:p>
    <w:p w14:paraId="1D51B4C8">
      <w:pPr>
        <w:widowControl/>
        <w:shd w:val="clear" w:color="auto" w:fill="FFFFFF"/>
        <w:spacing w:line="420" w:lineRule="atLeast"/>
        <w:ind w:firstLine="576"/>
        <w:jc w:val="left"/>
        <w:rPr>
          <w:rFonts w:cs="仿宋" w:asciiTheme="minorEastAsia" w:hAnsiTheme="minorEastAsia"/>
          <w:color w:val="333333"/>
          <w:sz w:val="16"/>
          <w:szCs w:val="16"/>
        </w:rPr>
      </w:pPr>
      <w:r>
        <w:rPr>
          <w:rFonts w:hint="eastAsia" w:cs="仿宋" w:asciiTheme="minorEastAsia" w:hAnsiTheme="minorEastAsia"/>
          <w:color w:val="000000"/>
          <w:kern w:val="0"/>
          <w:sz w:val="28"/>
          <w:szCs w:val="28"/>
          <w:shd w:val="clear" w:color="auto" w:fill="FFFFFF"/>
        </w:rPr>
        <w:t>注：</w:t>
      </w:r>
    </w:p>
    <w:p w14:paraId="7617BE8E">
      <w:pPr>
        <w:widowControl/>
        <w:shd w:val="clear" w:color="auto" w:fill="FFFFFF"/>
        <w:spacing w:line="420" w:lineRule="atLeast"/>
        <w:ind w:firstLine="576"/>
        <w:jc w:val="left"/>
        <w:rPr>
          <w:rFonts w:cs="仿宋" w:asciiTheme="minorEastAsia" w:hAnsiTheme="minorEastAsia"/>
          <w:color w:val="333333"/>
          <w:sz w:val="16"/>
          <w:szCs w:val="16"/>
        </w:rPr>
      </w:pPr>
      <w:r>
        <w:rPr>
          <w:rFonts w:hint="eastAsia" w:cs="仿宋" w:asciiTheme="minorEastAsia" w:hAnsiTheme="minorEastAsia"/>
          <w:color w:val="000000"/>
          <w:kern w:val="0"/>
          <w:sz w:val="28"/>
          <w:szCs w:val="28"/>
          <w:shd w:val="clear" w:color="auto" w:fill="FFFFFF"/>
        </w:rPr>
        <w:t>1、本表格式，不得自行改动。</w:t>
      </w:r>
    </w:p>
    <w:p w14:paraId="5329F3BB">
      <w:pPr>
        <w:widowControl/>
        <w:shd w:val="clear" w:color="auto" w:fill="FFFFFF"/>
        <w:spacing w:line="420" w:lineRule="atLeast"/>
        <w:ind w:firstLine="576"/>
        <w:jc w:val="left"/>
        <w:rPr>
          <w:rFonts w:cs="仿宋" w:asciiTheme="minorEastAsia" w:hAnsiTheme="minorEastAsia"/>
          <w:color w:val="333333"/>
          <w:sz w:val="16"/>
          <w:szCs w:val="16"/>
        </w:rPr>
      </w:pPr>
      <w:r>
        <w:rPr>
          <w:rFonts w:hint="eastAsia" w:cs="仿宋" w:asciiTheme="minorEastAsia" w:hAnsiTheme="minorEastAsia"/>
          <w:color w:val="000000"/>
          <w:kern w:val="0"/>
          <w:sz w:val="28"/>
          <w:szCs w:val="28"/>
          <w:shd w:val="clear" w:color="auto" w:fill="FFFFFF"/>
        </w:rPr>
        <w:t>2、谈判报价中应包括从项目实施到结束的所有费用，包括为完成本项目所必须的其他辅助工作的相关费用及响应招标文件要求等的一切应有费用。</w:t>
      </w:r>
    </w:p>
    <w:p w14:paraId="5FF4E2BD">
      <w:pPr>
        <w:widowControl/>
        <w:spacing w:before="372" w:after="360" w:line="336" w:lineRule="atLeast"/>
        <w:jc w:val="left"/>
        <w:rPr>
          <w:rFonts w:cs="仿宋" w:asciiTheme="minorEastAsia" w:hAnsiTheme="minorEastAsia"/>
          <w:sz w:val="16"/>
          <w:szCs w:val="16"/>
        </w:rPr>
      </w:pPr>
    </w:p>
    <w:p w14:paraId="15854AD2">
      <w:pPr>
        <w:rPr>
          <w:rFonts w:cs="仿宋" w:asciiTheme="minorEastAsia" w:hAnsiTheme="minorEastAsia"/>
        </w:rPr>
      </w:pPr>
    </w:p>
    <w:p w14:paraId="0D73BCFE">
      <w:pPr>
        <w:pStyle w:val="9"/>
        <w:rPr>
          <w:rFonts w:cs="仿宋" w:asciiTheme="minorEastAsia" w:hAnsiTheme="minorEastAsia" w:eastAsiaTheme="minorEastAsia"/>
        </w:rPr>
      </w:pPr>
    </w:p>
    <w:p w14:paraId="7D05D185">
      <w:pPr>
        <w:pStyle w:val="10"/>
        <w:rPr>
          <w:rFonts w:cs="仿宋" w:asciiTheme="minorEastAsia" w:hAnsiTheme="minorEastAsia"/>
        </w:rPr>
      </w:pPr>
    </w:p>
    <w:p w14:paraId="6F3C51FE">
      <w:pPr>
        <w:pStyle w:val="10"/>
        <w:rPr>
          <w:rFonts w:cs="仿宋" w:asciiTheme="minorEastAsia" w:hAnsiTheme="minorEastAsia"/>
        </w:rPr>
      </w:pPr>
    </w:p>
    <w:p w14:paraId="0C3D03B7">
      <w:pPr>
        <w:pStyle w:val="10"/>
        <w:rPr>
          <w:rFonts w:cs="仿宋" w:asciiTheme="minorEastAsia" w:hAnsiTheme="minorEastAsia"/>
        </w:rPr>
      </w:pPr>
    </w:p>
    <w:p w14:paraId="36D7D1EE">
      <w:pPr>
        <w:widowControl/>
        <w:shd w:val="clear" w:color="auto" w:fill="FFFFFF"/>
        <w:spacing w:line="420" w:lineRule="atLeast"/>
        <w:jc w:val="left"/>
        <w:rPr>
          <w:rFonts w:cs="仿宋" w:asciiTheme="minorEastAsia" w:hAnsiTheme="minorEastAsia"/>
          <w:b/>
          <w:color w:val="000000"/>
          <w:kern w:val="0"/>
          <w:sz w:val="28"/>
          <w:szCs w:val="28"/>
          <w:shd w:val="clear" w:color="auto" w:fill="FFFFFF"/>
        </w:rPr>
      </w:pPr>
    </w:p>
    <w:p w14:paraId="569A834A">
      <w:pPr>
        <w:widowControl/>
        <w:shd w:val="clear" w:color="auto" w:fill="FFFFFF"/>
        <w:spacing w:line="420" w:lineRule="atLeast"/>
        <w:jc w:val="left"/>
        <w:rPr>
          <w:rFonts w:cs="仿宋" w:asciiTheme="minorEastAsia" w:hAnsiTheme="minorEastAsia"/>
          <w:b/>
          <w:color w:val="000000"/>
          <w:kern w:val="0"/>
          <w:sz w:val="28"/>
          <w:szCs w:val="28"/>
          <w:shd w:val="clear" w:color="auto" w:fill="FFFFFF"/>
        </w:rPr>
      </w:pPr>
      <w:r>
        <w:rPr>
          <w:rFonts w:hint="eastAsia" w:cs="仿宋" w:asciiTheme="minorEastAsia" w:hAnsiTheme="minorEastAsia"/>
          <w:b/>
          <w:color w:val="000000"/>
          <w:kern w:val="0"/>
          <w:sz w:val="28"/>
          <w:szCs w:val="28"/>
          <w:shd w:val="clear" w:color="auto" w:fill="FFFFFF"/>
        </w:rPr>
        <w:t>附件5</w:t>
      </w:r>
    </w:p>
    <w:p w14:paraId="59842906">
      <w:pPr>
        <w:spacing w:line="400" w:lineRule="exact"/>
        <w:jc w:val="center"/>
        <w:rPr>
          <w:rFonts w:asciiTheme="minorEastAsia" w:hAnsiTheme="minorEastAsia"/>
          <w:sz w:val="32"/>
          <w:szCs w:val="32"/>
        </w:rPr>
      </w:pPr>
      <w:r>
        <w:rPr>
          <w:rFonts w:hint="eastAsia" w:asciiTheme="minorEastAsia" w:hAnsiTheme="minorEastAsia"/>
          <w:b/>
          <w:bCs/>
          <w:sz w:val="32"/>
          <w:szCs w:val="32"/>
        </w:rPr>
        <w:t>分项报价明细表</w:t>
      </w:r>
    </w:p>
    <w:p w14:paraId="15803753">
      <w:pPr>
        <w:snapToGrid w:val="0"/>
        <w:spacing w:line="400" w:lineRule="exact"/>
        <w:rPr>
          <w:rFonts w:asciiTheme="minorEastAsia" w:hAnsiTheme="minorEastAsia"/>
          <w:color w:val="000000"/>
          <w:sz w:val="28"/>
          <w:szCs w:val="28"/>
        </w:rPr>
      </w:pPr>
      <w:r>
        <w:rPr>
          <w:rFonts w:hint="eastAsia" w:asciiTheme="minorEastAsia" w:hAnsiTheme="minorEastAsia"/>
          <w:sz w:val="28"/>
          <w:szCs w:val="28"/>
        </w:rPr>
        <w:t>投标人（盖章）：</w:t>
      </w:r>
    </w:p>
    <w:tbl>
      <w:tblPr>
        <w:tblStyle w:val="15"/>
        <w:tblW w:w="9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1340"/>
        <w:gridCol w:w="1211"/>
        <w:gridCol w:w="1276"/>
        <w:gridCol w:w="992"/>
        <w:gridCol w:w="851"/>
        <w:gridCol w:w="850"/>
        <w:gridCol w:w="851"/>
        <w:gridCol w:w="1403"/>
      </w:tblGrid>
      <w:tr w14:paraId="35534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037" w:type="dxa"/>
            <w:noWrap/>
            <w:vAlign w:val="center"/>
          </w:tcPr>
          <w:p w14:paraId="1287940D">
            <w:pPr>
              <w:snapToGrid w:val="0"/>
              <w:spacing w:line="360" w:lineRule="auto"/>
              <w:jc w:val="center"/>
              <w:rPr>
                <w:rFonts w:asciiTheme="minorEastAsia" w:hAnsiTheme="minorEastAsia"/>
                <w:b/>
                <w:color w:val="000000"/>
                <w:szCs w:val="21"/>
              </w:rPr>
            </w:pPr>
            <w:r>
              <w:rPr>
                <w:rFonts w:hint="eastAsia" w:asciiTheme="minorEastAsia" w:hAnsiTheme="minorEastAsia"/>
                <w:b/>
                <w:color w:val="000000"/>
                <w:szCs w:val="21"/>
              </w:rPr>
              <w:t>序号</w:t>
            </w:r>
          </w:p>
        </w:tc>
        <w:tc>
          <w:tcPr>
            <w:tcW w:w="1340" w:type="dxa"/>
            <w:noWrap/>
            <w:vAlign w:val="center"/>
          </w:tcPr>
          <w:p w14:paraId="08E41E20">
            <w:pPr>
              <w:snapToGrid w:val="0"/>
              <w:spacing w:line="360" w:lineRule="auto"/>
              <w:jc w:val="center"/>
              <w:rPr>
                <w:rFonts w:asciiTheme="minorEastAsia" w:hAnsiTheme="minorEastAsia"/>
                <w:b/>
                <w:color w:val="000000"/>
                <w:szCs w:val="21"/>
              </w:rPr>
            </w:pPr>
            <w:r>
              <w:rPr>
                <w:rFonts w:hint="eastAsia" w:asciiTheme="minorEastAsia" w:hAnsiTheme="minorEastAsia"/>
                <w:b/>
                <w:color w:val="000000"/>
                <w:szCs w:val="21"/>
              </w:rPr>
              <w:t>名称</w:t>
            </w:r>
          </w:p>
        </w:tc>
        <w:tc>
          <w:tcPr>
            <w:tcW w:w="1211" w:type="dxa"/>
            <w:noWrap/>
            <w:vAlign w:val="center"/>
          </w:tcPr>
          <w:p w14:paraId="3B44918A">
            <w:pPr>
              <w:snapToGrid w:val="0"/>
              <w:spacing w:line="360" w:lineRule="auto"/>
              <w:jc w:val="center"/>
              <w:rPr>
                <w:rFonts w:asciiTheme="minorEastAsia" w:hAnsiTheme="minorEastAsia"/>
                <w:b/>
                <w:color w:val="000000"/>
                <w:szCs w:val="21"/>
              </w:rPr>
            </w:pPr>
            <w:r>
              <w:rPr>
                <w:rFonts w:hint="eastAsia" w:asciiTheme="minorEastAsia" w:hAnsiTheme="minorEastAsia"/>
                <w:b/>
                <w:color w:val="000000"/>
                <w:szCs w:val="21"/>
              </w:rPr>
              <w:t>规格型号</w:t>
            </w:r>
          </w:p>
        </w:tc>
        <w:tc>
          <w:tcPr>
            <w:tcW w:w="1276" w:type="dxa"/>
            <w:noWrap/>
            <w:vAlign w:val="center"/>
          </w:tcPr>
          <w:p w14:paraId="7ED6D7DF">
            <w:pPr>
              <w:snapToGrid w:val="0"/>
              <w:spacing w:line="360" w:lineRule="auto"/>
              <w:jc w:val="center"/>
              <w:rPr>
                <w:rFonts w:asciiTheme="minorEastAsia" w:hAnsiTheme="minorEastAsia"/>
                <w:b/>
                <w:color w:val="000000"/>
                <w:szCs w:val="21"/>
              </w:rPr>
            </w:pPr>
            <w:r>
              <w:rPr>
                <w:rFonts w:hint="eastAsia" w:asciiTheme="minorEastAsia" w:hAnsiTheme="minorEastAsia"/>
                <w:b/>
                <w:color w:val="000000"/>
                <w:szCs w:val="21"/>
              </w:rPr>
              <w:t>品牌</w:t>
            </w:r>
          </w:p>
        </w:tc>
        <w:tc>
          <w:tcPr>
            <w:tcW w:w="992" w:type="dxa"/>
            <w:noWrap/>
            <w:vAlign w:val="center"/>
          </w:tcPr>
          <w:p w14:paraId="56556AEB">
            <w:pPr>
              <w:snapToGrid w:val="0"/>
              <w:spacing w:line="360" w:lineRule="auto"/>
              <w:jc w:val="center"/>
              <w:rPr>
                <w:rFonts w:asciiTheme="minorEastAsia" w:hAnsiTheme="minorEastAsia"/>
                <w:b/>
                <w:color w:val="000000"/>
                <w:szCs w:val="21"/>
              </w:rPr>
            </w:pPr>
            <w:r>
              <w:rPr>
                <w:rFonts w:hint="eastAsia" w:asciiTheme="minorEastAsia" w:hAnsiTheme="minorEastAsia"/>
                <w:b/>
                <w:color w:val="000000"/>
                <w:szCs w:val="21"/>
              </w:rPr>
              <w:t>单位</w:t>
            </w:r>
          </w:p>
        </w:tc>
        <w:tc>
          <w:tcPr>
            <w:tcW w:w="851" w:type="dxa"/>
            <w:noWrap/>
            <w:vAlign w:val="center"/>
          </w:tcPr>
          <w:p w14:paraId="1203E750">
            <w:pPr>
              <w:snapToGrid w:val="0"/>
              <w:spacing w:line="360" w:lineRule="auto"/>
              <w:jc w:val="center"/>
              <w:rPr>
                <w:rFonts w:asciiTheme="minorEastAsia" w:hAnsiTheme="minorEastAsia"/>
                <w:b/>
                <w:color w:val="000000"/>
                <w:szCs w:val="21"/>
              </w:rPr>
            </w:pPr>
            <w:r>
              <w:rPr>
                <w:rFonts w:hint="eastAsia" w:asciiTheme="minorEastAsia" w:hAnsiTheme="minorEastAsia"/>
                <w:b/>
                <w:color w:val="000000"/>
                <w:szCs w:val="21"/>
              </w:rPr>
              <w:t>数量</w:t>
            </w:r>
          </w:p>
        </w:tc>
        <w:tc>
          <w:tcPr>
            <w:tcW w:w="850" w:type="dxa"/>
            <w:noWrap/>
            <w:vAlign w:val="center"/>
          </w:tcPr>
          <w:p w14:paraId="29C2609C">
            <w:pPr>
              <w:snapToGrid w:val="0"/>
              <w:spacing w:line="360" w:lineRule="auto"/>
              <w:jc w:val="center"/>
              <w:rPr>
                <w:rFonts w:asciiTheme="minorEastAsia" w:hAnsiTheme="minorEastAsia"/>
                <w:b/>
                <w:color w:val="000000"/>
                <w:szCs w:val="21"/>
              </w:rPr>
            </w:pPr>
            <w:r>
              <w:rPr>
                <w:rFonts w:hint="eastAsia" w:asciiTheme="minorEastAsia" w:hAnsiTheme="minorEastAsia"/>
                <w:b/>
                <w:color w:val="000000"/>
                <w:szCs w:val="21"/>
              </w:rPr>
              <w:t>单价</w:t>
            </w:r>
          </w:p>
        </w:tc>
        <w:tc>
          <w:tcPr>
            <w:tcW w:w="851" w:type="dxa"/>
            <w:noWrap/>
            <w:vAlign w:val="center"/>
          </w:tcPr>
          <w:p w14:paraId="7398AC45">
            <w:pPr>
              <w:snapToGrid w:val="0"/>
              <w:spacing w:line="360" w:lineRule="auto"/>
              <w:jc w:val="center"/>
              <w:rPr>
                <w:rFonts w:asciiTheme="minorEastAsia" w:hAnsiTheme="minorEastAsia"/>
                <w:b/>
                <w:color w:val="000000"/>
                <w:szCs w:val="21"/>
              </w:rPr>
            </w:pPr>
            <w:r>
              <w:rPr>
                <w:rFonts w:hint="eastAsia" w:asciiTheme="minorEastAsia" w:hAnsiTheme="minorEastAsia"/>
                <w:b/>
                <w:color w:val="000000"/>
                <w:szCs w:val="21"/>
              </w:rPr>
              <w:t>金额</w:t>
            </w:r>
          </w:p>
        </w:tc>
        <w:tc>
          <w:tcPr>
            <w:tcW w:w="1403" w:type="dxa"/>
            <w:noWrap/>
            <w:vAlign w:val="center"/>
          </w:tcPr>
          <w:p w14:paraId="1FF4C2D8">
            <w:pPr>
              <w:snapToGrid w:val="0"/>
              <w:spacing w:line="360" w:lineRule="auto"/>
              <w:ind w:firstLine="105" w:firstLineChars="50"/>
              <w:jc w:val="center"/>
              <w:rPr>
                <w:rFonts w:asciiTheme="minorEastAsia" w:hAnsiTheme="minorEastAsia"/>
                <w:b/>
                <w:color w:val="000000"/>
                <w:szCs w:val="21"/>
              </w:rPr>
            </w:pPr>
            <w:r>
              <w:rPr>
                <w:rFonts w:hint="eastAsia" w:asciiTheme="minorEastAsia" w:hAnsiTheme="minorEastAsia"/>
                <w:b/>
                <w:color w:val="000000"/>
                <w:szCs w:val="21"/>
              </w:rPr>
              <w:t>备注</w:t>
            </w:r>
          </w:p>
        </w:tc>
      </w:tr>
      <w:tr w14:paraId="40501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37" w:type="dxa"/>
            <w:noWrap/>
            <w:vAlign w:val="center"/>
          </w:tcPr>
          <w:p w14:paraId="79953B49">
            <w:pPr>
              <w:snapToGrid w:val="0"/>
              <w:spacing w:line="360" w:lineRule="auto"/>
              <w:jc w:val="center"/>
              <w:rPr>
                <w:rFonts w:asciiTheme="minorEastAsia" w:hAnsiTheme="minorEastAsia"/>
                <w:color w:val="000000"/>
                <w:sz w:val="24"/>
              </w:rPr>
            </w:pPr>
            <w:r>
              <w:rPr>
                <w:rFonts w:hint="eastAsia" w:asciiTheme="minorEastAsia" w:hAnsiTheme="minorEastAsia"/>
                <w:color w:val="000000"/>
                <w:sz w:val="24"/>
              </w:rPr>
              <w:t>1</w:t>
            </w:r>
          </w:p>
        </w:tc>
        <w:tc>
          <w:tcPr>
            <w:tcW w:w="1340" w:type="dxa"/>
            <w:noWrap/>
            <w:vAlign w:val="center"/>
          </w:tcPr>
          <w:p w14:paraId="1CFCA59F">
            <w:pPr>
              <w:snapToGrid w:val="0"/>
              <w:spacing w:line="360" w:lineRule="auto"/>
              <w:jc w:val="center"/>
              <w:rPr>
                <w:rFonts w:asciiTheme="minorEastAsia" w:hAnsiTheme="minorEastAsia"/>
                <w:color w:val="000000"/>
                <w:sz w:val="24"/>
              </w:rPr>
            </w:pPr>
          </w:p>
        </w:tc>
        <w:tc>
          <w:tcPr>
            <w:tcW w:w="1211" w:type="dxa"/>
            <w:noWrap/>
            <w:vAlign w:val="center"/>
          </w:tcPr>
          <w:p w14:paraId="4D89617A">
            <w:pPr>
              <w:snapToGrid w:val="0"/>
              <w:spacing w:line="360" w:lineRule="auto"/>
              <w:jc w:val="center"/>
              <w:rPr>
                <w:rFonts w:asciiTheme="minorEastAsia" w:hAnsiTheme="minorEastAsia"/>
                <w:color w:val="000000"/>
                <w:sz w:val="24"/>
              </w:rPr>
            </w:pPr>
          </w:p>
        </w:tc>
        <w:tc>
          <w:tcPr>
            <w:tcW w:w="1276" w:type="dxa"/>
            <w:noWrap/>
            <w:vAlign w:val="center"/>
          </w:tcPr>
          <w:p w14:paraId="5D628393">
            <w:pPr>
              <w:snapToGrid w:val="0"/>
              <w:spacing w:line="360" w:lineRule="auto"/>
              <w:jc w:val="center"/>
              <w:rPr>
                <w:rFonts w:asciiTheme="minorEastAsia" w:hAnsiTheme="minorEastAsia"/>
                <w:color w:val="000000"/>
                <w:sz w:val="24"/>
              </w:rPr>
            </w:pPr>
          </w:p>
        </w:tc>
        <w:tc>
          <w:tcPr>
            <w:tcW w:w="992" w:type="dxa"/>
            <w:noWrap/>
            <w:vAlign w:val="center"/>
          </w:tcPr>
          <w:p w14:paraId="13F886CC">
            <w:pPr>
              <w:snapToGrid w:val="0"/>
              <w:spacing w:line="360" w:lineRule="auto"/>
              <w:jc w:val="center"/>
              <w:rPr>
                <w:rFonts w:asciiTheme="minorEastAsia" w:hAnsiTheme="minorEastAsia"/>
                <w:color w:val="000000"/>
                <w:sz w:val="24"/>
              </w:rPr>
            </w:pPr>
          </w:p>
        </w:tc>
        <w:tc>
          <w:tcPr>
            <w:tcW w:w="851" w:type="dxa"/>
            <w:noWrap/>
            <w:vAlign w:val="center"/>
          </w:tcPr>
          <w:p w14:paraId="7F77401B">
            <w:pPr>
              <w:snapToGrid w:val="0"/>
              <w:spacing w:line="360" w:lineRule="auto"/>
              <w:jc w:val="center"/>
              <w:rPr>
                <w:rFonts w:asciiTheme="minorEastAsia" w:hAnsiTheme="minorEastAsia"/>
                <w:color w:val="000000"/>
                <w:sz w:val="24"/>
              </w:rPr>
            </w:pPr>
          </w:p>
        </w:tc>
        <w:tc>
          <w:tcPr>
            <w:tcW w:w="850" w:type="dxa"/>
            <w:noWrap/>
            <w:vAlign w:val="center"/>
          </w:tcPr>
          <w:p w14:paraId="4858C202">
            <w:pPr>
              <w:snapToGrid w:val="0"/>
              <w:spacing w:line="360" w:lineRule="auto"/>
              <w:jc w:val="center"/>
              <w:rPr>
                <w:rFonts w:asciiTheme="minorEastAsia" w:hAnsiTheme="minorEastAsia"/>
                <w:color w:val="000000"/>
                <w:sz w:val="24"/>
              </w:rPr>
            </w:pPr>
          </w:p>
        </w:tc>
        <w:tc>
          <w:tcPr>
            <w:tcW w:w="851" w:type="dxa"/>
            <w:noWrap/>
            <w:vAlign w:val="center"/>
          </w:tcPr>
          <w:p w14:paraId="69C8DA29">
            <w:pPr>
              <w:snapToGrid w:val="0"/>
              <w:spacing w:line="360" w:lineRule="auto"/>
              <w:jc w:val="center"/>
              <w:rPr>
                <w:rFonts w:asciiTheme="minorEastAsia" w:hAnsiTheme="minorEastAsia"/>
                <w:color w:val="000000"/>
                <w:sz w:val="24"/>
              </w:rPr>
            </w:pPr>
          </w:p>
        </w:tc>
        <w:tc>
          <w:tcPr>
            <w:tcW w:w="1403" w:type="dxa"/>
            <w:noWrap/>
            <w:vAlign w:val="center"/>
          </w:tcPr>
          <w:p w14:paraId="00C207FF">
            <w:pPr>
              <w:snapToGrid w:val="0"/>
              <w:spacing w:line="360" w:lineRule="auto"/>
              <w:jc w:val="center"/>
              <w:rPr>
                <w:rFonts w:asciiTheme="minorEastAsia" w:hAnsiTheme="minorEastAsia"/>
                <w:color w:val="000000"/>
                <w:sz w:val="24"/>
              </w:rPr>
            </w:pPr>
          </w:p>
        </w:tc>
      </w:tr>
      <w:tr w14:paraId="23745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37" w:type="dxa"/>
            <w:noWrap/>
            <w:vAlign w:val="center"/>
          </w:tcPr>
          <w:p w14:paraId="269152C6">
            <w:pPr>
              <w:snapToGrid w:val="0"/>
              <w:spacing w:line="360" w:lineRule="auto"/>
              <w:jc w:val="center"/>
              <w:rPr>
                <w:rFonts w:asciiTheme="minorEastAsia" w:hAnsiTheme="minorEastAsia"/>
                <w:color w:val="000000"/>
                <w:sz w:val="24"/>
              </w:rPr>
            </w:pPr>
            <w:r>
              <w:rPr>
                <w:rFonts w:hint="eastAsia" w:asciiTheme="minorEastAsia" w:hAnsiTheme="minorEastAsia"/>
                <w:color w:val="000000"/>
                <w:sz w:val="24"/>
              </w:rPr>
              <w:t>2</w:t>
            </w:r>
          </w:p>
        </w:tc>
        <w:tc>
          <w:tcPr>
            <w:tcW w:w="1340" w:type="dxa"/>
            <w:noWrap/>
            <w:vAlign w:val="center"/>
          </w:tcPr>
          <w:p w14:paraId="528DD504">
            <w:pPr>
              <w:snapToGrid w:val="0"/>
              <w:spacing w:line="360" w:lineRule="auto"/>
              <w:jc w:val="center"/>
              <w:rPr>
                <w:rFonts w:asciiTheme="minorEastAsia" w:hAnsiTheme="minorEastAsia"/>
                <w:color w:val="000000"/>
                <w:sz w:val="24"/>
              </w:rPr>
            </w:pPr>
          </w:p>
        </w:tc>
        <w:tc>
          <w:tcPr>
            <w:tcW w:w="1211" w:type="dxa"/>
            <w:noWrap/>
            <w:vAlign w:val="center"/>
          </w:tcPr>
          <w:p w14:paraId="0FF7A9CA">
            <w:pPr>
              <w:snapToGrid w:val="0"/>
              <w:spacing w:line="360" w:lineRule="auto"/>
              <w:jc w:val="center"/>
              <w:rPr>
                <w:rFonts w:asciiTheme="minorEastAsia" w:hAnsiTheme="minorEastAsia"/>
                <w:color w:val="000000"/>
                <w:sz w:val="24"/>
              </w:rPr>
            </w:pPr>
          </w:p>
        </w:tc>
        <w:tc>
          <w:tcPr>
            <w:tcW w:w="1276" w:type="dxa"/>
            <w:noWrap/>
            <w:vAlign w:val="center"/>
          </w:tcPr>
          <w:p w14:paraId="5FCCAF36">
            <w:pPr>
              <w:snapToGrid w:val="0"/>
              <w:spacing w:line="360" w:lineRule="auto"/>
              <w:jc w:val="center"/>
              <w:rPr>
                <w:rFonts w:asciiTheme="minorEastAsia" w:hAnsiTheme="minorEastAsia"/>
                <w:color w:val="000000"/>
                <w:sz w:val="24"/>
              </w:rPr>
            </w:pPr>
          </w:p>
        </w:tc>
        <w:tc>
          <w:tcPr>
            <w:tcW w:w="992" w:type="dxa"/>
            <w:noWrap/>
            <w:vAlign w:val="center"/>
          </w:tcPr>
          <w:p w14:paraId="74CCED89">
            <w:pPr>
              <w:snapToGrid w:val="0"/>
              <w:spacing w:line="360" w:lineRule="auto"/>
              <w:jc w:val="center"/>
              <w:rPr>
                <w:rFonts w:asciiTheme="minorEastAsia" w:hAnsiTheme="minorEastAsia"/>
                <w:color w:val="000000"/>
                <w:sz w:val="24"/>
              </w:rPr>
            </w:pPr>
          </w:p>
        </w:tc>
        <w:tc>
          <w:tcPr>
            <w:tcW w:w="851" w:type="dxa"/>
            <w:noWrap/>
            <w:vAlign w:val="center"/>
          </w:tcPr>
          <w:p w14:paraId="5CD79677">
            <w:pPr>
              <w:snapToGrid w:val="0"/>
              <w:spacing w:line="360" w:lineRule="auto"/>
              <w:jc w:val="center"/>
              <w:rPr>
                <w:rFonts w:asciiTheme="minorEastAsia" w:hAnsiTheme="minorEastAsia"/>
                <w:color w:val="000000"/>
                <w:sz w:val="24"/>
              </w:rPr>
            </w:pPr>
          </w:p>
        </w:tc>
        <w:tc>
          <w:tcPr>
            <w:tcW w:w="850" w:type="dxa"/>
            <w:noWrap/>
            <w:vAlign w:val="center"/>
          </w:tcPr>
          <w:p w14:paraId="38B43F30">
            <w:pPr>
              <w:snapToGrid w:val="0"/>
              <w:spacing w:line="360" w:lineRule="auto"/>
              <w:jc w:val="center"/>
              <w:rPr>
                <w:rFonts w:asciiTheme="minorEastAsia" w:hAnsiTheme="minorEastAsia"/>
                <w:color w:val="000000"/>
                <w:sz w:val="24"/>
              </w:rPr>
            </w:pPr>
          </w:p>
        </w:tc>
        <w:tc>
          <w:tcPr>
            <w:tcW w:w="851" w:type="dxa"/>
            <w:noWrap/>
            <w:vAlign w:val="center"/>
          </w:tcPr>
          <w:p w14:paraId="755968F4">
            <w:pPr>
              <w:snapToGrid w:val="0"/>
              <w:spacing w:line="360" w:lineRule="auto"/>
              <w:jc w:val="center"/>
              <w:rPr>
                <w:rFonts w:asciiTheme="minorEastAsia" w:hAnsiTheme="minorEastAsia"/>
                <w:color w:val="000000"/>
                <w:sz w:val="24"/>
              </w:rPr>
            </w:pPr>
          </w:p>
        </w:tc>
        <w:tc>
          <w:tcPr>
            <w:tcW w:w="1403" w:type="dxa"/>
            <w:noWrap/>
            <w:vAlign w:val="center"/>
          </w:tcPr>
          <w:p w14:paraId="5421FF4A">
            <w:pPr>
              <w:snapToGrid w:val="0"/>
              <w:spacing w:line="360" w:lineRule="auto"/>
              <w:jc w:val="center"/>
              <w:rPr>
                <w:rFonts w:asciiTheme="minorEastAsia" w:hAnsiTheme="minorEastAsia"/>
                <w:color w:val="000000"/>
                <w:sz w:val="24"/>
              </w:rPr>
            </w:pPr>
          </w:p>
        </w:tc>
      </w:tr>
      <w:tr w14:paraId="5F055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noWrap/>
            <w:vAlign w:val="center"/>
          </w:tcPr>
          <w:p w14:paraId="3505B348">
            <w:pPr>
              <w:snapToGrid w:val="0"/>
              <w:spacing w:line="360" w:lineRule="auto"/>
              <w:jc w:val="center"/>
              <w:rPr>
                <w:rFonts w:asciiTheme="minorEastAsia" w:hAnsiTheme="minorEastAsia"/>
                <w:color w:val="000000"/>
                <w:sz w:val="24"/>
              </w:rPr>
            </w:pPr>
            <w:r>
              <w:rPr>
                <w:rFonts w:hint="eastAsia" w:asciiTheme="minorEastAsia" w:hAnsiTheme="minorEastAsia"/>
                <w:color w:val="000000"/>
                <w:sz w:val="24"/>
              </w:rPr>
              <w:t>3</w:t>
            </w:r>
          </w:p>
        </w:tc>
        <w:tc>
          <w:tcPr>
            <w:tcW w:w="1340" w:type="dxa"/>
            <w:noWrap/>
            <w:vAlign w:val="center"/>
          </w:tcPr>
          <w:p w14:paraId="6E2E2A6D">
            <w:pPr>
              <w:snapToGrid w:val="0"/>
              <w:spacing w:line="360" w:lineRule="auto"/>
              <w:jc w:val="center"/>
              <w:rPr>
                <w:rFonts w:asciiTheme="minorEastAsia" w:hAnsiTheme="minorEastAsia"/>
                <w:color w:val="000000"/>
                <w:sz w:val="24"/>
              </w:rPr>
            </w:pPr>
          </w:p>
        </w:tc>
        <w:tc>
          <w:tcPr>
            <w:tcW w:w="1211" w:type="dxa"/>
            <w:noWrap/>
            <w:vAlign w:val="center"/>
          </w:tcPr>
          <w:p w14:paraId="36A3A976">
            <w:pPr>
              <w:snapToGrid w:val="0"/>
              <w:spacing w:line="360" w:lineRule="auto"/>
              <w:jc w:val="center"/>
              <w:rPr>
                <w:rFonts w:asciiTheme="minorEastAsia" w:hAnsiTheme="minorEastAsia"/>
                <w:color w:val="000000"/>
                <w:sz w:val="24"/>
              </w:rPr>
            </w:pPr>
          </w:p>
        </w:tc>
        <w:tc>
          <w:tcPr>
            <w:tcW w:w="1276" w:type="dxa"/>
            <w:noWrap/>
            <w:vAlign w:val="center"/>
          </w:tcPr>
          <w:p w14:paraId="5BA7CA82">
            <w:pPr>
              <w:snapToGrid w:val="0"/>
              <w:spacing w:line="360" w:lineRule="auto"/>
              <w:jc w:val="center"/>
              <w:rPr>
                <w:rFonts w:asciiTheme="minorEastAsia" w:hAnsiTheme="minorEastAsia"/>
                <w:color w:val="000000"/>
                <w:sz w:val="24"/>
              </w:rPr>
            </w:pPr>
          </w:p>
        </w:tc>
        <w:tc>
          <w:tcPr>
            <w:tcW w:w="992" w:type="dxa"/>
            <w:noWrap/>
            <w:vAlign w:val="center"/>
          </w:tcPr>
          <w:p w14:paraId="5260B8A7">
            <w:pPr>
              <w:snapToGrid w:val="0"/>
              <w:spacing w:line="360" w:lineRule="auto"/>
              <w:jc w:val="center"/>
              <w:rPr>
                <w:rFonts w:asciiTheme="minorEastAsia" w:hAnsiTheme="minorEastAsia"/>
                <w:color w:val="000000"/>
                <w:sz w:val="24"/>
              </w:rPr>
            </w:pPr>
          </w:p>
        </w:tc>
        <w:tc>
          <w:tcPr>
            <w:tcW w:w="851" w:type="dxa"/>
            <w:noWrap/>
            <w:vAlign w:val="center"/>
          </w:tcPr>
          <w:p w14:paraId="00369A7F">
            <w:pPr>
              <w:snapToGrid w:val="0"/>
              <w:spacing w:line="360" w:lineRule="auto"/>
              <w:jc w:val="center"/>
              <w:rPr>
                <w:rFonts w:asciiTheme="minorEastAsia" w:hAnsiTheme="minorEastAsia"/>
                <w:color w:val="000000"/>
                <w:sz w:val="24"/>
              </w:rPr>
            </w:pPr>
          </w:p>
        </w:tc>
        <w:tc>
          <w:tcPr>
            <w:tcW w:w="850" w:type="dxa"/>
            <w:noWrap/>
            <w:vAlign w:val="center"/>
          </w:tcPr>
          <w:p w14:paraId="5407E8F8">
            <w:pPr>
              <w:snapToGrid w:val="0"/>
              <w:spacing w:line="360" w:lineRule="auto"/>
              <w:jc w:val="center"/>
              <w:rPr>
                <w:rFonts w:asciiTheme="minorEastAsia" w:hAnsiTheme="minorEastAsia"/>
                <w:color w:val="000000"/>
                <w:sz w:val="24"/>
              </w:rPr>
            </w:pPr>
          </w:p>
        </w:tc>
        <w:tc>
          <w:tcPr>
            <w:tcW w:w="851" w:type="dxa"/>
            <w:noWrap/>
            <w:vAlign w:val="center"/>
          </w:tcPr>
          <w:p w14:paraId="544C8833">
            <w:pPr>
              <w:snapToGrid w:val="0"/>
              <w:spacing w:line="360" w:lineRule="auto"/>
              <w:jc w:val="center"/>
              <w:rPr>
                <w:rFonts w:asciiTheme="minorEastAsia" w:hAnsiTheme="minorEastAsia"/>
                <w:color w:val="000000"/>
                <w:sz w:val="24"/>
              </w:rPr>
            </w:pPr>
          </w:p>
        </w:tc>
        <w:tc>
          <w:tcPr>
            <w:tcW w:w="1403" w:type="dxa"/>
            <w:noWrap/>
            <w:vAlign w:val="center"/>
          </w:tcPr>
          <w:p w14:paraId="4B23CC97">
            <w:pPr>
              <w:snapToGrid w:val="0"/>
              <w:spacing w:line="360" w:lineRule="auto"/>
              <w:jc w:val="center"/>
              <w:rPr>
                <w:rFonts w:asciiTheme="minorEastAsia" w:hAnsiTheme="minorEastAsia"/>
                <w:color w:val="000000"/>
                <w:sz w:val="24"/>
              </w:rPr>
            </w:pPr>
          </w:p>
        </w:tc>
      </w:tr>
      <w:tr w14:paraId="06DE9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noWrap/>
            <w:vAlign w:val="center"/>
          </w:tcPr>
          <w:p w14:paraId="017F0113">
            <w:pPr>
              <w:snapToGrid w:val="0"/>
              <w:spacing w:line="360" w:lineRule="auto"/>
              <w:jc w:val="center"/>
              <w:rPr>
                <w:rFonts w:asciiTheme="minorEastAsia" w:hAnsiTheme="minorEastAsia"/>
                <w:color w:val="000000"/>
                <w:sz w:val="24"/>
              </w:rPr>
            </w:pPr>
            <w:r>
              <w:rPr>
                <w:rFonts w:hint="eastAsia" w:asciiTheme="minorEastAsia" w:hAnsiTheme="minorEastAsia"/>
                <w:color w:val="000000"/>
                <w:sz w:val="24"/>
              </w:rPr>
              <w:t>4</w:t>
            </w:r>
          </w:p>
        </w:tc>
        <w:tc>
          <w:tcPr>
            <w:tcW w:w="1340" w:type="dxa"/>
            <w:noWrap/>
            <w:vAlign w:val="center"/>
          </w:tcPr>
          <w:p w14:paraId="4A0C260D">
            <w:pPr>
              <w:snapToGrid w:val="0"/>
              <w:spacing w:line="360" w:lineRule="auto"/>
              <w:jc w:val="center"/>
              <w:rPr>
                <w:rFonts w:asciiTheme="minorEastAsia" w:hAnsiTheme="minorEastAsia"/>
                <w:color w:val="000000"/>
                <w:sz w:val="24"/>
              </w:rPr>
            </w:pPr>
          </w:p>
        </w:tc>
        <w:tc>
          <w:tcPr>
            <w:tcW w:w="1211" w:type="dxa"/>
            <w:noWrap/>
            <w:vAlign w:val="center"/>
          </w:tcPr>
          <w:p w14:paraId="779428AC">
            <w:pPr>
              <w:snapToGrid w:val="0"/>
              <w:spacing w:line="360" w:lineRule="auto"/>
              <w:jc w:val="center"/>
              <w:rPr>
                <w:rFonts w:asciiTheme="minorEastAsia" w:hAnsiTheme="minorEastAsia"/>
                <w:color w:val="000000"/>
                <w:sz w:val="24"/>
              </w:rPr>
            </w:pPr>
          </w:p>
        </w:tc>
        <w:tc>
          <w:tcPr>
            <w:tcW w:w="1276" w:type="dxa"/>
            <w:noWrap/>
            <w:vAlign w:val="center"/>
          </w:tcPr>
          <w:p w14:paraId="3144FED5">
            <w:pPr>
              <w:snapToGrid w:val="0"/>
              <w:spacing w:line="360" w:lineRule="auto"/>
              <w:jc w:val="center"/>
              <w:rPr>
                <w:rFonts w:asciiTheme="minorEastAsia" w:hAnsiTheme="minorEastAsia"/>
                <w:color w:val="000000"/>
                <w:sz w:val="24"/>
              </w:rPr>
            </w:pPr>
          </w:p>
        </w:tc>
        <w:tc>
          <w:tcPr>
            <w:tcW w:w="992" w:type="dxa"/>
            <w:noWrap/>
            <w:vAlign w:val="center"/>
          </w:tcPr>
          <w:p w14:paraId="382617B7">
            <w:pPr>
              <w:snapToGrid w:val="0"/>
              <w:spacing w:line="360" w:lineRule="auto"/>
              <w:jc w:val="center"/>
              <w:rPr>
                <w:rFonts w:asciiTheme="minorEastAsia" w:hAnsiTheme="minorEastAsia"/>
                <w:color w:val="000000"/>
                <w:sz w:val="24"/>
              </w:rPr>
            </w:pPr>
          </w:p>
        </w:tc>
        <w:tc>
          <w:tcPr>
            <w:tcW w:w="851" w:type="dxa"/>
            <w:noWrap/>
            <w:vAlign w:val="center"/>
          </w:tcPr>
          <w:p w14:paraId="20FC1E79">
            <w:pPr>
              <w:snapToGrid w:val="0"/>
              <w:spacing w:line="360" w:lineRule="auto"/>
              <w:jc w:val="center"/>
              <w:rPr>
                <w:rFonts w:asciiTheme="minorEastAsia" w:hAnsiTheme="minorEastAsia"/>
                <w:color w:val="000000"/>
                <w:sz w:val="24"/>
              </w:rPr>
            </w:pPr>
          </w:p>
        </w:tc>
        <w:tc>
          <w:tcPr>
            <w:tcW w:w="850" w:type="dxa"/>
            <w:noWrap/>
            <w:vAlign w:val="center"/>
          </w:tcPr>
          <w:p w14:paraId="7341DC9A">
            <w:pPr>
              <w:snapToGrid w:val="0"/>
              <w:spacing w:line="360" w:lineRule="auto"/>
              <w:jc w:val="center"/>
              <w:rPr>
                <w:rFonts w:asciiTheme="minorEastAsia" w:hAnsiTheme="minorEastAsia"/>
                <w:color w:val="000000"/>
                <w:sz w:val="24"/>
              </w:rPr>
            </w:pPr>
          </w:p>
        </w:tc>
        <w:tc>
          <w:tcPr>
            <w:tcW w:w="851" w:type="dxa"/>
            <w:noWrap/>
            <w:vAlign w:val="center"/>
          </w:tcPr>
          <w:p w14:paraId="295D6773">
            <w:pPr>
              <w:snapToGrid w:val="0"/>
              <w:spacing w:line="360" w:lineRule="auto"/>
              <w:jc w:val="center"/>
              <w:rPr>
                <w:rFonts w:asciiTheme="minorEastAsia" w:hAnsiTheme="minorEastAsia"/>
                <w:color w:val="000000"/>
                <w:sz w:val="24"/>
              </w:rPr>
            </w:pPr>
          </w:p>
        </w:tc>
        <w:tc>
          <w:tcPr>
            <w:tcW w:w="1403" w:type="dxa"/>
            <w:noWrap/>
            <w:vAlign w:val="center"/>
          </w:tcPr>
          <w:p w14:paraId="5778367B">
            <w:pPr>
              <w:snapToGrid w:val="0"/>
              <w:spacing w:line="360" w:lineRule="auto"/>
              <w:jc w:val="center"/>
              <w:rPr>
                <w:rFonts w:asciiTheme="minorEastAsia" w:hAnsiTheme="minorEastAsia"/>
                <w:color w:val="000000"/>
                <w:sz w:val="24"/>
              </w:rPr>
            </w:pPr>
          </w:p>
        </w:tc>
      </w:tr>
      <w:tr w14:paraId="69126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noWrap/>
            <w:vAlign w:val="center"/>
          </w:tcPr>
          <w:p w14:paraId="48E190C4">
            <w:pPr>
              <w:snapToGrid w:val="0"/>
              <w:spacing w:line="360" w:lineRule="auto"/>
              <w:jc w:val="center"/>
              <w:rPr>
                <w:rFonts w:asciiTheme="minorEastAsia" w:hAnsiTheme="minorEastAsia"/>
                <w:color w:val="000000"/>
                <w:sz w:val="24"/>
              </w:rPr>
            </w:pPr>
          </w:p>
        </w:tc>
        <w:tc>
          <w:tcPr>
            <w:tcW w:w="1340" w:type="dxa"/>
            <w:noWrap/>
            <w:vAlign w:val="center"/>
          </w:tcPr>
          <w:p w14:paraId="34BE1352">
            <w:pPr>
              <w:snapToGrid w:val="0"/>
              <w:spacing w:line="360" w:lineRule="auto"/>
              <w:jc w:val="center"/>
              <w:rPr>
                <w:rFonts w:asciiTheme="minorEastAsia" w:hAnsiTheme="minorEastAsia"/>
                <w:color w:val="000000"/>
                <w:sz w:val="24"/>
              </w:rPr>
            </w:pPr>
          </w:p>
        </w:tc>
        <w:tc>
          <w:tcPr>
            <w:tcW w:w="1211" w:type="dxa"/>
            <w:noWrap/>
            <w:vAlign w:val="center"/>
          </w:tcPr>
          <w:p w14:paraId="6B0F0966">
            <w:pPr>
              <w:snapToGrid w:val="0"/>
              <w:spacing w:line="360" w:lineRule="auto"/>
              <w:jc w:val="center"/>
              <w:rPr>
                <w:rFonts w:asciiTheme="minorEastAsia" w:hAnsiTheme="minorEastAsia"/>
                <w:color w:val="000000"/>
                <w:sz w:val="24"/>
              </w:rPr>
            </w:pPr>
          </w:p>
        </w:tc>
        <w:tc>
          <w:tcPr>
            <w:tcW w:w="1276" w:type="dxa"/>
            <w:noWrap/>
            <w:vAlign w:val="center"/>
          </w:tcPr>
          <w:p w14:paraId="344136F2">
            <w:pPr>
              <w:snapToGrid w:val="0"/>
              <w:spacing w:line="360" w:lineRule="auto"/>
              <w:jc w:val="center"/>
              <w:rPr>
                <w:rFonts w:asciiTheme="minorEastAsia" w:hAnsiTheme="minorEastAsia"/>
                <w:color w:val="000000"/>
                <w:sz w:val="24"/>
              </w:rPr>
            </w:pPr>
          </w:p>
        </w:tc>
        <w:tc>
          <w:tcPr>
            <w:tcW w:w="992" w:type="dxa"/>
            <w:noWrap/>
            <w:vAlign w:val="center"/>
          </w:tcPr>
          <w:p w14:paraId="1C9A9638">
            <w:pPr>
              <w:snapToGrid w:val="0"/>
              <w:spacing w:line="360" w:lineRule="auto"/>
              <w:jc w:val="center"/>
              <w:rPr>
                <w:rFonts w:asciiTheme="minorEastAsia" w:hAnsiTheme="minorEastAsia"/>
                <w:color w:val="000000"/>
                <w:sz w:val="24"/>
              </w:rPr>
            </w:pPr>
          </w:p>
        </w:tc>
        <w:tc>
          <w:tcPr>
            <w:tcW w:w="851" w:type="dxa"/>
            <w:noWrap/>
            <w:vAlign w:val="center"/>
          </w:tcPr>
          <w:p w14:paraId="12D59B44">
            <w:pPr>
              <w:snapToGrid w:val="0"/>
              <w:spacing w:line="360" w:lineRule="auto"/>
              <w:jc w:val="center"/>
              <w:rPr>
                <w:rFonts w:asciiTheme="minorEastAsia" w:hAnsiTheme="minorEastAsia"/>
                <w:color w:val="000000"/>
                <w:sz w:val="24"/>
              </w:rPr>
            </w:pPr>
          </w:p>
        </w:tc>
        <w:tc>
          <w:tcPr>
            <w:tcW w:w="850" w:type="dxa"/>
            <w:noWrap/>
            <w:vAlign w:val="center"/>
          </w:tcPr>
          <w:p w14:paraId="5C67794B">
            <w:pPr>
              <w:snapToGrid w:val="0"/>
              <w:spacing w:line="360" w:lineRule="auto"/>
              <w:jc w:val="center"/>
              <w:rPr>
                <w:rFonts w:asciiTheme="minorEastAsia" w:hAnsiTheme="minorEastAsia"/>
                <w:color w:val="000000"/>
                <w:sz w:val="24"/>
              </w:rPr>
            </w:pPr>
          </w:p>
        </w:tc>
        <w:tc>
          <w:tcPr>
            <w:tcW w:w="851" w:type="dxa"/>
            <w:noWrap/>
            <w:vAlign w:val="center"/>
          </w:tcPr>
          <w:p w14:paraId="630C80D6">
            <w:pPr>
              <w:snapToGrid w:val="0"/>
              <w:spacing w:line="360" w:lineRule="auto"/>
              <w:jc w:val="center"/>
              <w:rPr>
                <w:rFonts w:asciiTheme="minorEastAsia" w:hAnsiTheme="minorEastAsia"/>
                <w:color w:val="000000"/>
                <w:sz w:val="24"/>
              </w:rPr>
            </w:pPr>
          </w:p>
        </w:tc>
        <w:tc>
          <w:tcPr>
            <w:tcW w:w="1403" w:type="dxa"/>
            <w:noWrap/>
            <w:vAlign w:val="center"/>
          </w:tcPr>
          <w:p w14:paraId="0F9C1769">
            <w:pPr>
              <w:snapToGrid w:val="0"/>
              <w:spacing w:line="360" w:lineRule="auto"/>
              <w:jc w:val="center"/>
              <w:rPr>
                <w:rFonts w:asciiTheme="minorEastAsia" w:hAnsiTheme="minorEastAsia"/>
                <w:color w:val="000000"/>
                <w:sz w:val="24"/>
              </w:rPr>
            </w:pPr>
          </w:p>
        </w:tc>
      </w:tr>
      <w:tr w14:paraId="22737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1037" w:type="dxa"/>
            <w:noWrap/>
            <w:vAlign w:val="center"/>
          </w:tcPr>
          <w:p w14:paraId="67F3DB03">
            <w:pPr>
              <w:snapToGrid w:val="0"/>
              <w:spacing w:line="360" w:lineRule="auto"/>
              <w:jc w:val="center"/>
              <w:rPr>
                <w:rFonts w:asciiTheme="minorEastAsia" w:hAnsiTheme="minorEastAsia"/>
                <w:color w:val="000000"/>
                <w:sz w:val="24"/>
              </w:rPr>
            </w:pPr>
            <w:r>
              <w:rPr>
                <w:rFonts w:hint="eastAsia" w:asciiTheme="minorEastAsia" w:hAnsiTheme="minorEastAsia"/>
                <w:color w:val="000000"/>
                <w:sz w:val="24"/>
              </w:rPr>
              <w:t>合计</w:t>
            </w:r>
          </w:p>
        </w:tc>
        <w:tc>
          <w:tcPr>
            <w:tcW w:w="8774" w:type="dxa"/>
            <w:gridSpan w:val="8"/>
            <w:noWrap/>
            <w:vAlign w:val="center"/>
          </w:tcPr>
          <w:p w14:paraId="340BA460">
            <w:pPr>
              <w:snapToGrid w:val="0"/>
              <w:spacing w:line="360" w:lineRule="auto"/>
              <w:jc w:val="center"/>
              <w:rPr>
                <w:rFonts w:asciiTheme="minorEastAsia" w:hAnsiTheme="minorEastAsia"/>
                <w:color w:val="000000"/>
                <w:sz w:val="24"/>
              </w:rPr>
            </w:pPr>
          </w:p>
        </w:tc>
      </w:tr>
    </w:tbl>
    <w:p w14:paraId="35C4133F">
      <w:pPr>
        <w:rPr>
          <w:rFonts w:cs="仿宋" w:asciiTheme="minorEastAsia" w:hAnsiTheme="minorEastAsia"/>
        </w:rPr>
      </w:pPr>
    </w:p>
    <w:p w14:paraId="2C21813E">
      <w:r>
        <w:br w:type="page"/>
      </w:r>
    </w:p>
    <w:p w14:paraId="1C5C9FA7">
      <w:pPr>
        <w:autoSpaceDE w:val="0"/>
        <w:autoSpaceDN w:val="0"/>
        <w:adjustRightInd w:val="0"/>
        <w:spacing w:line="360" w:lineRule="auto"/>
        <w:rPr>
          <w:rFonts w:cs="仿宋" w:asciiTheme="minorEastAsia" w:hAnsiTheme="minorEastAsia"/>
          <w:kern w:val="0"/>
          <w:sz w:val="28"/>
          <w:szCs w:val="28"/>
        </w:rPr>
      </w:pPr>
      <w:r>
        <w:rPr>
          <w:rFonts w:hint="eastAsia" w:cs="仿宋" w:asciiTheme="minorEastAsia" w:hAnsiTheme="minorEastAsia"/>
          <w:kern w:val="0"/>
          <w:sz w:val="28"/>
          <w:szCs w:val="28"/>
        </w:rPr>
        <w:t>合同附件样本：</w:t>
      </w:r>
    </w:p>
    <w:p w14:paraId="698EE587">
      <w:pPr>
        <w:tabs>
          <w:tab w:val="left" w:pos="4320"/>
        </w:tabs>
        <w:snapToGrid w:val="0"/>
        <w:jc w:val="center"/>
        <w:rPr>
          <w:rFonts w:cs="仿宋" w:asciiTheme="minorEastAsia" w:hAnsiTheme="minorEastAsia"/>
          <w:b/>
          <w:spacing w:val="22"/>
          <w:sz w:val="36"/>
          <w:szCs w:val="36"/>
        </w:rPr>
      </w:pPr>
      <w:r>
        <w:rPr>
          <w:rFonts w:hint="eastAsia" w:cs="仿宋" w:asciiTheme="minorEastAsia" w:hAnsiTheme="minorEastAsia"/>
          <w:b/>
          <w:spacing w:val="22"/>
          <w:sz w:val="36"/>
          <w:szCs w:val="36"/>
        </w:rPr>
        <w:t>银校合作项目采购合同</w:t>
      </w:r>
    </w:p>
    <w:p w14:paraId="699F7E54">
      <w:pPr>
        <w:snapToGrid w:val="0"/>
        <w:rPr>
          <w:rFonts w:asciiTheme="minorEastAsia" w:hAnsiTheme="minorEastAsia"/>
          <w:sz w:val="28"/>
          <w:szCs w:val="28"/>
        </w:rPr>
      </w:pPr>
    </w:p>
    <w:p w14:paraId="6D8C9892">
      <w:pPr>
        <w:snapToGrid w:val="0"/>
        <w:ind w:firstLine="240" w:firstLineChars="100"/>
        <w:rPr>
          <w:rFonts w:asciiTheme="minorEastAsia" w:hAnsiTheme="minorEastAsia"/>
          <w:sz w:val="24"/>
          <w:u w:val="single"/>
        </w:rPr>
      </w:pPr>
      <w:r>
        <w:rPr>
          <w:rFonts w:hint="eastAsia" w:asciiTheme="minorEastAsia" w:hAnsiTheme="minorEastAsia"/>
          <w:sz w:val="24"/>
        </w:rPr>
        <w:t>甲方：</w:t>
      </w:r>
      <w:r>
        <w:rPr>
          <w:rFonts w:hint="eastAsia" w:asciiTheme="minorEastAsia" w:hAnsiTheme="minorEastAsia"/>
          <w:sz w:val="24"/>
          <w:u w:val="single"/>
        </w:rPr>
        <w:t xml:space="preserve">南通师范高等专科学校   </w:t>
      </w:r>
      <w:r>
        <w:rPr>
          <w:rFonts w:hint="eastAsia" w:asciiTheme="minorEastAsia" w:hAnsiTheme="minorEastAsia"/>
          <w:sz w:val="24"/>
        </w:rPr>
        <w:t xml:space="preserve">   采购编号：</w:t>
      </w:r>
      <w:r>
        <w:rPr>
          <w:rFonts w:hint="eastAsia" w:asciiTheme="minorEastAsia" w:hAnsiTheme="minorEastAsia"/>
          <w:sz w:val="24"/>
          <w:u w:val="single"/>
        </w:rPr>
        <w:t xml:space="preserve">               </w:t>
      </w:r>
    </w:p>
    <w:p w14:paraId="695DB497">
      <w:pPr>
        <w:snapToGrid w:val="0"/>
        <w:ind w:firstLine="240" w:firstLineChars="100"/>
        <w:rPr>
          <w:rFonts w:asciiTheme="minorEastAsia" w:hAnsiTheme="minorEastAsia"/>
          <w:sz w:val="24"/>
          <w:u w:val="single"/>
        </w:rPr>
      </w:pPr>
      <w:r>
        <w:rPr>
          <w:rFonts w:hint="eastAsia" w:asciiTheme="minorEastAsia" w:hAnsiTheme="minorEastAsia"/>
          <w:sz w:val="24"/>
        </w:rPr>
        <w:t>乙方：</w:t>
      </w:r>
      <w:r>
        <w:rPr>
          <w:rFonts w:hint="eastAsia" w:asciiTheme="minorEastAsia" w:hAnsiTheme="minorEastAsia"/>
          <w:sz w:val="24"/>
          <w:u w:val="single"/>
        </w:rPr>
        <w:t xml:space="preserve">中国工商银行南通分行   </w:t>
      </w:r>
      <w:r>
        <w:rPr>
          <w:rFonts w:hint="eastAsia" w:asciiTheme="minorEastAsia" w:hAnsiTheme="minorEastAsia"/>
          <w:sz w:val="24"/>
        </w:rPr>
        <w:t xml:space="preserve">   签订时间：</w:t>
      </w:r>
      <w:r>
        <w:rPr>
          <w:rFonts w:hint="eastAsia" w:asciiTheme="minorEastAsia" w:hAnsiTheme="minorEastAsia"/>
          <w:sz w:val="24"/>
          <w:u w:val="single"/>
        </w:rPr>
        <w:t xml:space="preserve"> 2023年5月  </w:t>
      </w:r>
    </w:p>
    <w:p w14:paraId="6A2F4B00">
      <w:pPr>
        <w:snapToGrid w:val="0"/>
        <w:ind w:firstLine="240" w:firstLineChars="100"/>
        <w:rPr>
          <w:rFonts w:asciiTheme="minorEastAsia" w:hAnsiTheme="minorEastAsia"/>
          <w:sz w:val="24"/>
          <w:u w:val="single"/>
        </w:rPr>
      </w:pPr>
      <w:r>
        <w:rPr>
          <w:rFonts w:hint="eastAsia" w:asciiTheme="minorEastAsia" w:hAnsiTheme="minorEastAsia"/>
          <w:sz w:val="24"/>
        </w:rPr>
        <w:t>丙方：</w:t>
      </w:r>
      <w:r>
        <w:rPr>
          <w:rFonts w:hint="eastAsia" w:asciiTheme="minorEastAsia" w:hAnsiTheme="minorEastAsia"/>
          <w:sz w:val="24"/>
          <w:u w:val="single"/>
        </w:rPr>
        <w:t xml:space="preserve">中标方             </w:t>
      </w:r>
      <w:r>
        <w:rPr>
          <w:rFonts w:hint="eastAsia" w:asciiTheme="minorEastAsia" w:hAnsiTheme="minorEastAsia"/>
          <w:sz w:val="24"/>
        </w:rPr>
        <w:t xml:space="preserve">       签订地点：</w:t>
      </w:r>
      <w:r>
        <w:rPr>
          <w:rFonts w:hint="eastAsia" w:asciiTheme="minorEastAsia" w:hAnsiTheme="minorEastAsia"/>
          <w:sz w:val="24"/>
          <w:u w:val="single"/>
        </w:rPr>
        <w:t xml:space="preserve"> 江苏南通     </w:t>
      </w:r>
    </w:p>
    <w:p w14:paraId="2B155461">
      <w:pPr>
        <w:pStyle w:val="2"/>
        <w:rPr>
          <w:rFonts w:asciiTheme="minorEastAsia" w:hAnsiTheme="minorEastAsia" w:eastAsiaTheme="minorEastAsia"/>
          <w:sz w:val="24"/>
          <w:szCs w:val="24"/>
        </w:rPr>
      </w:pPr>
    </w:p>
    <w:p w14:paraId="7B0D4AB7">
      <w:pPr>
        <w:snapToGrid w:val="0"/>
        <w:ind w:firstLine="480" w:firstLineChars="200"/>
        <w:rPr>
          <w:rFonts w:asciiTheme="minorEastAsia" w:hAnsiTheme="minorEastAsia"/>
          <w:sz w:val="24"/>
        </w:rPr>
      </w:pPr>
      <w:r>
        <w:rPr>
          <w:rFonts w:hint="eastAsia" w:asciiTheme="minorEastAsia" w:hAnsiTheme="minorEastAsia"/>
          <w:sz w:val="24"/>
        </w:rPr>
        <w:t>一、中国工商银行南通分行和南通师范高等专科学校的银校合作项目由*</w:t>
      </w:r>
      <w:r>
        <w:rPr>
          <w:rFonts w:asciiTheme="minorEastAsia" w:hAnsiTheme="minorEastAsia"/>
          <w:sz w:val="24"/>
        </w:rPr>
        <w:t>****</w:t>
      </w:r>
      <w:r>
        <w:rPr>
          <w:rFonts w:hint="eastAsia" w:asciiTheme="minorEastAsia" w:hAnsiTheme="minorEastAsia"/>
          <w:sz w:val="24"/>
        </w:rPr>
        <w:t>公司通过单一来源采购方式，确定丙方为甲方的供货商。</w:t>
      </w:r>
    </w:p>
    <w:p w14:paraId="382CA419">
      <w:pPr>
        <w:snapToGrid w:val="0"/>
        <w:ind w:left="7281" w:leftChars="267" w:hanging="6720" w:hangingChars="2800"/>
        <w:rPr>
          <w:rFonts w:asciiTheme="minorEastAsia" w:hAnsiTheme="minorEastAsia"/>
          <w:sz w:val="24"/>
        </w:rPr>
      </w:pPr>
      <w:r>
        <w:rPr>
          <w:rFonts w:hint="eastAsia" w:asciiTheme="minorEastAsia" w:hAnsiTheme="minorEastAsia"/>
          <w:sz w:val="24"/>
        </w:rPr>
        <w:t xml:space="preserve">二、采购清单： </w:t>
      </w:r>
    </w:p>
    <w:tbl>
      <w:tblPr>
        <w:tblStyle w:val="15"/>
        <w:tblW w:w="8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58"/>
        <w:gridCol w:w="1390"/>
        <w:gridCol w:w="3349"/>
        <w:gridCol w:w="567"/>
        <w:gridCol w:w="993"/>
        <w:gridCol w:w="992"/>
        <w:gridCol w:w="709"/>
      </w:tblGrid>
      <w:tr w14:paraId="6C2E9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14:paraId="3B6824B6">
            <w:pPr>
              <w:snapToGrid w:val="0"/>
              <w:jc w:val="center"/>
              <w:rPr>
                <w:rFonts w:cs="仿宋_GB2312" w:asciiTheme="minorEastAsia" w:hAnsiTheme="minorEastAsia"/>
                <w:sz w:val="24"/>
              </w:rPr>
            </w:pPr>
            <w:r>
              <w:rPr>
                <w:rFonts w:hint="eastAsia" w:cs="仿宋_GB2312" w:asciiTheme="minorEastAsia" w:hAnsiTheme="minorEastAsia"/>
                <w:sz w:val="24"/>
              </w:rPr>
              <w:t>序号</w:t>
            </w:r>
          </w:p>
        </w:tc>
        <w:tc>
          <w:tcPr>
            <w:tcW w:w="1390" w:type="dxa"/>
            <w:tcBorders>
              <w:top w:val="single" w:color="auto" w:sz="4" w:space="0"/>
              <w:left w:val="single" w:color="auto" w:sz="4" w:space="0"/>
              <w:bottom w:val="single" w:color="auto" w:sz="4" w:space="0"/>
              <w:right w:val="single" w:color="auto" w:sz="4" w:space="0"/>
            </w:tcBorders>
            <w:vAlign w:val="center"/>
          </w:tcPr>
          <w:p w14:paraId="2A0750B6">
            <w:pPr>
              <w:snapToGrid w:val="0"/>
              <w:jc w:val="center"/>
              <w:rPr>
                <w:rFonts w:cs="仿宋_GB2312" w:asciiTheme="minorEastAsia" w:hAnsiTheme="minorEastAsia"/>
                <w:sz w:val="24"/>
              </w:rPr>
            </w:pPr>
            <w:r>
              <w:rPr>
                <w:rFonts w:hint="eastAsia" w:cs="仿宋_GB2312" w:asciiTheme="minorEastAsia" w:hAnsiTheme="minorEastAsia"/>
                <w:sz w:val="24"/>
              </w:rPr>
              <w:t>项目</w:t>
            </w:r>
          </w:p>
        </w:tc>
        <w:tc>
          <w:tcPr>
            <w:tcW w:w="3349" w:type="dxa"/>
            <w:tcBorders>
              <w:top w:val="single" w:color="auto" w:sz="4" w:space="0"/>
              <w:left w:val="single" w:color="auto" w:sz="4" w:space="0"/>
              <w:bottom w:val="single" w:color="auto" w:sz="4" w:space="0"/>
              <w:right w:val="single" w:color="auto" w:sz="4" w:space="0"/>
            </w:tcBorders>
            <w:vAlign w:val="center"/>
          </w:tcPr>
          <w:p w14:paraId="79B2AB1E">
            <w:pPr>
              <w:snapToGrid w:val="0"/>
              <w:jc w:val="center"/>
              <w:rPr>
                <w:rFonts w:cs="仿宋_GB2312" w:asciiTheme="minorEastAsia" w:hAnsiTheme="minorEastAsia"/>
                <w:sz w:val="24"/>
              </w:rPr>
            </w:pPr>
            <w:r>
              <w:rPr>
                <w:rFonts w:hint="eastAsia" w:cs="仿宋_GB2312" w:asciiTheme="minorEastAsia" w:hAnsiTheme="minorEastAsia"/>
                <w:sz w:val="24"/>
              </w:rPr>
              <w:t>品牌 规格 配置</w:t>
            </w:r>
          </w:p>
        </w:tc>
        <w:tc>
          <w:tcPr>
            <w:tcW w:w="567" w:type="dxa"/>
            <w:tcBorders>
              <w:top w:val="single" w:color="auto" w:sz="4" w:space="0"/>
              <w:left w:val="single" w:color="auto" w:sz="4" w:space="0"/>
              <w:bottom w:val="single" w:color="auto" w:sz="4" w:space="0"/>
              <w:right w:val="single" w:color="auto" w:sz="4" w:space="0"/>
            </w:tcBorders>
            <w:vAlign w:val="center"/>
          </w:tcPr>
          <w:p w14:paraId="59BE7704">
            <w:pPr>
              <w:snapToGrid w:val="0"/>
              <w:jc w:val="center"/>
              <w:rPr>
                <w:rFonts w:cs="仿宋_GB2312" w:asciiTheme="minorEastAsia" w:hAnsiTheme="minorEastAsia"/>
                <w:sz w:val="24"/>
              </w:rPr>
            </w:pPr>
            <w:r>
              <w:rPr>
                <w:rFonts w:hint="eastAsia" w:cs="仿宋_GB2312" w:asciiTheme="minorEastAsia" w:hAnsiTheme="minorEastAsia"/>
                <w:sz w:val="24"/>
              </w:rPr>
              <w:t>数量</w:t>
            </w:r>
          </w:p>
        </w:tc>
        <w:tc>
          <w:tcPr>
            <w:tcW w:w="993" w:type="dxa"/>
            <w:tcBorders>
              <w:top w:val="single" w:color="auto" w:sz="4" w:space="0"/>
              <w:left w:val="single" w:color="auto" w:sz="4" w:space="0"/>
              <w:bottom w:val="single" w:color="auto" w:sz="4" w:space="0"/>
              <w:right w:val="single" w:color="auto" w:sz="4" w:space="0"/>
            </w:tcBorders>
            <w:vAlign w:val="center"/>
          </w:tcPr>
          <w:p w14:paraId="60BBC40D">
            <w:pPr>
              <w:snapToGrid w:val="0"/>
              <w:jc w:val="center"/>
              <w:rPr>
                <w:rFonts w:cs="仿宋_GB2312" w:asciiTheme="minorEastAsia" w:hAnsiTheme="minorEastAsia"/>
                <w:sz w:val="24"/>
              </w:rPr>
            </w:pPr>
            <w:r>
              <w:rPr>
                <w:rFonts w:hint="eastAsia" w:cs="仿宋_GB2312" w:asciiTheme="minorEastAsia" w:hAnsiTheme="minorEastAsia"/>
                <w:sz w:val="24"/>
              </w:rPr>
              <w:t>单价</w:t>
            </w:r>
          </w:p>
          <w:p w14:paraId="734F6780">
            <w:pPr>
              <w:snapToGrid w:val="0"/>
              <w:jc w:val="center"/>
              <w:rPr>
                <w:rFonts w:cs="仿宋_GB2312" w:asciiTheme="minorEastAsia" w:hAnsiTheme="minorEastAsia"/>
                <w:sz w:val="24"/>
              </w:rPr>
            </w:pPr>
            <w:r>
              <w:rPr>
                <w:rFonts w:hint="eastAsia" w:cs="仿宋_GB2312" w:asciiTheme="minorEastAsia" w:hAnsiTheme="minorEastAsia"/>
                <w:sz w:val="24"/>
              </w:rPr>
              <w:t>（元）</w:t>
            </w:r>
          </w:p>
        </w:tc>
        <w:tc>
          <w:tcPr>
            <w:tcW w:w="992" w:type="dxa"/>
            <w:tcBorders>
              <w:top w:val="single" w:color="auto" w:sz="4" w:space="0"/>
              <w:left w:val="single" w:color="auto" w:sz="4" w:space="0"/>
              <w:bottom w:val="single" w:color="auto" w:sz="4" w:space="0"/>
              <w:right w:val="single" w:color="auto" w:sz="4" w:space="0"/>
            </w:tcBorders>
            <w:vAlign w:val="center"/>
          </w:tcPr>
          <w:p w14:paraId="06D68C3C">
            <w:pPr>
              <w:snapToGrid w:val="0"/>
              <w:jc w:val="center"/>
              <w:rPr>
                <w:rFonts w:cs="仿宋_GB2312" w:asciiTheme="minorEastAsia" w:hAnsiTheme="minorEastAsia"/>
                <w:sz w:val="24"/>
              </w:rPr>
            </w:pPr>
            <w:r>
              <w:rPr>
                <w:rFonts w:hint="eastAsia" w:cs="仿宋_GB2312" w:asciiTheme="minorEastAsia" w:hAnsiTheme="minorEastAsia"/>
                <w:sz w:val="24"/>
              </w:rPr>
              <w:t>金额</w:t>
            </w:r>
          </w:p>
          <w:p w14:paraId="34FE77D2">
            <w:pPr>
              <w:snapToGrid w:val="0"/>
              <w:jc w:val="center"/>
              <w:rPr>
                <w:rFonts w:cs="仿宋_GB2312" w:asciiTheme="minorEastAsia" w:hAnsiTheme="minorEastAsia"/>
                <w:sz w:val="24"/>
              </w:rPr>
            </w:pPr>
            <w:r>
              <w:rPr>
                <w:rFonts w:hint="eastAsia" w:cs="仿宋_GB2312" w:asciiTheme="minorEastAsia" w:hAnsiTheme="minorEastAsia"/>
                <w:sz w:val="24"/>
              </w:rPr>
              <w:t>（元）</w:t>
            </w:r>
          </w:p>
        </w:tc>
        <w:tc>
          <w:tcPr>
            <w:tcW w:w="709" w:type="dxa"/>
            <w:tcBorders>
              <w:top w:val="single" w:color="auto" w:sz="4" w:space="0"/>
              <w:left w:val="single" w:color="auto" w:sz="4" w:space="0"/>
              <w:bottom w:val="single" w:color="auto" w:sz="4" w:space="0"/>
              <w:right w:val="single" w:color="auto" w:sz="4" w:space="0"/>
            </w:tcBorders>
            <w:vAlign w:val="center"/>
          </w:tcPr>
          <w:p w14:paraId="5AD0E4A1">
            <w:pPr>
              <w:snapToGrid w:val="0"/>
              <w:jc w:val="center"/>
              <w:rPr>
                <w:rFonts w:cs="仿宋_GB2312" w:asciiTheme="minorEastAsia" w:hAnsiTheme="minorEastAsia"/>
                <w:sz w:val="24"/>
              </w:rPr>
            </w:pPr>
            <w:r>
              <w:rPr>
                <w:rFonts w:hint="eastAsia" w:cs="仿宋_GB2312" w:asciiTheme="minorEastAsia" w:hAnsiTheme="minorEastAsia"/>
                <w:sz w:val="24"/>
              </w:rPr>
              <w:t>备注</w:t>
            </w:r>
          </w:p>
        </w:tc>
      </w:tr>
      <w:tr w14:paraId="665A4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14:paraId="467ADC17">
            <w:pPr>
              <w:snapToGrid w:val="0"/>
              <w:jc w:val="center"/>
              <w:rPr>
                <w:rFonts w:asciiTheme="minorEastAsia" w:hAnsiTheme="minorEastAsia"/>
                <w:sz w:val="24"/>
              </w:rPr>
            </w:pPr>
            <w:r>
              <w:rPr>
                <w:rFonts w:hint="eastAsia" w:asciiTheme="minorEastAsia" w:hAnsiTheme="minorEastAsia"/>
                <w:sz w:val="24"/>
              </w:rPr>
              <w:t>1</w:t>
            </w:r>
          </w:p>
        </w:tc>
        <w:tc>
          <w:tcPr>
            <w:tcW w:w="1390" w:type="dxa"/>
            <w:tcBorders>
              <w:top w:val="single" w:color="auto" w:sz="4" w:space="0"/>
              <w:left w:val="single" w:color="auto" w:sz="4" w:space="0"/>
              <w:bottom w:val="single" w:color="auto" w:sz="4" w:space="0"/>
              <w:right w:val="single" w:color="auto" w:sz="4" w:space="0"/>
            </w:tcBorders>
            <w:vAlign w:val="center"/>
          </w:tcPr>
          <w:p w14:paraId="1639E4C3">
            <w:pPr>
              <w:snapToGrid w:val="0"/>
              <w:jc w:val="center"/>
              <w:rPr>
                <w:rFonts w:asciiTheme="minorEastAsia" w:hAnsiTheme="minorEastAsia"/>
                <w:sz w:val="24"/>
              </w:rPr>
            </w:pPr>
            <w:r>
              <w:rPr>
                <w:rFonts w:hint="eastAsia" w:cs="宋体" w:asciiTheme="minorEastAsia" w:hAnsiTheme="minorEastAsia"/>
                <w:bCs/>
                <w:sz w:val="24"/>
              </w:rPr>
              <w:t xml:space="preserve">  </w:t>
            </w:r>
          </w:p>
        </w:tc>
        <w:tc>
          <w:tcPr>
            <w:tcW w:w="3349" w:type="dxa"/>
            <w:tcBorders>
              <w:top w:val="single" w:color="auto" w:sz="4" w:space="0"/>
              <w:left w:val="single" w:color="auto" w:sz="4" w:space="0"/>
              <w:bottom w:val="single" w:color="auto" w:sz="4" w:space="0"/>
              <w:right w:val="single" w:color="auto" w:sz="4" w:space="0"/>
            </w:tcBorders>
            <w:vAlign w:val="center"/>
          </w:tcPr>
          <w:p w14:paraId="7934B53C">
            <w:pPr>
              <w:snapToGrid w:val="0"/>
              <w:jc w:val="center"/>
              <w:rPr>
                <w:rFonts w:asciiTheme="minorEastAsia" w:hAnsiTheme="minorEastAsia"/>
                <w:sz w:val="24"/>
              </w:rPr>
            </w:pPr>
          </w:p>
        </w:tc>
        <w:tc>
          <w:tcPr>
            <w:tcW w:w="567" w:type="dxa"/>
            <w:tcBorders>
              <w:top w:val="single" w:color="auto" w:sz="4" w:space="0"/>
              <w:left w:val="single" w:color="auto" w:sz="4" w:space="0"/>
              <w:bottom w:val="single" w:color="auto" w:sz="4" w:space="0"/>
              <w:right w:val="single" w:color="auto" w:sz="4" w:space="0"/>
            </w:tcBorders>
            <w:vAlign w:val="center"/>
          </w:tcPr>
          <w:p w14:paraId="797BF94F">
            <w:pPr>
              <w:snapToGrid w:val="0"/>
              <w:jc w:val="center"/>
              <w:rPr>
                <w:rFonts w:asciiTheme="minorEastAsia" w:hAnsiTheme="minorEastAsia"/>
                <w:sz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35BDE6B4">
            <w:pPr>
              <w:snapToGrid w:val="0"/>
              <w:jc w:val="center"/>
              <w:rPr>
                <w:rFonts w:asciiTheme="minorEastAsia" w:hAnsiTheme="minorEastAsia"/>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1FC1BC89">
            <w:pPr>
              <w:snapToGrid w:val="0"/>
              <w:jc w:val="center"/>
              <w:rPr>
                <w:rFonts w:asciiTheme="minorEastAsia" w:hAnsiTheme="minorEastAsia"/>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706B7592">
            <w:pPr>
              <w:snapToGrid w:val="0"/>
              <w:jc w:val="center"/>
              <w:rPr>
                <w:rFonts w:asciiTheme="minorEastAsia" w:hAnsiTheme="minorEastAsia"/>
                <w:sz w:val="24"/>
              </w:rPr>
            </w:pPr>
          </w:p>
        </w:tc>
      </w:tr>
      <w:tr w14:paraId="34AA7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14:paraId="62A708FE">
            <w:pPr>
              <w:snapToGrid w:val="0"/>
              <w:jc w:val="center"/>
              <w:rPr>
                <w:rFonts w:asciiTheme="minorEastAsia" w:hAnsiTheme="minorEastAsia"/>
                <w:sz w:val="24"/>
              </w:rPr>
            </w:pPr>
            <w:r>
              <w:rPr>
                <w:rFonts w:hint="eastAsia" w:asciiTheme="minorEastAsia" w:hAnsiTheme="minorEastAsia"/>
                <w:sz w:val="24"/>
              </w:rPr>
              <w:t>2</w:t>
            </w:r>
          </w:p>
        </w:tc>
        <w:tc>
          <w:tcPr>
            <w:tcW w:w="1390" w:type="dxa"/>
            <w:tcBorders>
              <w:top w:val="single" w:color="auto" w:sz="4" w:space="0"/>
              <w:left w:val="single" w:color="auto" w:sz="4" w:space="0"/>
              <w:bottom w:val="single" w:color="auto" w:sz="4" w:space="0"/>
              <w:right w:val="single" w:color="auto" w:sz="4" w:space="0"/>
            </w:tcBorders>
            <w:vAlign w:val="center"/>
          </w:tcPr>
          <w:p w14:paraId="66B64BFD">
            <w:pPr>
              <w:snapToGrid w:val="0"/>
              <w:jc w:val="center"/>
              <w:rPr>
                <w:rFonts w:asciiTheme="minorEastAsia" w:hAnsiTheme="minorEastAsia"/>
                <w:sz w:val="24"/>
              </w:rPr>
            </w:pPr>
          </w:p>
        </w:tc>
        <w:tc>
          <w:tcPr>
            <w:tcW w:w="3349" w:type="dxa"/>
            <w:tcBorders>
              <w:top w:val="single" w:color="auto" w:sz="4" w:space="0"/>
              <w:left w:val="single" w:color="auto" w:sz="4" w:space="0"/>
              <w:bottom w:val="single" w:color="auto" w:sz="4" w:space="0"/>
              <w:right w:val="single" w:color="auto" w:sz="4" w:space="0"/>
            </w:tcBorders>
            <w:vAlign w:val="center"/>
          </w:tcPr>
          <w:p w14:paraId="5EF4A41E">
            <w:pPr>
              <w:snapToGrid w:val="0"/>
              <w:jc w:val="center"/>
              <w:rPr>
                <w:rFonts w:asciiTheme="minorEastAsia" w:hAnsiTheme="minorEastAsia"/>
                <w:sz w:val="24"/>
              </w:rPr>
            </w:pPr>
          </w:p>
        </w:tc>
        <w:tc>
          <w:tcPr>
            <w:tcW w:w="567" w:type="dxa"/>
            <w:tcBorders>
              <w:top w:val="single" w:color="auto" w:sz="4" w:space="0"/>
              <w:left w:val="single" w:color="auto" w:sz="4" w:space="0"/>
              <w:bottom w:val="single" w:color="auto" w:sz="4" w:space="0"/>
              <w:right w:val="single" w:color="auto" w:sz="4" w:space="0"/>
            </w:tcBorders>
            <w:vAlign w:val="center"/>
          </w:tcPr>
          <w:p w14:paraId="055E4749">
            <w:pPr>
              <w:snapToGrid w:val="0"/>
              <w:jc w:val="center"/>
              <w:rPr>
                <w:rFonts w:asciiTheme="minorEastAsia" w:hAnsiTheme="minorEastAsia"/>
                <w:sz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25329625">
            <w:pPr>
              <w:snapToGrid w:val="0"/>
              <w:jc w:val="center"/>
              <w:rPr>
                <w:rFonts w:asciiTheme="minorEastAsia" w:hAnsiTheme="minorEastAsia"/>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1C766204">
            <w:pPr>
              <w:snapToGrid w:val="0"/>
              <w:jc w:val="center"/>
              <w:rPr>
                <w:rFonts w:asciiTheme="minorEastAsia" w:hAnsiTheme="minorEastAsia"/>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604ED067">
            <w:pPr>
              <w:snapToGrid w:val="0"/>
              <w:jc w:val="center"/>
              <w:rPr>
                <w:rFonts w:asciiTheme="minorEastAsia" w:hAnsiTheme="minorEastAsia"/>
                <w:sz w:val="24"/>
              </w:rPr>
            </w:pPr>
          </w:p>
        </w:tc>
      </w:tr>
      <w:tr w14:paraId="6926C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14:paraId="482000B7">
            <w:pPr>
              <w:snapToGrid w:val="0"/>
              <w:jc w:val="center"/>
              <w:rPr>
                <w:rFonts w:asciiTheme="minorEastAsia" w:hAnsiTheme="minorEastAsia"/>
                <w:sz w:val="24"/>
              </w:rPr>
            </w:pPr>
            <w:r>
              <w:rPr>
                <w:rFonts w:hint="eastAsia" w:asciiTheme="minorEastAsia" w:hAnsiTheme="minorEastAsia"/>
                <w:sz w:val="24"/>
              </w:rPr>
              <w:t>3</w:t>
            </w:r>
          </w:p>
        </w:tc>
        <w:tc>
          <w:tcPr>
            <w:tcW w:w="1390" w:type="dxa"/>
            <w:tcBorders>
              <w:top w:val="single" w:color="auto" w:sz="4" w:space="0"/>
              <w:left w:val="single" w:color="auto" w:sz="4" w:space="0"/>
              <w:bottom w:val="single" w:color="auto" w:sz="4" w:space="0"/>
              <w:right w:val="single" w:color="auto" w:sz="4" w:space="0"/>
            </w:tcBorders>
            <w:vAlign w:val="center"/>
          </w:tcPr>
          <w:p w14:paraId="7F624E05">
            <w:pPr>
              <w:snapToGrid w:val="0"/>
              <w:jc w:val="center"/>
              <w:rPr>
                <w:rFonts w:asciiTheme="minorEastAsia" w:hAnsiTheme="minorEastAsia"/>
                <w:sz w:val="24"/>
              </w:rPr>
            </w:pPr>
          </w:p>
        </w:tc>
        <w:tc>
          <w:tcPr>
            <w:tcW w:w="3349" w:type="dxa"/>
            <w:tcBorders>
              <w:top w:val="single" w:color="auto" w:sz="4" w:space="0"/>
              <w:left w:val="single" w:color="auto" w:sz="4" w:space="0"/>
              <w:bottom w:val="single" w:color="auto" w:sz="4" w:space="0"/>
              <w:right w:val="single" w:color="auto" w:sz="4" w:space="0"/>
            </w:tcBorders>
            <w:vAlign w:val="center"/>
          </w:tcPr>
          <w:p w14:paraId="6B7DF4AC">
            <w:pPr>
              <w:snapToGrid w:val="0"/>
              <w:jc w:val="center"/>
              <w:rPr>
                <w:rFonts w:asciiTheme="minorEastAsia" w:hAnsiTheme="minorEastAsia"/>
                <w:sz w:val="24"/>
              </w:rPr>
            </w:pPr>
          </w:p>
        </w:tc>
        <w:tc>
          <w:tcPr>
            <w:tcW w:w="567" w:type="dxa"/>
            <w:tcBorders>
              <w:top w:val="single" w:color="auto" w:sz="4" w:space="0"/>
              <w:left w:val="single" w:color="auto" w:sz="4" w:space="0"/>
              <w:bottom w:val="single" w:color="auto" w:sz="4" w:space="0"/>
              <w:right w:val="single" w:color="auto" w:sz="4" w:space="0"/>
            </w:tcBorders>
            <w:vAlign w:val="center"/>
          </w:tcPr>
          <w:p w14:paraId="65A46E89">
            <w:pPr>
              <w:snapToGrid w:val="0"/>
              <w:jc w:val="center"/>
              <w:rPr>
                <w:rFonts w:asciiTheme="minorEastAsia" w:hAnsiTheme="minorEastAsia"/>
                <w:sz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4BAB9353">
            <w:pPr>
              <w:snapToGrid w:val="0"/>
              <w:jc w:val="center"/>
              <w:rPr>
                <w:rFonts w:asciiTheme="minorEastAsia" w:hAnsiTheme="minorEastAsia"/>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1F17E3F0">
            <w:pPr>
              <w:snapToGrid w:val="0"/>
              <w:jc w:val="center"/>
              <w:rPr>
                <w:rFonts w:asciiTheme="minorEastAsia" w:hAnsiTheme="minorEastAsia"/>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009202B9">
            <w:pPr>
              <w:snapToGrid w:val="0"/>
              <w:jc w:val="center"/>
              <w:rPr>
                <w:rFonts w:asciiTheme="minorEastAsia" w:hAnsiTheme="minorEastAsia"/>
                <w:sz w:val="24"/>
              </w:rPr>
            </w:pPr>
          </w:p>
        </w:tc>
      </w:tr>
      <w:tr w14:paraId="44747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14:paraId="69A46870">
            <w:pPr>
              <w:snapToGrid w:val="0"/>
              <w:jc w:val="center"/>
              <w:rPr>
                <w:rFonts w:asciiTheme="minorEastAsia" w:hAnsiTheme="minorEastAsia"/>
                <w:sz w:val="24"/>
              </w:rPr>
            </w:pPr>
            <w:r>
              <w:rPr>
                <w:rFonts w:hint="eastAsia" w:asciiTheme="minorEastAsia" w:hAnsiTheme="minorEastAsia"/>
                <w:sz w:val="24"/>
              </w:rPr>
              <w:t>4</w:t>
            </w:r>
          </w:p>
        </w:tc>
        <w:tc>
          <w:tcPr>
            <w:tcW w:w="1390" w:type="dxa"/>
            <w:tcBorders>
              <w:top w:val="single" w:color="auto" w:sz="4" w:space="0"/>
              <w:left w:val="single" w:color="auto" w:sz="4" w:space="0"/>
              <w:bottom w:val="single" w:color="auto" w:sz="4" w:space="0"/>
              <w:right w:val="single" w:color="auto" w:sz="4" w:space="0"/>
            </w:tcBorders>
            <w:vAlign w:val="center"/>
          </w:tcPr>
          <w:p w14:paraId="5CB845A6">
            <w:pPr>
              <w:snapToGrid w:val="0"/>
              <w:jc w:val="center"/>
              <w:rPr>
                <w:rFonts w:asciiTheme="minorEastAsia" w:hAnsiTheme="minorEastAsia"/>
                <w:sz w:val="24"/>
              </w:rPr>
            </w:pPr>
            <w:r>
              <w:rPr>
                <w:rFonts w:hint="eastAsia" w:asciiTheme="minorEastAsia" w:hAnsiTheme="minorEastAsia"/>
                <w:sz w:val="24"/>
              </w:rPr>
              <w:t>合计</w:t>
            </w:r>
          </w:p>
        </w:tc>
        <w:tc>
          <w:tcPr>
            <w:tcW w:w="6610" w:type="dxa"/>
            <w:gridSpan w:val="5"/>
            <w:tcBorders>
              <w:top w:val="single" w:color="auto" w:sz="4" w:space="0"/>
              <w:left w:val="single" w:color="auto" w:sz="4" w:space="0"/>
              <w:bottom w:val="single" w:color="auto" w:sz="4" w:space="0"/>
              <w:right w:val="single" w:color="auto" w:sz="4" w:space="0"/>
            </w:tcBorders>
            <w:vAlign w:val="center"/>
          </w:tcPr>
          <w:p w14:paraId="55842940">
            <w:pPr>
              <w:snapToGrid w:val="0"/>
              <w:jc w:val="left"/>
              <w:rPr>
                <w:rFonts w:asciiTheme="minorEastAsia" w:hAnsiTheme="minorEastAsia"/>
                <w:sz w:val="24"/>
              </w:rPr>
            </w:pPr>
            <w:r>
              <w:rPr>
                <w:rFonts w:hint="eastAsia" w:asciiTheme="minorEastAsia" w:hAnsiTheme="minorEastAsia"/>
                <w:sz w:val="24"/>
              </w:rPr>
              <w:t xml:space="preserve">人民币（大写）： </w:t>
            </w:r>
          </w:p>
        </w:tc>
      </w:tr>
    </w:tbl>
    <w:p w14:paraId="636459AB">
      <w:pPr>
        <w:snapToGrid w:val="0"/>
        <w:ind w:left="7200" w:hanging="7200" w:hangingChars="3000"/>
        <w:rPr>
          <w:rFonts w:asciiTheme="minorEastAsia" w:hAnsiTheme="minorEastAsia"/>
          <w:sz w:val="24"/>
        </w:rPr>
      </w:pPr>
      <w:r>
        <w:rPr>
          <w:rFonts w:hint="eastAsia" w:asciiTheme="minorEastAsia" w:hAnsiTheme="minorEastAsia"/>
          <w:sz w:val="24"/>
        </w:rPr>
        <w:t xml:space="preserve">                                    </w:t>
      </w:r>
    </w:p>
    <w:p w14:paraId="4DA91D92">
      <w:pPr>
        <w:snapToGrid w:val="0"/>
        <w:ind w:firstLine="480" w:firstLineChars="200"/>
        <w:rPr>
          <w:rFonts w:asciiTheme="minorEastAsia" w:hAnsiTheme="minorEastAsia"/>
          <w:sz w:val="24"/>
        </w:rPr>
      </w:pPr>
      <w:r>
        <w:rPr>
          <w:rFonts w:hint="eastAsia" w:asciiTheme="minorEastAsia" w:hAnsiTheme="minorEastAsia"/>
          <w:sz w:val="24"/>
        </w:rPr>
        <w:t>三、质量要求、技术标准、乙方对质量负责的条件和期限：国家有统一标准的，执行国家标准；国家没有统一标准的，执行厂家标准。甲方有特殊要求的，按招标文件或询价表中有关条款执行。</w:t>
      </w:r>
    </w:p>
    <w:p w14:paraId="0B3A573C">
      <w:pPr>
        <w:snapToGrid w:val="0"/>
        <w:ind w:firstLine="480" w:firstLineChars="200"/>
        <w:rPr>
          <w:rFonts w:asciiTheme="minorEastAsia" w:hAnsiTheme="minorEastAsia"/>
          <w:sz w:val="24"/>
        </w:rPr>
      </w:pPr>
      <w:r>
        <w:rPr>
          <w:rFonts w:hint="eastAsia" w:asciiTheme="minorEastAsia" w:hAnsiTheme="minorEastAsia"/>
          <w:sz w:val="24"/>
        </w:rPr>
        <w:t>四、交（提）货地点、方式：</w:t>
      </w:r>
      <w:r>
        <w:rPr>
          <w:rFonts w:hint="eastAsia" w:asciiTheme="minorEastAsia" w:hAnsiTheme="minorEastAsia"/>
          <w:sz w:val="24"/>
          <w:u w:val="single"/>
        </w:rPr>
        <w:t xml:space="preserve"> 南通师范高等专科学校 </w:t>
      </w:r>
      <w:r>
        <w:rPr>
          <w:rFonts w:hint="eastAsia" w:asciiTheme="minorEastAsia" w:hAnsiTheme="minorEastAsia"/>
          <w:sz w:val="24"/>
        </w:rPr>
        <w:t>。</w:t>
      </w:r>
    </w:p>
    <w:p w14:paraId="3C5A8145">
      <w:pPr>
        <w:snapToGrid w:val="0"/>
        <w:ind w:firstLine="480" w:firstLineChars="200"/>
        <w:rPr>
          <w:rFonts w:asciiTheme="minorEastAsia" w:hAnsiTheme="minorEastAsia"/>
          <w:sz w:val="24"/>
          <w:u w:val="single"/>
        </w:rPr>
      </w:pPr>
      <w:r>
        <w:rPr>
          <w:rFonts w:asciiTheme="minorEastAsia" w:hAnsiTheme="minorEastAsia"/>
          <w:sz w:val="24"/>
        </w:rPr>
        <w:t>五</w:t>
      </w:r>
      <w:r>
        <w:rPr>
          <w:rFonts w:hint="eastAsia" w:asciiTheme="minorEastAsia" w:hAnsiTheme="minorEastAsia"/>
          <w:sz w:val="24"/>
        </w:rPr>
        <w:t>、</w:t>
      </w:r>
      <w:r>
        <w:rPr>
          <w:rFonts w:asciiTheme="minorEastAsia" w:hAnsiTheme="minorEastAsia"/>
          <w:sz w:val="24"/>
        </w:rPr>
        <w:t>交货期限</w:t>
      </w:r>
      <w:r>
        <w:rPr>
          <w:rFonts w:hint="eastAsia" w:asciiTheme="minorEastAsia" w:hAnsiTheme="minorEastAsia"/>
          <w:sz w:val="24"/>
        </w:rPr>
        <w:t>：</w:t>
      </w:r>
      <w:r>
        <w:rPr>
          <w:rFonts w:hint="eastAsia" w:asciiTheme="minorEastAsia" w:hAnsiTheme="minorEastAsia"/>
          <w:sz w:val="24"/>
          <w:u w:val="single"/>
        </w:rPr>
        <w:t>自合同签订之日起60天内。</w:t>
      </w:r>
    </w:p>
    <w:p w14:paraId="67B5ABC8">
      <w:pPr>
        <w:snapToGrid w:val="0"/>
        <w:ind w:firstLine="480" w:firstLineChars="200"/>
        <w:rPr>
          <w:rFonts w:asciiTheme="minorEastAsia" w:hAnsiTheme="minorEastAsia"/>
          <w:sz w:val="24"/>
        </w:rPr>
      </w:pPr>
      <w:r>
        <w:rPr>
          <w:rFonts w:hint="eastAsia" w:asciiTheme="minorEastAsia" w:hAnsiTheme="minorEastAsia"/>
          <w:sz w:val="24"/>
        </w:rPr>
        <w:t>六、甲、乙方验收前，货物损耗、运费等由</w:t>
      </w:r>
      <w:r>
        <w:rPr>
          <w:rFonts w:hint="eastAsia" w:asciiTheme="minorEastAsia" w:hAnsiTheme="minorEastAsia"/>
          <w:sz w:val="24"/>
          <w:u w:val="single"/>
        </w:rPr>
        <w:t xml:space="preserve">  丙  </w:t>
      </w:r>
      <w:r>
        <w:rPr>
          <w:rFonts w:hint="eastAsia" w:asciiTheme="minorEastAsia" w:hAnsiTheme="minorEastAsia"/>
          <w:sz w:val="24"/>
        </w:rPr>
        <w:t>方承担。</w:t>
      </w:r>
    </w:p>
    <w:p w14:paraId="5C5F55C8">
      <w:pPr>
        <w:snapToGrid w:val="0"/>
        <w:ind w:firstLine="480" w:firstLineChars="200"/>
        <w:rPr>
          <w:rFonts w:asciiTheme="minorEastAsia" w:hAnsiTheme="minorEastAsia"/>
          <w:sz w:val="24"/>
        </w:rPr>
      </w:pPr>
      <w:r>
        <w:rPr>
          <w:rFonts w:hint="eastAsia" w:asciiTheme="minorEastAsia" w:hAnsiTheme="minorEastAsia"/>
          <w:sz w:val="24"/>
        </w:rPr>
        <w:t>七、包装标准、包装物的供应与回收：</w:t>
      </w:r>
      <w:r>
        <w:rPr>
          <w:rFonts w:hint="eastAsia" w:asciiTheme="minorEastAsia" w:hAnsiTheme="minorEastAsia"/>
          <w:sz w:val="24"/>
          <w:u w:val="single"/>
        </w:rPr>
        <w:t xml:space="preserve">原厂包装，包装无需回收 </w:t>
      </w:r>
      <w:r>
        <w:rPr>
          <w:rFonts w:hint="eastAsia" w:asciiTheme="minorEastAsia" w:hAnsiTheme="minorEastAsia"/>
          <w:sz w:val="24"/>
        </w:rPr>
        <w:t>。</w:t>
      </w:r>
    </w:p>
    <w:p w14:paraId="72904CB4">
      <w:pPr>
        <w:snapToGrid w:val="0"/>
        <w:ind w:firstLine="480" w:firstLineChars="200"/>
        <w:rPr>
          <w:rFonts w:asciiTheme="minorEastAsia" w:hAnsiTheme="minorEastAsia"/>
          <w:sz w:val="24"/>
        </w:rPr>
      </w:pPr>
      <w:r>
        <w:rPr>
          <w:rFonts w:hint="eastAsia" w:asciiTheme="minorEastAsia" w:hAnsiTheme="minorEastAsia"/>
          <w:sz w:val="24"/>
        </w:rPr>
        <w:t>八、验收标准、方法及提出异议期限：</w:t>
      </w:r>
      <w:r>
        <w:rPr>
          <w:rFonts w:hint="eastAsia" w:cs="仿宋" w:asciiTheme="minorEastAsia" w:hAnsiTheme="minorEastAsia"/>
          <w:sz w:val="24"/>
          <w:u w:val="single"/>
        </w:rPr>
        <w:t>学校在接到供应商以书面形式提出的验收申请后，组织南通工行工作人员及相关专业技术人员，必要时邀请采购中心、质检、潜在技术供应商等共同参与验收，并出具验收报告，作为支付货款的依据。</w:t>
      </w:r>
    </w:p>
    <w:p w14:paraId="000A52FD">
      <w:pPr>
        <w:snapToGrid w:val="0"/>
        <w:ind w:firstLine="480" w:firstLineChars="200"/>
        <w:rPr>
          <w:rFonts w:asciiTheme="minorEastAsia" w:hAnsiTheme="minorEastAsia"/>
          <w:sz w:val="24"/>
        </w:rPr>
      </w:pPr>
      <w:r>
        <w:rPr>
          <w:rFonts w:hint="eastAsia" w:asciiTheme="minorEastAsia" w:hAnsiTheme="minorEastAsia"/>
          <w:sz w:val="24"/>
        </w:rPr>
        <w:t>九、售后服务：</w:t>
      </w:r>
      <w:r>
        <w:rPr>
          <w:rFonts w:hint="eastAsia" w:asciiTheme="minorEastAsia" w:hAnsiTheme="minorEastAsia"/>
          <w:sz w:val="24"/>
          <w:u w:val="single"/>
        </w:rPr>
        <w:t xml:space="preserve"> 提供三年免费原厂质保服务以及三年免费产品升级服务。</w:t>
      </w:r>
    </w:p>
    <w:p w14:paraId="6E7C4CCF">
      <w:pPr>
        <w:snapToGrid w:val="0"/>
        <w:ind w:firstLine="480" w:firstLineChars="200"/>
        <w:rPr>
          <w:rFonts w:asciiTheme="minorEastAsia" w:hAnsiTheme="minorEastAsia"/>
          <w:sz w:val="24"/>
        </w:rPr>
      </w:pPr>
      <w:r>
        <w:rPr>
          <w:rFonts w:hint="eastAsia" w:asciiTheme="minorEastAsia" w:hAnsiTheme="minorEastAsia"/>
          <w:sz w:val="24"/>
        </w:rPr>
        <w:t>十、随机必备品、配件、工具数量及供应方法：</w:t>
      </w:r>
      <w:r>
        <w:rPr>
          <w:rFonts w:hint="eastAsia" w:asciiTheme="minorEastAsia" w:hAnsiTheme="minorEastAsia"/>
          <w:sz w:val="24"/>
          <w:u w:val="single"/>
        </w:rPr>
        <w:t xml:space="preserve">详见产品装箱清单  </w:t>
      </w:r>
      <w:r>
        <w:rPr>
          <w:rFonts w:hint="eastAsia" w:asciiTheme="minorEastAsia" w:hAnsiTheme="minorEastAsia"/>
          <w:sz w:val="24"/>
        </w:rPr>
        <w:t>。</w:t>
      </w:r>
    </w:p>
    <w:p w14:paraId="4496CD78">
      <w:pPr>
        <w:snapToGrid w:val="0"/>
        <w:ind w:firstLine="480" w:firstLineChars="200"/>
        <w:rPr>
          <w:rFonts w:asciiTheme="minorEastAsia" w:hAnsiTheme="minorEastAsia"/>
          <w:sz w:val="24"/>
          <w:u w:val="single"/>
        </w:rPr>
      </w:pPr>
      <w:r>
        <w:rPr>
          <w:rFonts w:hint="eastAsia" w:asciiTheme="minorEastAsia" w:hAnsiTheme="minorEastAsia"/>
          <w:sz w:val="24"/>
        </w:rPr>
        <w:t>十一、结算方式及期限：</w:t>
      </w:r>
      <w:r>
        <w:rPr>
          <w:rFonts w:hint="eastAsia" w:asciiTheme="minorEastAsia" w:hAnsiTheme="minorEastAsia"/>
          <w:sz w:val="24"/>
          <w:u w:val="single"/>
        </w:rPr>
        <w:t>供应商凭合同、验收报告由南通工行一次性付清。</w:t>
      </w:r>
    </w:p>
    <w:p w14:paraId="12EB1801">
      <w:pPr>
        <w:snapToGrid w:val="0"/>
        <w:ind w:firstLine="480" w:firstLineChars="200"/>
        <w:rPr>
          <w:rFonts w:asciiTheme="minorEastAsia" w:hAnsiTheme="minorEastAsia"/>
          <w:sz w:val="24"/>
        </w:rPr>
      </w:pPr>
      <w:r>
        <w:rPr>
          <w:rFonts w:hint="eastAsia" w:asciiTheme="minorEastAsia" w:hAnsiTheme="minorEastAsia"/>
          <w:sz w:val="24"/>
        </w:rPr>
        <w:t>十二、标的物所有权自</w:t>
      </w:r>
      <w:r>
        <w:rPr>
          <w:rFonts w:hint="eastAsia" w:asciiTheme="minorEastAsia" w:hAnsiTheme="minorEastAsia"/>
          <w:sz w:val="24"/>
          <w:u w:val="single"/>
        </w:rPr>
        <w:t xml:space="preserve">  货到甲方 </w:t>
      </w:r>
      <w:r>
        <w:rPr>
          <w:rFonts w:hint="eastAsia" w:asciiTheme="minorEastAsia" w:hAnsiTheme="minorEastAsia"/>
          <w:sz w:val="24"/>
        </w:rPr>
        <w:t>时转移，但乙方未履行交付货款义务的，标的物属于</w:t>
      </w:r>
      <w:r>
        <w:rPr>
          <w:rFonts w:hint="eastAsia" w:asciiTheme="minorEastAsia" w:hAnsiTheme="minorEastAsia"/>
          <w:sz w:val="24"/>
          <w:u w:val="single"/>
        </w:rPr>
        <w:t xml:space="preserve">  丙方  </w:t>
      </w:r>
      <w:r>
        <w:rPr>
          <w:rFonts w:hint="eastAsia" w:asciiTheme="minorEastAsia" w:hAnsiTheme="minorEastAsia"/>
          <w:sz w:val="24"/>
        </w:rPr>
        <w:t>所有。银校合作五年期满，标的物归甲方所有。</w:t>
      </w:r>
    </w:p>
    <w:p w14:paraId="571AB896">
      <w:pPr>
        <w:snapToGrid w:val="0"/>
        <w:ind w:firstLine="480" w:firstLineChars="200"/>
        <w:rPr>
          <w:rFonts w:asciiTheme="minorEastAsia" w:hAnsiTheme="minorEastAsia"/>
          <w:sz w:val="24"/>
        </w:rPr>
      </w:pPr>
      <w:r>
        <w:rPr>
          <w:rFonts w:hint="eastAsia" w:asciiTheme="minorEastAsia" w:hAnsiTheme="minorEastAsia"/>
          <w:sz w:val="24"/>
        </w:rPr>
        <w:t>十三、违约责任：</w:t>
      </w:r>
    </w:p>
    <w:p w14:paraId="13CC48CE">
      <w:pPr>
        <w:snapToGrid w:val="0"/>
        <w:ind w:firstLine="480" w:firstLineChars="200"/>
        <w:rPr>
          <w:rFonts w:asciiTheme="minorEastAsia" w:hAnsiTheme="minorEastAsia"/>
          <w:sz w:val="24"/>
        </w:rPr>
      </w:pPr>
      <w:r>
        <w:rPr>
          <w:rFonts w:hint="eastAsia" w:asciiTheme="minorEastAsia" w:hAnsiTheme="minorEastAsia"/>
          <w:sz w:val="24"/>
        </w:rPr>
        <w:t>1.丙方不能按期供货，丙方付给甲方违约金（违约金的计算：</w:t>
      </w:r>
      <w:r>
        <w:rPr>
          <w:rFonts w:hint="eastAsia" w:asciiTheme="minorEastAsia" w:hAnsiTheme="minorEastAsia"/>
          <w:sz w:val="24"/>
          <w:u w:val="single"/>
        </w:rPr>
        <w:t>合同金额*</w:t>
      </w:r>
      <w:r>
        <w:rPr>
          <w:rFonts w:asciiTheme="minorEastAsia" w:hAnsiTheme="minorEastAsia"/>
          <w:sz w:val="24"/>
          <w:u w:val="single"/>
        </w:rPr>
        <w:t>3</w:t>
      </w:r>
      <w:r>
        <w:rPr>
          <w:rFonts w:hint="eastAsia" w:asciiTheme="minorEastAsia" w:hAnsiTheme="minorEastAsia"/>
          <w:sz w:val="24"/>
          <w:u w:val="single"/>
        </w:rPr>
        <w:t>% *延期天数</w:t>
      </w:r>
      <w:r>
        <w:rPr>
          <w:rFonts w:hint="eastAsia" w:asciiTheme="minorEastAsia" w:hAnsiTheme="minorEastAsia"/>
          <w:sz w:val="24"/>
        </w:rPr>
        <w:t>）。甲方原因或不可抗力的因素影响除外。</w:t>
      </w:r>
    </w:p>
    <w:p w14:paraId="246CE7DD">
      <w:pPr>
        <w:snapToGrid w:val="0"/>
        <w:ind w:firstLine="480" w:firstLineChars="200"/>
        <w:rPr>
          <w:rFonts w:asciiTheme="minorEastAsia" w:hAnsiTheme="minorEastAsia"/>
          <w:sz w:val="24"/>
        </w:rPr>
      </w:pPr>
      <w:r>
        <w:rPr>
          <w:rFonts w:hint="eastAsia" w:asciiTheme="minorEastAsia" w:hAnsiTheme="minorEastAsia"/>
          <w:sz w:val="24"/>
        </w:rPr>
        <w:t>2.丙方低于合同配置、技术标准供货，丙方负有下列第</w:t>
      </w:r>
      <w:r>
        <w:rPr>
          <w:rFonts w:asciiTheme="minorEastAsia" w:hAnsiTheme="minorEastAsia"/>
          <w:sz w:val="24"/>
          <w:u w:val="single"/>
        </w:rPr>
        <w:t>1</w:t>
      </w:r>
      <w:r>
        <w:rPr>
          <w:rFonts w:hint="eastAsia" w:asciiTheme="minorEastAsia" w:hAnsiTheme="minorEastAsia"/>
          <w:sz w:val="24"/>
        </w:rPr>
        <w:t>种责任：</w:t>
      </w:r>
    </w:p>
    <w:p w14:paraId="3A3CB79E">
      <w:pPr>
        <w:snapToGrid w:val="0"/>
        <w:ind w:firstLine="480" w:firstLineChars="200"/>
        <w:rPr>
          <w:rFonts w:asciiTheme="minorEastAsia" w:hAnsiTheme="minorEastAsia"/>
          <w:sz w:val="24"/>
        </w:rPr>
      </w:pPr>
      <w:r>
        <w:rPr>
          <w:rFonts w:hint="eastAsia" w:asciiTheme="minorEastAsia" w:hAnsiTheme="minorEastAsia"/>
          <w:sz w:val="24"/>
        </w:rPr>
        <w:t>（1）丙方恢复合同规定的配置、技术标准（或不低于原配置、原标准），遇价格下降的，丙方退还差价；遇价格上涨的，按原价格执行。同时丙方付给甲方合同总价款</w:t>
      </w:r>
      <w:r>
        <w:rPr>
          <w:rFonts w:asciiTheme="minorEastAsia" w:hAnsiTheme="minorEastAsia"/>
          <w:sz w:val="24"/>
        </w:rPr>
        <w:t>3</w:t>
      </w:r>
      <w:r>
        <w:rPr>
          <w:rFonts w:hint="eastAsia" w:asciiTheme="minorEastAsia" w:hAnsiTheme="minorEastAsia"/>
          <w:sz w:val="24"/>
        </w:rPr>
        <w:t>%的违约金。</w:t>
      </w:r>
    </w:p>
    <w:p w14:paraId="4BD8ED22">
      <w:pPr>
        <w:snapToGrid w:val="0"/>
        <w:ind w:firstLine="480" w:firstLineChars="200"/>
        <w:rPr>
          <w:rFonts w:asciiTheme="minorEastAsia" w:hAnsiTheme="minorEastAsia"/>
          <w:sz w:val="24"/>
        </w:rPr>
      </w:pPr>
      <w:r>
        <w:rPr>
          <w:rFonts w:hint="eastAsia" w:asciiTheme="minorEastAsia" w:hAnsiTheme="minorEastAsia"/>
          <w:sz w:val="24"/>
        </w:rPr>
        <w:t>（2）甲方退货，同时，丙方付给甲方合同总价款</w:t>
      </w:r>
      <w:r>
        <w:rPr>
          <w:rFonts w:asciiTheme="minorEastAsia" w:hAnsiTheme="minorEastAsia"/>
          <w:sz w:val="24"/>
        </w:rPr>
        <w:t>3</w:t>
      </w:r>
      <w:r>
        <w:rPr>
          <w:rFonts w:hint="eastAsia" w:asciiTheme="minorEastAsia" w:hAnsiTheme="minorEastAsia"/>
          <w:sz w:val="24"/>
        </w:rPr>
        <w:t>%的违约金。</w:t>
      </w:r>
    </w:p>
    <w:p w14:paraId="62B73D26">
      <w:pPr>
        <w:snapToGrid w:val="0"/>
        <w:ind w:firstLine="480" w:firstLineChars="200"/>
        <w:rPr>
          <w:rFonts w:asciiTheme="minorEastAsia" w:hAnsiTheme="minorEastAsia"/>
          <w:sz w:val="24"/>
        </w:rPr>
      </w:pPr>
      <w:r>
        <w:rPr>
          <w:rFonts w:hint="eastAsia" w:asciiTheme="minorEastAsia" w:hAnsiTheme="minorEastAsia"/>
          <w:sz w:val="24"/>
        </w:rPr>
        <w:t>3.丙方不能按期服务、降低服务标准、服务质量，或不兑现服务承诺，丙方返还向甲方收取的服务费，并付给甲方合同总价款</w:t>
      </w:r>
      <w:r>
        <w:rPr>
          <w:rFonts w:asciiTheme="minorEastAsia" w:hAnsiTheme="minorEastAsia"/>
          <w:sz w:val="24"/>
        </w:rPr>
        <w:t>1</w:t>
      </w:r>
      <w:r>
        <w:rPr>
          <w:rFonts w:hint="eastAsia" w:asciiTheme="minorEastAsia" w:hAnsiTheme="minorEastAsia"/>
          <w:sz w:val="24"/>
        </w:rPr>
        <w:t>%的违约金。</w:t>
      </w:r>
    </w:p>
    <w:p w14:paraId="723F6D2E">
      <w:pPr>
        <w:snapToGrid w:val="0"/>
        <w:ind w:firstLine="480" w:firstLineChars="200"/>
        <w:rPr>
          <w:rFonts w:asciiTheme="minorEastAsia" w:hAnsiTheme="minorEastAsia"/>
          <w:sz w:val="24"/>
        </w:rPr>
      </w:pPr>
      <w:r>
        <w:rPr>
          <w:rFonts w:hint="eastAsia" w:asciiTheme="minorEastAsia" w:hAnsiTheme="minorEastAsia"/>
          <w:sz w:val="24"/>
        </w:rPr>
        <w:t>4.甲方除丙方低于合同配置、技术标准供货或不可抗力因素外，要求退货或不接受货物的，付给丙方合同总价款</w:t>
      </w:r>
      <w:r>
        <w:rPr>
          <w:rFonts w:asciiTheme="minorEastAsia" w:hAnsiTheme="minorEastAsia"/>
          <w:sz w:val="24"/>
        </w:rPr>
        <w:t>3</w:t>
      </w:r>
      <w:r>
        <w:rPr>
          <w:rFonts w:hint="eastAsia" w:asciiTheme="minorEastAsia" w:hAnsiTheme="minorEastAsia"/>
          <w:sz w:val="24"/>
        </w:rPr>
        <w:t>%的违约金。</w:t>
      </w:r>
    </w:p>
    <w:p w14:paraId="785D9979">
      <w:pPr>
        <w:snapToGrid w:val="0"/>
        <w:ind w:firstLine="480" w:firstLineChars="200"/>
        <w:rPr>
          <w:rFonts w:asciiTheme="minorEastAsia" w:hAnsiTheme="minorEastAsia"/>
          <w:sz w:val="24"/>
        </w:rPr>
      </w:pPr>
      <w:r>
        <w:rPr>
          <w:rFonts w:hint="eastAsia" w:asciiTheme="minorEastAsia" w:hAnsiTheme="minorEastAsia"/>
          <w:sz w:val="24"/>
        </w:rPr>
        <w:t>十四、本合同在履行过程中发生争议及解决纠纷方式：由双方当事人协商解决；也可提交当地财政政府采购管理部门或工商管理部门调解，协商或调解不成的，按下列第</w:t>
      </w:r>
      <w:r>
        <w:rPr>
          <w:rFonts w:asciiTheme="minorEastAsia" w:hAnsiTheme="minorEastAsia"/>
          <w:sz w:val="24"/>
          <w:u w:val="single"/>
        </w:rPr>
        <w:t>1</w:t>
      </w:r>
      <w:r>
        <w:rPr>
          <w:rFonts w:hint="eastAsia" w:asciiTheme="minorEastAsia" w:hAnsiTheme="minorEastAsia"/>
          <w:sz w:val="24"/>
        </w:rPr>
        <w:t>种方式解决：</w:t>
      </w:r>
    </w:p>
    <w:p w14:paraId="0BC3E516">
      <w:pPr>
        <w:tabs>
          <w:tab w:val="left" w:pos="780"/>
        </w:tabs>
        <w:snapToGrid w:val="0"/>
        <w:ind w:left="560"/>
        <w:rPr>
          <w:rFonts w:asciiTheme="minorEastAsia" w:hAnsiTheme="minorEastAsia"/>
          <w:sz w:val="24"/>
        </w:rPr>
      </w:pPr>
      <w:r>
        <w:rPr>
          <w:rFonts w:hint="eastAsia" w:asciiTheme="minorEastAsia" w:hAnsiTheme="minorEastAsia"/>
          <w:sz w:val="24"/>
        </w:rPr>
        <w:t>1.提交南通仲裁委员会仲裁。2.依法向人民法院起诉。</w:t>
      </w:r>
    </w:p>
    <w:p w14:paraId="7844070F">
      <w:pPr>
        <w:snapToGrid w:val="0"/>
        <w:ind w:firstLine="480" w:firstLineChars="200"/>
        <w:rPr>
          <w:rFonts w:asciiTheme="minorEastAsia" w:hAnsiTheme="minorEastAsia"/>
          <w:sz w:val="24"/>
        </w:rPr>
      </w:pPr>
      <w:r>
        <w:rPr>
          <w:rFonts w:hint="eastAsia" w:asciiTheme="minorEastAsia" w:hAnsiTheme="minorEastAsia"/>
          <w:sz w:val="24"/>
        </w:rPr>
        <w:t>十五、合同经见证后生效。招标文件和投标文件是合同的附件，与合同有同等效力。</w:t>
      </w:r>
    </w:p>
    <w:p w14:paraId="5A56DB98">
      <w:pPr>
        <w:snapToGrid w:val="0"/>
        <w:ind w:firstLine="480" w:firstLineChars="200"/>
        <w:rPr>
          <w:rFonts w:asciiTheme="minorEastAsia" w:hAnsiTheme="minorEastAsia"/>
          <w:sz w:val="24"/>
        </w:rPr>
      </w:pPr>
      <w:r>
        <w:rPr>
          <w:rFonts w:hint="eastAsia" w:asciiTheme="minorEastAsia" w:hAnsiTheme="minorEastAsia"/>
          <w:sz w:val="24"/>
        </w:rPr>
        <w:t>十六、本合同一式陆份。甲方、乙方、丙方三方各两份。</w:t>
      </w:r>
    </w:p>
    <w:p w14:paraId="0AA48E9F">
      <w:pPr>
        <w:snapToGrid w:val="0"/>
        <w:ind w:firstLine="480" w:firstLineChars="200"/>
        <w:rPr>
          <w:rFonts w:asciiTheme="minorEastAsia" w:hAnsiTheme="minorEastAsia"/>
          <w:sz w:val="24"/>
        </w:rPr>
      </w:pPr>
      <w:r>
        <w:rPr>
          <w:rFonts w:hint="eastAsia" w:asciiTheme="minorEastAsia" w:hAnsiTheme="minorEastAsia"/>
          <w:sz w:val="24"/>
        </w:rPr>
        <w:t>十七、其他约定事项：</w:t>
      </w:r>
      <w:r>
        <w:rPr>
          <w:rFonts w:asciiTheme="minorEastAsia" w:hAnsiTheme="minorEastAsia"/>
          <w:sz w:val="24"/>
        </w:rPr>
        <w:t>1.</w:t>
      </w:r>
      <w:r>
        <w:rPr>
          <w:rFonts w:hint="eastAsia" w:asciiTheme="minorEastAsia" w:hAnsiTheme="minorEastAsia"/>
          <w:sz w:val="24"/>
        </w:rPr>
        <w:t>履约与质量保证金：中标额的5%作为履约保证金，丙方在签订合同前缴至甲方指定账户，项目验收合格后履约保证金转为质保金，质保金在质保期满且无遗留问题后由甲方退还（不计息）。</w:t>
      </w:r>
    </w:p>
    <w:p w14:paraId="7C2094F5">
      <w:pPr>
        <w:snapToGrid w:val="0"/>
        <w:ind w:firstLine="480" w:firstLineChars="200"/>
        <w:rPr>
          <w:rFonts w:asciiTheme="minorEastAsia" w:hAnsiTheme="minorEastAsia"/>
          <w:sz w:val="24"/>
        </w:rPr>
      </w:pPr>
    </w:p>
    <w:tbl>
      <w:tblPr>
        <w:tblStyle w:val="15"/>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3"/>
        <w:gridCol w:w="3119"/>
        <w:gridCol w:w="3119"/>
      </w:tblGrid>
      <w:tr w14:paraId="7C97E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3103" w:type="dxa"/>
            <w:vAlign w:val="center"/>
          </w:tcPr>
          <w:p w14:paraId="594673B8">
            <w:pPr>
              <w:spacing w:line="360" w:lineRule="exact"/>
              <w:jc w:val="center"/>
              <w:rPr>
                <w:rFonts w:asciiTheme="minorEastAsia" w:hAnsiTheme="minorEastAsia"/>
                <w:sz w:val="24"/>
              </w:rPr>
            </w:pPr>
            <w:r>
              <w:rPr>
                <w:rFonts w:hint="eastAsia" w:asciiTheme="minorEastAsia" w:hAnsiTheme="minorEastAsia"/>
                <w:sz w:val="24"/>
              </w:rPr>
              <w:t>甲方</w:t>
            </w:r>
          </w:p>
        </w:tc>
        <w:tc>
          <w:tcPr>
            <w:tcW w:w="3119" w:type="dxa"/>
            <w:vAlign w:val="center"/>
          </w:tcPr>
          <w:p w14:paraId="4F7C4C9F">
            <w:pPr>
              <w:spacing w:line="360" w:lineRule="exact"/>
              <w:jc w:val="center"/>
              <w:rPr>
                <w:rFonts w:asciiTheme="minorEastAsia" w:hAnsiTheme="minorEastAsia"/>
                <w:sz w:val="24"/>
              </w:rPr>
            </w:pPr>
            <w:r>
              <w:rPr>
                <w:rFonts w:hint="eastAsia" w:asciiTheme="minorEastAsia" w:hAnsiTheme="minorEastAsia"/>
                <w:sz w:val="24"/>
              </w:rPr>
              <w:t>乙方</w:t>
            </w:r>
          </w:p>
        </w:tc>
        <w:tc>
          <w:tcPr>
            <w:tcW w:w="3119" w:type="dxa"/>
            <w:vAlign w:val="center"/>
          </w:tcPr>
          <w:p w14:paraId="3270EFE4">
            <w:pPr>
              <w:spacing w:line="360" w:lineRule="exact"/>
              <w:jc w:val="center"/>
              <w:rPr>
                <w:rFonts w:asciiTheme="minorEastAsia" w:hAnsiTheme="minorEastAsia"/>
                <w:sz w:val="24"/>
              </w:rPr>
            </w:pPr>
            <w:r>
              <w:rPr>
                <w:rFonts w:hint="eastAsia" w:asciiTheme="minorEastAsia" w:hAnsiTheme="minorEastAsia"/>
                <w:sz w:val="24"/>
              </w:rPr>
              <w:t>丙方</w:t>
            </w:r>
          </w:p>
        </w:tc>
      </w:tr>
      <w:tr w14:paraId="3963B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7" w:hRule="atLeast"/>
          <w:jc w:val="center"/>
        </w:trPr>
        <w:tc>
          <w:tcPr>
            <w:tcW w:w="3103" w:type="dxa"/>
            <w:vAlign w:val="center"/>
          </w:tcPr>
          <w:p w14:paraId="75BE6629">
            <w:pPr>
              <w:spacing w:line="360" w:lineRule="exact"/>
              <w:rPr>
                <w:rFonts w:asciiTheme="minorEastAsia" w:hAnsiTheme="minorEastAsia"/>
                <w:sz w:val="24"/>
              </w:rPr>
            </w:pPr>
            <w:r>
              <w:rPr>
                <w:rFonts w:hint="eastAsia" w:asciiTheme="minorEastAsia" w:hAnsiTheme="minorEastAsia"/>
                <w:sz w:val="24"/>
              </w:rPr>
              <w:t>法定代表人或授权人：</w:t>
            </w:r>
          </w:p>
          <w:p w14:paraId="1254243A">
            <w:pPr>
              <w:spacing w:line="360" w:lineRule="exact"/>
              <w:rPr>
                <w:rFonts w:asciiTheme="minorEastAsia" w:hAnsiTheme="minorEastAsia"/>
                <w:sz w:val="24"/>
              </w:rPr>
            </w:pPr>
          </w:p>
          <w:p w14:paraId="4D7B36EE">
            <w:pPr>
              <w:spacing w:line="360" w:lineRule="exact"/>
              <w:rPr>
                <w:rFonts w:asciiTheme="minorEastAsia" w:hAnsiTheme="minorEastAsia"/>
                <w:sz w:val="24"/>
              </w:rPr>
            </w:pPr>
            <w:r>
              <w:rPr>
                <w:rFonts w:asciiTheme="minorEastAsia" w:hAnsiTheme="minorEastAsia"/>
                <w:sz w:val="24"/>
              </w:rPr>
              <w:t>合同经办人：</w:t>
            </w:r>
          </w:p>
          <w:p w14:paraId="1827E57F">
            <w:pPr>
              <w:spacing w:line="360" w:lineRule="exact"/>
              <w:rPr>
                <w:rFonts w:asciiTheme="minorEastAsia" w:hAnsiTheme="minorEastAsia"/>
                <w:sz w:val="24"/>
              </w:rPr>
            </w:pPr>
          </w:p>
          <w:p w14:paraId="4D2F546C">
            <w:pPr>
              <w:spacing w:line="360" w:lineRule="exact"/>
              <w:rPr>
                <w:rFonts w:asciiTheme="minorEastAsia" w:hAnsiTheme="minorEastAsia"/>
                <w:sz w:val="24"/>
              </w:rPr>
            </w:pPr>
            <w:r>
              <w:rPr>
                <w:rFonts w:hint="eastAsia" w:asciiTheme="minorEastAsia" w:hAnsiTheme="minorEastAsia"/>
                <w:sz w:val="24"/>
              </w:rPr>
              <w:t>单位名称（章）：</w:t>
            </w:r>
          </w:p>
          <w:p w14:paraId="78B6451D">
            <w:pPr>
              <w:spacing w:line="360" w:lineRule="exact"/>
              <w:rPr>
                <w:rFonts w:asciiTheme="minorEastAsia" w:hAnsiTheme="minorEastAsia"/>
                <w:sz w:val="24"/>
              </w:rPr>
            </w:pPr>
          </w:p>
          <w:p w14:paraId="1D0E9363">
            <w:pPr>
              <w:spacing w:line="360" w:lineRule="exact"/>
              <w:ind w:firstLine="960" w:firstLineChars="400"/>
              <w:rPr>
                <w:rFonts w:asciiTheme="minorEastAsia" w:hAnsiTheme="minorEastAsia"/>
                <w:sz w:val="24"/>
              </w:rPr>
            </w:pPr>
            <w:r>
              <w:rPr>
                <w:rFonts w:hint="eastAsia" w:asciiTheme="minorEastAsia" w:hAnsiTheme="minorEastAsia"/>
                <w:sz w:val="24"/>
              </w:rPr>
              <w:t>年   月   日</w:t>
            </w:r>
          </w:p>
        </w:tc>
        <w:tc>
          <w:tcPr>
            <w:tcW w:w="3119" w:type="dxa"/>
            <w:vAlign w:val="center"/>
          </w:tcPr>
          <w:p w14:paraId="3327401C">
            <w:pPr>
              <w:spacing w:line="360" w:lineRule="exact"/>
              <w:rPr>
                <w:rFonts w:asciiTheme="minorEastAsia" w:hAnsiTheme="minorEastAsia"/>
                <w:sz w:val="24"/>
              </w:rPr>
            </w:pPr>
            <w:r>
              <w:rPr>
                <w:rFonts w:hint="eastAsia" w:asciiTheme="minorEastAsia" w:hAnsiTheme="minorEastAsia"/>
                <w:sz w:val="24"/>
              </w:rPr>
              <w:t>法定代表人或授权人：</w:t>
            </w:r>
          </w:p>
          <w:p w14:paraId="6C9E19AC">
            <w:pPr>
              <w:spacing w:line="360" w:lineRule="exact"/>
              <w:rPr>
                <w:rFonts w:asciiTheme="minorEastAsia" w:hAnsiTheme="minorEastAsia"/>
                <w:sz w:val="24"/>
              </w:rPr>
            </w:pPr>
          </w:p>
          <w:p w14:paraId="36DF326E">
            <w:pPr>
              <w:spacing w:line="360" w:lineRule="exact"/>
              <w:rPr>
                <w:rFonts w:asciiTheme="minorEastAsia" w:hAnsiTheme="minorEastAsia"/>
                <w:sz w:val="24"/>
              </w:rPr>
            </w:pPr>
          </w:p>
          <w:p w14:paraId="5C736F19">
            <w:pPr>
              <w:spacing w:line="360" w:lineRule="exact"/>
              <w:rPr>
                <w:rFonts w:asciiTheme="minorEastAsia" w:hAnsiTheme="minorEastAsia"/>
                <w:sz w:val="24"/>
              </w:rPr>
            </w:pPr>
          </w:p>
          <w:p w14:paraId="604CE033">
            <w:pPr>
              <w:spacing w:line="360" w:lineRule="exact"/>
              <w:rPr>
                <w:rFonts w:asciiTheme="minorEastAsia" w:hAnsiTheme="minorEastAsia"/>
                <w:sz w:val="24"/>
              </w:rPr>
            </w:pPr>
            <w:r>
              <w:rPr>
                <w:rFonts w:hint="eastAsia" w:asciiTheme="minorEastAsia" w:hAnsiTheme="minorEastAsia"/>
                <w:sz w:val="24"/>
              </w:rPr>
              <w:t>单位名称（章）：</w:t>
            </w:r>
          </w:p>
          <w:p w14:paraId="088D5A67">
            <w:pPr>
              <w:spacing w:line="360" w:lineRule="exact"/>
              <w:rPr>
                <w:rFonts w:asciiTheme="minorEastAsia" w:hAnsiTheme="minorEastAsia"/>
                <w:sz w:val="24"/>
              </w:rPr>
            </w:pPr>
          </w:p>
          <w:p w14:paraId="07516EF9">
            <w:pPr>
              <w:spacing w:line="360" w:lineRule="exact"/>
              <w:ind w:firstLine="960" w:firstLineChars="400"/>
              <w:rPr>
                <w:rFonts w:asciiTheme="minorEastAsia" w:hAnsiTheme="minorEastAsia"/>
                <w:sz w:val="24"/>
              </w:rPr>
            </w:pPr>
          </w:p>
          <w:p w14:paraId="453E4411">
            <w:pPr>
              <w:spacing w:line="360" w:lineRule="exact"/>
              <w:ind w:firstLine="960" w:firstLineChars="400"/>
              <w:rPr>
                <w:rFonts w:asciiTheme="minorEastAsia" w:hAnsiTheme="minorEastAsia"/>
                <w:sz w:val="24"/>
              </w:rPr>
            </w:pPr>
            <w:r>
              <w:rPr>
                <w:rFonts w:hint="eastAsia" w:asciiTheme="minorEastAsia" w:hAnsiTheme="minorEastAsia"/>
                <w:sz w:val="24"/>
              </w:rPr>
              <w:t>年   月   日</w:t>
            </w:r>
          </w:p>
        </w:tc>
        <w:tc>
          <w:tcPr>
            <w:tcW w:w="3119" w:type="dxa"/>
            <w:vAlign w:val="center"/>
          </w:tcPr>
          <w:p w14:paraId="6F7A6516">
            <w:pPr>
              <w:spacing w:line="360" w:lineRule="exact"/>
              <w:rPr>
                <w:rFonts w:asciiTheme="minorEastAsia" w:hAnsiTheme="minorEastAsia"/>
                <w:sz w:val="24"/>
              </w:rPr>
            </w:pPr>
            <w:r>
              <w:rPr>
                <w:rFonts w:hint="eastAsia" w:asciiTheme="minorEastAsia" w:hAnsiTheme="minorEastAsia"/>
                <w:sz w:val="24"/>
              </w:rPr>
              <w:t>法定代表人或授权人：</w:t>
            </w:r>
          </w:p>
          <w:p w14:paraId="449666E4">
            <w:pPr>
              <w:spacing w:line="360" w:lineRule="exact"/>
              <w:rPr>
                <w:rFonts w:asciiTheme="minorEastAsia" w:hAnsiTheme="minorEastAsia"/>
                <w:sz w:val="24"/>
              </w:rPr>
            </w:pPr>
          </w:p>
          <w:p w14:paraId="0B8D824B">
            <w:pPr>
              <w:spacing w:line="360" w:lineRule="exact"/>
              <w:rPr>
                <w:rFonts w:asciiTheme="minorEastAsia" w:hAnsiTheme="minorEastAsia"/>
                <w:sz w:val="24"/>
              </w:rPr>
            </w:pPr>
          </w:p>
          <w:p w14:paraId="61F1C368">
            <w:pPr>
              <w:spacing w:line="360" w:lineRule="exact"/>
              <w:rPr>
                <w:rFonts w:asciiTheme="minorEastAsia" w:hAnsiTheme="minorEastAsia"/>
                <w:sz w:val="24"/>
              </w:rPr>
            </w:pPr>
          </w:p>
          <w:p w14:paraId="0EC9033B">
            <w:pPr>
              <w:spacing w:line="360" w:lineRule="exact"/>
              <w:rPr>
                <w:rFonts w:asciiTheme="minorEastAsia" w:hAnsiTheme="minorEastAsia"/>
                <w:sz w:val="24"/>
              </w:rPr>
            </w:pPr>
            <w:r>
              <w:rPr>
                <w:rFonts w:hint="eastAsia" w:asciiTheme="minorEastAsia" w:hAnsiTheme="minorEastAsia"/>
                <w:sz w:val="24"/>
              </w:rPr>
              <w:t>单位名称（章）：</w:t>
            </w:r>
          </w:p>
          <w:p w14:paraId="014A2AC4">
            <w:pPr>
              <w:spacing w:line="360" w:lineRule="exact"/>
              <w:rPr>
                <w:rFonts w:asciiTheme="minorEastAsia" w:hAnsiTheme="minorEastAsia"/>
                <w:sz w:val="24"/>
              </w:rPr>
            </w:pPr>
          </w:p>
          <w:p w14:paraId="3BB47CC3">
            <w:pPr>
              <w:spacing w:line="360" w:lineRule="exact"/>
              <w:ind w:firstLine="960" w:firstLineChars="400"/>
              <w:rPr>
                <w:rFonts w:asciiTheme="minorEastAsia" w:hAnsiTheme="minorEastAsia"/>
                <w:sz w:val="24"/>
              </w:rPr>
            </w:pPr>
          </w:p>
          <w:p w14:paraId="32BE4BEA">
            <w:pPr>
              <w:spacing w:line="360" w:lineRule="exact"/>
              <w:ind w:firstLine="960" w:firstLineChars="400"/>
              <w:rPr>
                <w:rFonts w:asciiTheme="minorEastAsia" w:hAnsiTheme="minorEastAsia"/>
                <w:sz w:val="24"/>
              </w:rPr>
            </w:pPr>
            <w:r>
              <w:rPr>
                <w:rFonts w:hint="eastAsia" w:asciiTheme="minorEastAsia" w:hAnsiTheme="minorEastAsia"/>
                <w:sz w:val="24"/>
              </w:rPr>
              <w:t>年   月   日</w:t>
            </w:r>
          </w:p>
        </w:tc>
      </w:tr>
    </w:tbl>
    <w:p w14:paraId="49190B6B">
      <w:pPr>
        <w:pStyle w:val="5"/>
        <w:ind w:firstLine="465"/>
        <w:rPr>
          <w:rFonts w:asciiTheme="minorEastAsia" w:hAnsiTheme="minorEastAsia"/>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1" w:fontKey="{8C5CA9A5-DFAE-4675-92F3-F7292F7E0EED}"/>
  </w:font>
  <w:font w:name="华文新魏">
    <w:panose1 w:val="02010800040101010101"/>
    <w:charset w:val="86"/>
    <w:family w:val="auto"/>
    <w:pitch w:val="default"/>
    <w:sig w:usb0="00000001" w:usb1="080F0000" w:usb2="00000000" w:usb3="00000000" w:csb0="00040000"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方正仿宋_GBK">
    <w:altName w:val="Arial Unicode MS"/>
    <w:panose1 w:val="03000509000000000000"/>
    <w:charset w:val="86"/>
    <w:family w:val="script"/>
    <w:pitch w:val="default"/>
    <w:sig w:usb0="00000000" w:usb1="00000000" w:usb2="00000010" w:usb3="00000000" w:csb0="00040000" w:csb1="00000000"/>
  </w:font>
  <w:font w:name="TimesNewRomanPSMT">
    <w:altName w:val="Times New Roman"/>
    <w:panose1 w:val="00000000000000000000"/>
    <w:charset w:val="00"/>
    <w:family w:val="auto"/>
    <w:pitch w:val="default"/>
    <w:sig w:usb0="00000000" w:usb1="00000000" w:usb2="00000001" w:usb3="00000000" w:csb0="400001BF" w:csb1="DFF70000"/>
  </w:font>
  <w:font w:name="ArialMT">
    <w:altName w:val="Arial"/>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embedRegular r:id="rId2" w:fontKey="{F1CD31D7-A08A-4107-ABA3-B89508FDD7EA}"/>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3740FB"/>
    <w:multiLevelType w:val="multilevel"/>
    <w:tmpl w:val="103740F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236521DE"/>
    <w:multiLevelType w:val="multilevel"/>
    <w:tmpl w:val="236521D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3N2UwNmNjMDJkYTRlMWQ4ZDQ4MDZkYWJkNDA4Y2MifQ=="/>
  </w:docVars>
  <w:rsids>
    <w:rsidRoot w:val="565D2FF6"/>
    <w:rsid w:val="000A1CEC"/>
    <w:rsid w:val="000D24AE"/>
    <w:rsid w:val="001055FA"/>
    <w:rsid w:val="00122436"/>
    <w:rsid w:val="0012615C"/>
    <w:rsid w:val="001315D0"/>
    <w:rsid w:val="00156AE4"/>
    <w:rsid w:val="00213B46"/>
    <w:rsid w:val="0025100F"/>
    <w:rsid w:val="00271C89"/>
    <w:rsid w:val="002E7C4A"/>
    <w:rsid w:val="00303093"/>
    <w:rsid w:val="00306867"/>
    <w:rsid w:val="00307955"/>
    <w:rsid w:val="00364419"/>
    <w:rsid w:val="00390363"/>
    <w:rsid w:val="003C0CCF"/>
    <w:rsid w:val="003E6D4B"/>
    <w:rsid w:val="004208F1"/>
    <w:rsid w:val="00422597"/>
    <w:rsid w:val="00483B73"/>
    <w:rsid w:val="004A2C79"/>
    <w:rsid w:val="004D4E3A"/>
    <w:rsid w:val="00500408"/>
    <w:rsid w:val="00526BD9"/>
    <w:rsid w:val="0053229F"/>
    <w:rsid w:val="00544334"/>
    <w:rsid w:val="00555040"/>
    <w:rsid w:val="005908D7"/>
    <w:rsid w:val="00594C22"/>
    <w:rsid w:val="005F2DE4"/>
    <w:rsid w:val="005F3B51"/>
    <w:rsid w:val="006559A6"/>
    <w:rsid w:val="00682AC9"/>
    <w:rsid w:val="00693380"/>
    <w:rsid w:val="006E38CB"/>
    <w:rsid w:val="00720339"/>
    <w:rsid w:val="0077570E"/>
    <w:rsid w:val="007A4065"/>
    <w:rsid w:val="007A5895"/>
    <w:rsid w:val="007A74E4"/>
    <w:rsid w:val="007B5A72"/>
    <w:rsid w:val="00806AB4"/>
    <w:rsid w:val="00810329"/>
    <w:rsid w:val="008D52F5"/>
    <w:rsid w:val="00932D2E"/>
    <w:rsid w:val="00941ABA"/>
    <w:rsid w:val="009441D4"/>
    <w:rsid w:val="00A010A6"/>
    <w:rsid w:val="00A5326B"/>
    <w:rsid w:val="00A65B0F"/>
    <w:rsid w:val="00B328F4"/>
    <w:rsid w:val="00B46BD1"/>
    <w:rsid w:val="00B70E4B"/>
    <w:rsid w:val="00CA65D6"/>
    <w:rsid w:val="00CB3FF0"/>
    <w:rsid w:val="00D62977"/>
    <w:rsid w:val="00D80CEE"/>
    <w:rsid w:val="00EA3F4F"/>
    <w:rsid w:val="00FD6356"/>
    <w:rsid w:val="00FE17C7"/>
    <w:rsid w:val="00FF0156"/>
    <w:rsid w:val="012B610F"/>
    <w:rsid w:val="01B545A3"/>
    <w:rsid w:val="034F0A5A"/>
    <w:rsid w:val="047F01B6"/>
    <w:rsid w:val="053B232E"/>
    <w:rsid w:val="06110C02"/>
    <w:rsid w:val="0686794B"/>
    <w:rsid w:val="070E5914"/>
    <w:rsid w:val="083729A5"/>
    <w:rsid w:val="090B202B"/>
    <w:rsid w:val="0D64403B"/>
    <w:rsid w:val="0E120200"/>
    <w:rsid w:val="0F17453C"/>
    <w:rsid w:val="10CB516B"/>
    <w:rsid w:val="13A10F7E"/>
    <w:rsid w:val="15D83A51"/>
    <w:rsid w:val="16211FC3"/>
    <w:rsid w:val="17D11016"/>
    <w:rsid w:val="1B0968D9"/>
    <w:rsid w:val="1B45730D"/>
    <w:rsid w:val="1BD666FA"/>
    <w:rsid w:val="1CE549CF"/>
    <w:rsid w:val="1E99454D"/>
    <w:rsid w:val="1F141F14"/>
    <w:rsid w:val="2256659A"/>
    <w:rsid w:val="236A7043"/>
    <w:rsid w:val="23D5316D"/>
    <w:rsid w:val="2669529A"/>
    <w:rsid w:val="26E80131"/>
    <w:rsid w:val="29035904"/>
    <w:rsid w:val="2D541D86"/>
    <w:rsid w:val="2E26037B"/>
    <w:rsid w:val="2EA15051"/>
    <w:rsid w:val="2ED019C3"/>
    <w:rsid w:val="2EF87EB0"/>
    <w:rsid w:val="2F973032"/>
    <w:rsid w:val="30967A3D"/>
    <w:rsid w:val="339B08E7"/>
    <w:rsid w:val="342E50E4"/>
    <w:rsid w:val="35EB6FAF"/>
    <w:rsid w:val="37E5060B"/>
    <w:rsid w:val="38697BDC"/>
    <w:rsid w:val="3AF8696C"/>
    <w:rsid w:val="3CB57B8C"/>
    <w:rsid w:val="416F1070"/>
    <w:rsid w:val="42284AC7"/>
    <w:rsid w:val="425325B7"/>
    <w:rsid w:val="42A34BD9"/>
    <w:rsid w:val="44CB55AC"/>
    <w:rsid w:val="46702A15"/>
    <w:rsid w:val="468649D1"/>
    <w:rsid w:val="46D97145"/>
    <w:rsid w:val="47FF58AC"/>
    <w:rsid w:val="48D66DE4"/>
    <w:rsid w:val="48FD4F3B"/>
    <w:rsid w:val="499A7AF6"/>
    <w:rsid w:val="4B26463D"/>
    <w:rsid w:val="4C58557B"/>
    <w:rsid w:val="4F452A67"/>
    <w:rsid w:val="4F6E1817"/>
    <w:rsid w:val="505028B0"/>
    <w:rsid w:val="511F1731"/>
    <w:rsid w:val="55510CAC"/>
    <w:rsid w:val="56305650"/>
    <w:rsid w:val="565D2FF6"/>
    <w:rsid w:val="578C4DE8"/>
    <w:rsid w:val="5C751848"/>
    <w:rsid w:val="5D3D5317"/>
    <w:rsid w:val="5E0F3567"/>
    <w:rsid w:val="5F6A6CDD"/>
    <w:rsid w:val="5F750196"/>
    <w:rsid w:val="5FE56A01"/>
    <w:rsid w:val="639C74B1"/>
    <w:rsid w:val="652B3002"/>
    <w:rsid w:val="68353B15"/>
    <w:rsid w:val="697E370C"/>
    <w:rsid w:val="699C5E96"/>
    <w:rsid w:val="69BD69EA"/>
    <w:rsid w:val="6CCB2045"/>
    <w:rsid w:val="6D6C5D15"/>
    <w:rsid w:val="6D6D5ABD"/>
    <w:rsid w:val="70DC3BB8"/>
    <w:rsid w:val="71CA022D"/>
    <w:rsid w:val="75734AE6"/>
    <w:rsid w:val="7A5770D0"/>
    <w:rsid w:val="7AF71EA0"/>
    <w:rsid w:val="7E755665"/>
    <w:rsid w:val="7F494B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99" w:semiHidden="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7">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8">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5"/>
    <w:qFormat/>
    <w:uiPriority w:val="0"/>
    <w:pPr>
      <w:spacing w:line="400" w:lineRule="exact"/>
      <w:ind w:firstLine="480" w:firstLineChars="200"/>
    </w:pPr>
    <w:rPr>
      <w:rFonts w:ascii="Times New Roman" w:hAnsi="Times New Roman"/>
    </w:rPr>
  </w:style>
  <w:style w:type="paragraph" w:styleId="3">
    <w:name w:val="Body Text Indent"/>
    <w:basedOn w:val="1"/>
    <w:next w:val="4"/>
    <w:qFormat/>
    <w:uiPriority w:val="0"/>
    <w:pPr>
      <w:ind w:firstLine="645"/>
    </w:pPr>
    <w:rPr>
      <w:rFonts w:ascii="楷体_GB2312" w:eastAsia="楷体_GB2312"/>
      <w:sz w:val="32"/>
      <w:szCs w:val="32"/>
    </w:rPr>
  </w:style>
  <w:style w:type="paragraph" w:styleId="4">
    <w:name w:val="envelope return"/>
    <w:basedOn w:val="1"/>
    <w:unhideWhenUsed/>
    <w:qFormat/>
    <w:uiPriority w:val="99"/>
    <w:pPr>
      <w:snapToGrid w:val="0"/>
    </w:pPr>
    <w:rPr>
      <w:rFonts w:ascii="Arial" w:hAnsi="Arial"/>
    </w:rPr>
  </w:style>
  <w:style w:type="paragraph" w:styleId="5">
    <w:name w:val="Body Text Indent 3"/>
    <w:basedOn w:val="1"/>
    <w:next w:val="6"/>
    <w:qFormat/>
    <w:uiPriority w:val="0"/>
    <w:pPr>
      <w:spacing w:line="520" w:lineRule="exact"/>
      <w:ind w:firstLine="539" w:firstLineChars="184"/>
    </w:pPr>
    <w:rPr>
      <w:rFonts w:ascii="宋体"/>
      <w:b/>
      <w:spacing w:val="6"/>
      <w:sz w:val="28"/>
    </w:rPr>
  </w:style>
  <w:style w:type="paragraph" w:styleId="6">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9">
    <w:name w:val="Body Text"/>
    <w:basedOn w:val="1"/>
    <w:next w:val="10"/>
    <w:qFormat/>
    <w:uiPriority w:val="0"/>
    <w:rPr>
      <w:rFonts w:ascii="仿宋_GB2312" w:eastAsia="仿宋_GB2312"/>
      <w:kern w:val="0"/>
      <w:sz w:val="24"/>
      <w:szCs w:val="20"/>
    </w:rPr>
  </w:style>
  <w:style w:type="paragraph" w:styleId="10">
    <w:name w:val="Body Text 2"/>
    <w:basedOn w:val="1"/>
    <w:qFormat/>
    <w:uiPriority w:val="99"/>
    <w:pPr>
      <w:spacing w:after="120" w:line="480" w:lineRule="auto"/>
    </w:pPr>
  </w:style>
  <w:style w:type="paragraph" w:styleId="11">
    <w:name w:val="footer"/>
    <w:basedOn w:val="1"/>
    <w:link w:val="23"/>
    <w:qFormat/>
    <w:uiPriority w:val="0"/>
    <w:pPr>
      <w:tabs>
        <w:tab w:val="center" w:pos="4153"/>
        <w:tab w:val="right" w:pos="8306"/>
      </w:tabs>
      <w:snapToGrid w:val="0"/>
      <w:jc w:val="left"/>
    </w:pPr>
    <w:rPr>
      <w:sz w:val="18"/>
      <w:szCs w:val="18"/>
    </w:rPr>
  </w:style>
  <w:style w:type="paragraph" w:styleId="12">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Body Text First Indent"/>
    <w:basedOn w:val="9"/>
    <w:qFormat/>
    <w:uiPriority w:val="0"/>
    <w:pPr>
      <w:spacing w:after="120"/>
      <w:ind w:firstLine="420" w:firstLineChars="100"/>
    </w:pPr>
    <w:rPr>
      <w:rFonts w:ascii="Times New Roman" w:eastAsia="宋体"/>
      <w:szCs w:val="24"/>
    </w:rPr>
  </w:style>
  <w:style w:type="character" w:styleId="17">
    <w:name w:val="FollowedHyperlink"/>
    <w:basedOn w:val="16"/>
    <w:qFormat/>
    <w:uiPriority w:val="0"/>
    <w:rPr>
      <w:color w:val="333333"/>
      <w:u w:val="none"/>
    </w:rPr>
  </w:style>
  <w:style w:type="character" w:styleId="18">
    <w:name w:val="Hyperlink"/>
    <w:basedOn w:val="16"/>
    <w:qFormat/>
    <w:uiPriority w:val="0"/>
    <w:rPr>
      <w:color w:val="0000FF"/>
      <w:u w:val="single"/>
    </w:rPr>
  </w:style>
  <w:style w:type="paragraph" w:customStyle="1" w:styleId="19">
    <w:name w:val="style4"/>
    <w:basedOn w:val="1"/>
    <w:next w:val="20"/>
    <w:qFormat/>
    <w:uiPriority w:val="0"/>
    <w:pPr>
      <w:widowControl/>
      <w:spacing w:before="280" w:after="280"/>
    </w:pPr>
    <w:rPr>
      <w:rFonts w:ascii="宋体"/>
      <w:sz w:val="18"/>
    </w:rPr>
  </w:style>
  <w:style w:type="paragraph" w:customStyle="1" w:styleId="20">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1">
    <w:name w:val="Default"/>
    <w:qFormat/>
    <w:uiPriority w:val="0"/>
    <w:pPr>
      <w:widowControl w:val="0"/>
      <w:autoSpaceDE w:val="0"/>
      <w:autoSpaceDN w:val="0"/>
      <w:adjustRightInd w:val="0"/>
      <w:spacing w:line="440" w:lineRule="exact"/>
      <w:jc w:val="both"/>
    </w:pPr>
    <w:rPr>
      <w:rFonts w:ascii="宋体" w:hAnsi="Times New Roman" w:eastAsia="宋体" w:cs="宋体"/>
      <w:color w:val="000000"/>
      <w:kern w:val="2"/>
      <w:sz w:val="24"/>
      <w:szCs w:val="24"/>
      <w:lang w:val="en-US" w:eastAsia="zh-CN" w:bidi="ar-SA"/>
    </w:rPr>
  </w:style>
  <w:style w:type="character" w:customStyle="1" w:styleId="22">
    <w:name w:val="页眉 字符"/>
    <w:basedOn w:val="16"/>
    <w:link w:val="12"/>
    <w:qFormat/>
    <w:uiPriority w:val="0"/>
    <w:rPr>
      <w:rFonts w:asciiTheme="minorHAnsi" w:hAnsiTheme="minorHAnsi" w:eastAsiaTheme="minorEastAsia" w:cstheme="minorBidi"/>
      <w:kern w:val="2"/>
      <w:sz w:val="18"/>
      <w:szCs w:val="18"/>
    </w:rPr>
  </w:style>
  <w:style w:type="character" w:customStyle="1" w:styleId="23">
    <w:name w:val="页脚 字符"/>
    <w:basedOn w:val="16"/>
    <w:link w:val="11"/>
    <w:qFormat/>
    <w:uiPriority w:val="0"/>
    <w:rPr>
      <w:rFonts w:asciiTheme="minorHAnsi" w:hAnsiTheme="minorHAnsi" w:eastAsiaTheme="minorEastAsia" w:cstheme="minorBidi"/>
      <w:kern w:val="2"/>
      <w:sz w:val="18"/>
      <w:szCs w:val="18"/>
    </w:rPr>
  </w:style>
  <w:style w:type="paragraph" w:customStyle="1" w:styleId="24">
    <w:name w:val="普通(网站) Char"/>
    <w:basedOn w:val="1"/>
    <w:qFormat/>
    <w:uiPriority w:val="0"/>
    <w:pPr>
      <w:widowControl/>
      <w:spacing w:before="100" w:beforeAutospacing="1" w:after="100" w:afterAutospacing="1"/>
      <w:jc w:val="left"/>
    </w:pPr>
    <w:rPr>
      <w:rFonts w:ascii="宋体" w:hAnsi="宋体" w:cs="宋体"/>
      <w:kern w:val="0"/>
      <w:sz w:val="24"/>
    </w:rPr>
  </w:style>
  <w:style w:type="character" w:customStyle="1" w:styleId="25">
    <w:name w:val="active"/>
    <w:basedOn w:val="16"/>
    <w:qFormat/>
    <w:uiPriority w:val="0"/>
    <w:rPr>
      <w:color w:val="FFFFFF"/>
      <w:bdr w:val="single" w:color="0F5BB9" w:sz="6" w:space="0"/>
      <w:shd w:val="clear" w:color="auto" w:fill="0F5BB9"/>
    </w:rPr>
  </w:style>
  <w:style w:type="character" w:customStyle="1" w:styleId="26">
    <w:name w:val="active13"/>
    <w:basedOn w:val="16"/>
    <w:qFormat/>
    <w:uiPriority w:val="0"/>
    <w:rPr>
      <w:color w:val="FFFFFF"/>
      <w:bdr w:val="single" w:color="0F5BB9" w:sz="6" w:space="0"/>
      <w:shd w:val="clear" w:color="auto" w:fill="0F5BB9"/>
    </w:rPr>
  </w:style>
  <w:style w:type="character" w:customStyle="1" w:styleId="27">
    <w:name w:val="15"/>
    <w:basedOn w:val="16"/>
    <w:qFormat/>
    <w:uiPriority w:val="0"/>
    <w:rPr>
      <w:rFonts w:hint="default" w:ascii="Times New Roman" w:hAnsi="Times New Roman" w:eastAsia="宋体" w:cs="Times New Roman"/>
      <w:kern w:val="2"/>
      <w:sz w:val="21"/>
      <w:szCs w:val="21"/>
    </w:rPr>
  </w:style>
  <w:style w:type="paragraph" w:customStyle="1" w:styleId="28">
    <w:name w:val="stc标题4"/>
    <w:basedOn w:val="3"/>
    <w:next w:val="2"/>
    <w:qFormat/>
    <w:uiPriority w:val="99"/>
    <w:pPr>
      <w:spacing w:after="120"/>
      <w:ind w:left="420" w:leftChars="200" w:firstLine="420" w:firstLineChars="200"/>
    </w:pPr>
    <w:rPr>
      <w:rFonts w:ascii="华文新魏" w:hAnsi="华文新魏" w:eastAsia="等线"/>
      <w:sz w:val="20"/>
      <w:lang w:val="zh-CN"/>
    </w:rPr>
  </w:style>
  <w:style w:type="paragraph" w:customStyle="1" w:styleId="29">
    <w:name w:val="段落 无缩进"/>
    <w:basedOn w:val="1"/>
    <w:qFormat/>
    <w:uiPriority w:val="0"/>
    <w:pPr>
      <w:spacing w:beforeLines="50" w:afterLines="50" w:line="276" w:lineRule="auto"/>
    </w:pPr>
    <w:rPr>
      <w:rFonts w:ascii="华文新魏" w:hAnsi="华文新魏" w:eastAsia="等线" w:cs="Verdana"/>
      <w:szCs w:val="20"/>
    </w:rPr>
  </w:style>
  <w:style w:type="paragraph" w:customStyle="1" w:styleId="30">
    <w:name w:val="正文首行缩2字符"/>
    <w:basedOn w:val="1"/>
    <w:qFormat/>
    <w:uiPriority w:val="0"/>
    <w:pPr>
      <w:ind w:firstLine="566" w:firstLineChars="202"/>
    </w:pPr>
    <w:rPr>
      <w:rFonts w:ascii="Verdana" w:hAnsi="Verdana" w:eastAsia="方正仿宋_GBK" w:cs="Times New Roman"/>
      <w:sz w:val="24"/>
      <w:lang w:val="zh-CN"/>
    </w:rPr>
  </w:style>
  <w:style w:type="paragraph" w:styleId="31">
    <w:name w:val="List Paragraph"/>
    <w:basedOn w:val="1"/>
    <w:qFormat/>
    <w:uiPriority w:val="34"/>
    <w:pPr>
      <w:ind w:firstLine="420" w:firstLineChars="200"/>
    </w:pPr>
    <w:rPr>
      <w:rFonts w:ascii="Calibri" w:hAnsi="Calibri"/>
      <w:szCs w:val="20"/>
    </w:rPr>
  </w:style>
  <w:style w:type="paragraph" w:customStyle="1" w:styleId="32">
    <w:name w:val="列出段落2"/>
    <w:basedOn w:val="1"/>
    <w:qFormat/>
    <w:uiPriority w:val="34"/>
    <w:pPr>
      <w:ind w:firstLine="420" w:firstLineChars="200"/>
    </w:pPr>
    <w:rPr>
      <w:rFonts w:ascii="Calibri" w:hAnsi="Calibri" w:eastAsia="宋体" w:cs="Times New Roman"/>
      <w:szCs w:val="22"/>
    </w:rPr>
  </w:style>
  <w:style w:type="paragraph" w:customStyle="1" w:styleId="33">
    <w:name w:val="00正文"/>
    <w:basedOn w:val="1"/>
    <w:qFormat/>
    <w:uiPriority w:val="0"/>
    <w:pPr>
      <w:spacing w:line="360" w:lineRule="auto"/>
      <w:ind w:firstLine="412" w:firstLineChars="196"/>
      <w:jc w:val="left"/>
    </w:pPr>
    <w:rPr>
      <w:rFonts w:ascii="宋体" w:hAnsi="宋体" w:eastAsia="宋体" w:cs="宋体"/>
      <w:color w:val="000000"/>
      <w:szCs w:val="21"/>
    </w:rPr>
  </w:style>
  <w:style w:type="paragraph" w:customStyle="1" w:styleId="34">
    <w:name w:val="标准文本"/>
    <w:basedOn w:val="1"/>
    <w:qFormat/>
    <w:uiPriority w:val="0"/>
    <w:pPr>
      <w:spacing w:line="300" w:lineRule="auto"/>
      <w:ind w:firstLine="420" w:firstLineChars="200"/>
    </w:pPr>
    <w:rPr>
      <w:rFonts w:ascii="TimesNewRomanPSMT" w:hAnsi="TimesNewRomanPSMT" w:eastAsia="TimesNewRomanPSMT" w:cs="TimesNewRomanPSMT"/>
      <w:szCs w:val="21"/>
    </w:rPr>
  </w:style>
  <w:style w:type="paragraph" w:customStyle="1" w:styleId="35">
    <w:name w:val="_Style 50"/>
    <w:basedOn w:val="1"/>
    <w:next w:val="31"/>
    <w:qFormat/>
    <w:uiPriority w:val="34"/>
    <w:pPr>
      <w:ind w:firstLine="420" w:firstLineChars="200"/>
    </w:pPr>
    <w:rPr>
      <w:rFonts w:ascii="Verdana" w:hAnsi="Verdana" w:eastAsia="等线" w:cs="Verdana"/>
    </w:rPr>
  </w:style>
  <w:style w:type="paragraph" w:customStyle="1" w:styleId="36">
    <w:name w:val="标准段落"/>
    <w:basedOn w:val="1"/>
    <w:qFormat/>
    <w:uiPriority w:val="0"/>
    <w:pPr>
      <w:adjustRightInd w:val="0"/>
      <w:spacing w:beforeLines="50" w:afterLines="50" w:line="300" w:lineRule="auto"/>
      <w:ind w:firstLine="454"/>
      <w:jc w:val="left"/>
    </w:pPr>
    <w:rPr>
      <w:rFonts w:ascii="ArialMT" w:hAnsi="ArialMT" w:eastAsia="ArialMT" w:cs="Verdana"/>
      <w:sz w:val="24"/>
      <w:szCs w:val="21"/>
    </w:rPr>
  </w:style>
  <w:style w:type="paragraph" w:customStyle="1" w:styleId="37">
    <w:name w:val="列出段落3"/>
    <w:basedOn w:val="1"/>
    <w:qFormat/>
    <w:uiPriority w:val="34"/>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32</Pages>
  <Words>6693</Words>
  <Characters>6881</Characters>
  <Lines>190</Lines>
  <Paragraphs>53</Paragraphs>
  <TotalTime>2</TotalTime>
  <ScaleCrop>false</ScaleCrop>
  <LinksUpToDate>false</LinksUpToDate>
  <CharactersWithSpaces>6891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2023-05-04T06:44:00Z</dcterms:created>
  <dc:creator>Administrator</dc:creator>
  <cp:lastModifiedBy>丁香一样的</cp:lastModifiedBy>
  <dcterms:modified xsi:type="dcterms:W3CDTF">2025-11-17T07:42:21Z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7545DA068CA0484CA1DFBCEE0E67A0EE_13</vt:lpwstr>
  </property>
  <property fmtid="{D5CDD505-2E9C-101B-9397-08002B2CF9AE}" pid="4" name="KSOTemplateDocerSaveRecord">
    <vt:lpwstr>eyJoZGlkIjoiYjc2YzI4Y2E3YjQ2OTUxZDQ1OTkzZjcwNjZjMDg1OTAiLCJ1c2VySWQiOiIyNzIyNDM5MzEifQ==</vt:lpwstr>
  </property>
</Properties>
</file>