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15B" w:rsidRDefault="001F0C92">
      <w:pPr>
        <w:tabs>
          <w:tab w:val="left" w:pos="1446"/>
        </w:tabs>
        <w:overflowPunct w:val="0"/>
        <w:spacing w:line="360" w:lineRule="auto"/>
        <w:ind w:left="540" w:hangingChars="257" w:hanging="540"/>
        <w:rPr>
          <w:rFonts w:ascii="仿宋" w:eastAsia="仿宋" w:hAnsi="仿宋" w:cs="仿宋"/>
        </w:rPr>
      </w:pPr>
      <w:r>
        <w:rPr>
          <w:rFonts w:ascii="仿宋" w:eastAsia="仿宋" w:hAnsi="仿宋" w:cs="仿宋" w:hint="eastAsia"/>
        </w:rPr>
        <w:tab/>
      </w:r>
    </w:p>
    <w:p w:rsidR="00FB415B" w:rsidRDefault="00FB415B">
      <w:pPr>
        <w:snapToGrid w:val="0"/>
        <w:spacing w:line="360" w:lineRule="auto"/>
        <w:jc w:val="center"/>
        <w:rPr>
          <w:rFonts w:ascii="仿宋" w:eastAsia="仿宋" w:hAnsi="仿宋" w:cs="仿宋"/>
          <w:b/>
          <w:bCs/>
          <w:sz w:val="44"/>
          <w:szCs w:val="44"/>
        </w:rPr>
      </w:pPr>
      <w:bookmarkStart w:id="0" w:name="_Toc182849073"/>
    </w:p>
    <w:p w:rsidR="00FB415B" w:rsidRDefault="001F0C92">
      <w:pPr>
        <w:snapToGrid w:val="0"/>
        <w:spacing w:line="360" w:lineRule="auto"/>
        <w:jc w:val="center"/>
        <w:rPr>
          <w:rFonts w:ascii="仿宋" w:eastAsia="仿宋" w:hAnsi="仿宋" w:cs="仿宋"/>
          <w:b/>
          <w:bCs/>
          <w:sz w:val="36"/>
          <w:szCs w:val="36"/>
        </w:rPr>
      </w:pPr>
      <w:r>
        <w:rPr>
          <w:rFonts w:ascii="仿宋" w:eastAsia="仿宋" w:hAnsi="仿宋" w:cs="仿宋" w:hint="eastAsia"/>
          <w:b/>
          <w:bCs/>
          <w:sz w:val="36"/>
          <w:szCs w:val="36"/>
        </w:rPr>
        <w:t>南通师范高等专科学校信息化建设银校合作项目</w:t>
      </w:r>
    </w:p>
    <w:p w:rsidR="00FB415B" w:rsidRDefault="00FB415B">
      <w:pPr>
        <w:snapToGrid w:val="0"/>
        <w:spacing w:line="360" w:lineRule="auto"/>
        <w:rPr>
          <w:rFonts w:ascii="仿宋" w:eastAsia="仿宋" w:hAnsi="仿宋" w:cs="仿宋"/>
          <w:b/>
          <w:bCs/>
          <w:sz w:val="36"/>
          <w:szCs w:val="36"/>
        </w:rPr>
      </w:pPr>
    </w:p>
    <w:p w:rsidR="00FB415B" w:rsidRDefault="00FB415B">
      <w:pPr>
        <w:snapToGrid w:val="0"/>
        <w:spacing w:line="360" w:lineRule="auto"/>
        <w:rPr>
          <w:rFonts w:ascii="仿宋" w:eastAsia="仿宋" w:hAnsi="仿宋" w:cs="仿宋"/>
          <w:b/>
          <w:bCs/>
          <w:sz w:val="36"/>
          <w:szCs w:val="36"/>
        </w:rPr>
      </w:pPr>
    </w:p>
    <w:p w:rsidR="00FB415B" w:rsidRDefault="00FB415B">
      <w:pPr>
        <w:snapToGrid w:val="0"/>
        <w:spacing w:line="360" w:lineRule="auto"/>
        <w:rPr>
          <w:rFonts w:ascii="仿宋" w:eastAsia="仿宋" w:hAnsi="仿宋" w:cs="仿宋"/>
          <w:b/>
          <w:bCs/>
          <w:sz w:val="36"/>
          <w:szCs w:val="36"/>
        </w:rPr>
      </w:pPr>
    </w:p>
    <w:p w:rsidR="00FB415B" w:rsidRDefault="001F0C92">
      <w:pPr>
        <w:snapToGrid w:val="0"/>
        <w:spacing w:line="360" w:lineRule="auto"/>
        <w:jc w:val="center"/>
        <w:rPr>
          <w:rFonts w:ascii="仿宋" w:eastAsia="仿宋" w:hAnsi="仿宋" w:cs="仿宋"/>
          <w:b/>
          <w:bCs/>
          <w:sz w:val="84"/>
          <w:szCs w:val="84"/>
        </w:rPr>
      </w:pPr>
      <w:r>
        <w:rPr>
          <w:rFonts w:ascii="仿宋" w:eastAsia="仿宋" w:hAnsi="仿宋" w:cs="仿宋" w:hint="eastAsia"/>
          <w:b/>
          <w:bCs/>
          <w:sz w:val="84"/>
          <w:szCs w:val="84"/>
        </w:rPr>
        <w:t>招标文件</w:t>
      </w:r>
    </w:p>
    <w:p w:rsidR="00FB415B" w:rsidRDefault="00FB415B">
      <w:pPr>
        <w:spacing w:line="360" w:lineRule="auto"/>
        <w:jc w:val="center"/>
        <w:rPr>
          <w:rFonts w:ascii="仿宋" w:eastAsia="仿宋" w:hAnsi="仿宋" w:cs="仿宋"/>
          <w:b/>
          <w:bCs/>
          <w:sz w:val="44"/>
          <w:szCs w:val="44"/>
        </w:rPr>
      </w:pPr>
    </w:p>
    <w:p w:rsidR="00FB415B" w:rsidRDefault="001F0C92">
      <w:pPr>
        <w:widowControl/>
        <w:jc w:val="center"/>
        <w:rPr>
          <w:rFonts w:ascii="仿宋" w:eastAsia="仿宋" w:hAnsi="仿宋" w:cs="仿宋"/>
          <w:b/>
          <w:bCs/>
          <w:sz w:val="32"/>
          <w:szCs w:val="32"/>
        </w:rPr>
      </w:pPr>
      <w:r>
        <w:rPr>
          <w:rFonts w:ascii="仿宋" w:eastAsia="仿宋" w:hAnsi="仿宋" w:cs="仿宋" w:hint="eastAsia"/>
          <w:b/>
          <w:bCs/>
          <w:sz w:val="32"/>
          <w:szCs w:val="32"/>
        </w:rPr>
        <w:t>项目编号：TSGZCG2021008</w:t>
      </w:r>
    </w:p>
    <w:p w:rsidR="00FB415B" w:rsidRDefault="00FB415B">
      <w:pPr>
        <w:snapToGrid w:val="0"/>
        <w:spacing w:line="360" w:lineRule="auto"/>
        <w:rPr>
          <w:rFonts w:ascii="仿宋" w:eastAsia="仿宋" w:hAnsi="仿宋" w:cs="仿宋"/>
          <w:b/>
          <w:bCs/>
          <w:sz w:val="36"/>
          <w:szCs w:val="36"/>
        </w:rPr>
      </w:pPr>
    </w:p>
    <w:p w:rsidR="00FB415B" w:rsidRDefault="00FB415B">
      <w:pPr>
        <w:pStyle w:val="a9"/>
        <w:rPr>
          <w:rFonts w:ascii="仿宋" w:eastAsia="仿宋" w:hAnsi="仿宋" w:cs="仿宋"/>
          <w:b/>
          <w:bCs/>
          <w:sz w:val="36"/>
          <w:szCs w:val="36"/>
        </w:rPr>
      </w:pPr>
    </w:p>
    <w:p w:rsidR="00FB415B" w:rsidRDefault="00FB415B">
      <w:pPr>
        <w:pStyle w:val="style4"/>
        <w:rPr>
          <w:rFonts w:ascii="仿宋" w:eastAsia="仿宋" w:hAnsi="仿宋" w:cs="仿宋"/>
        </w:rPr>
      </w:pPr>
    </w:p>
    <w:p w:rsidR="00FB415B" w:rsidRDefault="00FB415B">
      <w:pPr>
        <w:snapToGrid w:val="0"/>
        <w:spacing w:line="360" w:lineRule="auto"/>
        <w:rPr>
          <w:rFonts w:ascii="仿宋" w:eastAsia="仿宋" w:hAnsi="仿宋" w:cs="仿宋"/>
          <w:b/>
          <w:bCs/>
          <w:sz w:val="36"/>
          <w:szCs w:val="36"/>
        </w:rPr>
      </w:pPr>
    </w:p>
    <w:p w:rsidR="00FB415B" w:rsidRDefault="001F0C92">
      <w:pPr>
        <w:adjustRightInd w:val="0"/>
        <w:snapToGrid w:val="0"/>
        <w:spacing w:line="360" w:lineRule="auto"/>
        <w:ind w:firstLineChars="650" w:firstLine="1958"/>
        <w:rPr>
          <w:rFonts w:ascii="仿宋" w:eastAsia="仿宋" w:hAnsi="仿宋" w:cs="仿宋"/>
          <w:b/>
          <w:sz w:val="30"/>
          <w:szCs w:val="30"/>
        </w:rPr>
      </w:pPr>
      <w:r>
        <w:rPr>
          <w:rFonts w:ascii="仿宋" w:eastAsia="仿宋" w:hAnsi="仿宋" w:cs="仿宋" w:hint="eastAsia"/>
          <w:b/>
          <w:sz w:val="30"/>
          <w:szCs w:val="30"/>
        </w:rPr>
        <w:t>招标单位：南通师范高等专科学校</w:t>
      </w:r>
    </w:p>
    <w:p w:rsidR="00FB415B" w:rsidRDefault="001F0C92">
      <w:pPr>
        <w:adjustRightInd w:val="0"/>
        <w:snapToGrid w:val="0"/>
        <w:spacing w:line="360" w:lineRule="auto"/>
        <w:ind w:firstLineChars="650" w:firstLine="1958"/>
        <w:rPr>
          <w:rFonts w:ascii="仿宋" w:eastAsia="仿宋" w:hAnsi="仿宋" w:cs="仿宋"/>
          <w:b/>
          <w:sz w:val="30"/>
          <w:szCs w:val="30"/>
        </w:rPr>
      </w:pPr>
      <w:r>
        <w:rPr>
          <w:rFonts w:ascii="仿宋" w:eastAsia="仿宋" w:hAnsi="仿宋" w:cs="仿宋" w:hint="eastAsia"/>
          <w:b/>
          <w:sz w:val="30"/>
          <w:szCs w:val="30"/>
        </w:rPr>
        <w:t>代理机构：江苏中润工程建设咨询有限公司</w:t>
      </w:r>
    </w:p>
    <w:p w:rsidR="00FB415B" w:rsidRDefault="001F0C92">
      <w:pPr>
        <w:adjustRightInd w:val="0"/>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二〇二一年八月十日</w:t>
      </w:r>
    </w:p>
    <w:p w:rsidR="00FB415B" w:rsidRDefault="00FB415B">
      <w:pPr>
        <w:spacing w:line="360" w:lineRule="auto"/>
        <w:rPr>
          <w:rFonts w:ascii="仿宋" w:eastAsia="仿宋" w:hAnsi="仿宋" w:cs="仿宋"/>
          <w:b/>
          <w:bCs/>
          <w:sz w:val="30"/>
          <w:szCs w:val="30"/>
        </w:rPr>
        <w:sectPr w:rsidR="00FB415B">
          <w:footerReference w:type="default" r:id="rId8"/>
          <w:pgSz w:w="11907" w:h="16839"/>
          <w:pgMar w:top="1440" w:right="1340" w:bottom="1440" w:left="1440" w:header="720" w:footer="720" w:gutter="0"/>
          <w:pgNumType w:start="0"/>
          <w:cols w:space="720"/>
          <w:docGrid w:linePitch="286"/>
        </w:sectPr>
      </w:pPr>
    </w:p>
    <w:p w:rsidR="00FB415B" w:rsidRDefault="001F0C92">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lastRenderedPageBreak/>
        <w:t>目      录</w:t>
      </w:r>
    </w:p>
    <w:p w:rsidR="00FB415B" w:rsidRDefault="00FB415B">
      <w:pPr>
        <w:spacing w:line="360" w:lineRule="auto"/>
        <w:rPr>
          <w:rFonts w:ascii="仿宋" w:eastAsia="仿宋" w:hAnsi="仿宋" w:cs="仿宋"/>
          <w:b/>
          <w:bCs/>
          <w:sz w:val="44"/>
          <w:szCs w:val="44"/>
        </w:rPr>
      </w:pPr>
    </w:p>
    <w:p w:rsidR="00FB415B" w:rsidRDefault="006A0B65">
      <w:pPr>
        <w:pStyle w:val="10"/>
        <w:spacing w:line="360" w:lineRule="auto"/>
        <w:ind w:firstLineChars="100" w:firstLine="220"/>
        <w:jc w:val="left"/>
        <w:rPr>
          <w:rFonts w:ascii="仿宋" w:eastAsia="仿宋" w:hAnsi="仿宋" w:cs="仿宋"/>
          <w:b/>
          <w:bCs/>
          <w:sz w:val="32"/>
          <w:szCs w:val="32"/>
        </w:rPr>
      </w:pPr>
      <w:hyperlink w:anchor="_Toc450137519" w:history="1">
        <w:r w:rsidR="001F0C92">
          <w:rPr>
            <w:rStyle w:val="16"/>
            <w:rFonts w:ascii="仿宋" w:eastAsia="仿宋" w:hAnsi="仿宋" w:cs="仿宋" w:hint="eastAsia"/>
            <w:b/>
            <w:bCs/>
            <w:color w:val="auto"/>
            <w:sz w:val="32"/>
            <w:szCs w:val="32"/>
            <w:u w:val="none"/>
          </w:rPr>
          <w:t>第一章 招标公告</w:t>
        </w:r>
      </w:hyperlink>
    </w:p>
    <w:p w:rsidR="00FB415B" w:rsidRDefault="006A0B65">
      <w:pPr>
        <w:pStyle w:val="10"/>
        <w:spacing w:line="360" w:lineRule="auto"/>
        <w:ind w:firstLineChars="100" w:firstLine="220"/>
        <w:jc w:val="left"/>
        <w:rPr>
          <w:rFonts w:ascii="仿宋" w:eastAsia="仿宋" w:hAnsi="仿宋" w:cs="仿宋"/>
          <w:b/>
          <w:bCs/>
          <w:sz w:val="32"/>
          <w:szCs w:val="32"/>
        </w:rPr>
      </w:pPr>
      <w:hyperlink w:anchor="_Toc450137520" w:history="1">
        <w:r w:rsidR="001F0C92">
          <w:rPr>
            <w:rStyle w:val="16"/>
            <w:rFonts w:ascii="仿宋" w:eastAsia="仿宋" w:hAnsi="仿宋" w:cs="仿宋" w:hint="eastAsia"/>
            <w:b/>
            <w:bCs/>
            <w:color w:val="auto"/>
            <w:sz w:val="32"/>
            <w:szCs w:val="32"/>
            <w:u w:val="none"/>
          </w:rPr>
          <w:t>第二章 投标人须知</w:t>
        </w:r>
      </w:hyperlink>
    </w:p>
    <w:p w:rsidR="00FB415B" w:rsidRDefault="006A0B65">
      <w:pPr>
        <w:pStyle w:val="10"/>
        <w:spacing w:line="360" w:lineRule="auto"/>
        <w:ind w:firstLineChars="100" w:firstLine="220"/>
        <w:jc w:val="left"/>
        <w:rPr>
          <w:rFonts w:ascii="仿宋" w:eastAsia="仿宋" w:hAnsi="仿宋" w:cs="仿宋"/>
          <w:b/>
          <w:bCs/>
          <w:sz w:val="32"/>
          <w:szCs w:val="32"/>
        </w:rPr>
      </w:pPr>
      <w:hyperlink w:anchor="_Toc450137521" w:history="1">
        <w:r w:rsidR="001F0C92">
          <w:rPr>
            <w:rStyle w:val="16"/>
            <w:rFonts w:ascii="仿宋" w:eastAsia="仿宋" w:hAnsi="仿宋" w:cs="仿宋" w:hint="eastAsia"/>
            <w:b/>
            <w:bCs/>
            <w:color w:val="auto"/>
            <w:sz w:val="32"/>
            <w:szCs w:val="32"/>
            <w:u w:val="none"/>
          </w:rPr>
          <w:t>第三章 项目需求</w:t>
        </w:r>
      </w:hyperlink>
    </w:p>
    <w:p w:rsidR="00FB415B" w:rsidRDefault="006A0B65">
      <w:pPr>
        <w:pStyle w:val="10"/>
        <w:spacing w:line="360" w:lineRule="auto"/>
        <w:ind w:firstLineChars="100" w:firstLine="220"/>
        <w:jc w:val="left"/>
        <w:rPr>
          <w:rFonts w:ascii="仿宋" w:eastAsia="仿宋" w:hAnsi="仿宋" w:cs="仿宋"/>
          <w:b/>
          <w:bCs/>
          <w:sz w:val="32"/>
          <w:szCs w:val="32"/>
        </w:rPr>
      </w:pPr>
      <w:hyperlink w:anchor="_Toc450137522" w:history="1">
        <w:r w:rsidR="001F0C92">
          <w:rPr>
            <w:rStyle w:val="16"/>
            <w:rFonts w:ascii="仿宋" w:eastAsia="仿宋" w:hAnsi="仿宋" w:cs="仿宋" w:hint="eastAsia"/>
            <w:b/>
            <w:bCs/>
            <w:color w:val="auto"/>
            <w:sz w:val="32"/>
            <w:szCs w:val="32"/>
            <w:u w:val="none"/>
          </w:rPr>
          <w:t>第四章 评审方法和程序</w:t>
        </w:r>
      </w:hyperlink>
    </w:p>
    <w:p w:rsidR="00FB415B" w:rsidRDefault="006A0B65">
      <w:pPr>
        <w:pStyle w:val="10"/>
        <w:spacing w:line="360" w:lineRule="auto"/>
        <w:ind w:firstLineChars="100" w:firstLine="220"/>
        <w:jc w:val="left"/>
        <w:rPr>
          <w:rFonts w:ascii="仿宋" w:eastAsia="仿宋" w:hAnsi="仿宋" w:cs="仿宋"/>
          <w:b/>
          <w:bCs/>
          <w:sz w:val="32"/>
          <w:szCs w:val="32"/>
        </w:rPr>
      </w:pPr>
      <w:hyperlink w:anchor="_Toc450137523" w:history="1">
        <w:r w:rsidR="001F0C92">
          <w:rPr>
            <w:rStyle w:val="16"/>
            <w:rFonts w:ascii="仿宋" w:eastAsia="仿宋" w:hAnsi="仿宋" w:cs="仿宋" w:hint="eastAsia"/>
            <w:b/>
            <w:bCs/>
            <w:color w:val="auto"/>
            <w:sz w:val="32"/>
            <w:szCs w:val="32"/>
            <w:u w:val="none"/>
          </w:rPr>
          <w:t>第五章 合同主要条款</w:t>
        </w:r>
      </w:hyperlink>
    </w:p>
    <w:p w:rsidR="00FB415B" w:rsidRDefault="006A0B65">
      <w:pPr>
        <w:pStyle w:val="10"/>
        <w:spacing w:line="360" w:lineRule="auto"/>
        <w:ind w:firstLineChars="100" w:firstLine="220"/>
        <w:jc w:val="left"/>
        <w:rPr>
          <w:rFonts w:ascii="仿宋" w:eastAsia="仿宋" w:hAnsi="仿宋" w:cs="仿宋"/>
          <w:b/>
          <w:bCs/>
          <w:sz w:val="32"/>
          <w:szCs w:val="32"/>
        </w:rPr>
      </w:pPr>
      <w:hyperlink w:anchor="_Toc450137524" w:history="1">
        <w:r w:rsidR="001F0C92">
          <w:rPr>
            <w:rStyle w:val="16"/>
            <w:rFonts w:ascii="仿宋" w:eastAsia="仿宋" w:hAnsi="仿宋" w:cs="仿宋" w:hint="eastAsia"/>
            <w:b/>
            <w:bCs/>
            <w:color w:val="auto"/>
            <w:sz w:val="32"/>
            <w:szCs w:val="32"/>
            <w:u w:val="none"/>
          </w:rPr>
          <w:t xml:space="preserve">第六章 </w:t>
        </w:r>
      </w:hyperlink>
      <w:r w:rsidR="001F0C92">
        <w:rPr>
          <w:rStyle w:val="16"/>
          <w:rFonts w:ascii="仿宋" w:eastAsia="仿宋" w:hAnsi="仿宋" w:cs="仿宋" w:hint="eastAsia"/>
          <w:b/>
          <w:bCs/>
          <w:color w:val="auto"/>
          <w:sz w:val="32"/>
          <w:szCs w:val="32"/>
          <w:u w:val="none"/>
        </w:rPr>
        <w:t>质疑与投诉</w:t>
      </w:r>
    </w:p>
    <w:p w:rsidR="00FB415B" w:rsidRDefault="006A0B65">
      <w:pPr>
        <w:pStyle w:val="10"/>
        <w:spacing w:line="360" w:lineRule="auto"/>
        <w:ind w:firstLineChars="100" w:firstLine="220"/>
        <w:jc w:val="left"/>
        <w:rPr>
          <w:rFonts w:ascii="仿宋" w:eastAsia="仿宋" w:hAnsi="仿宋" w:cs="仿宋"/>
          <w:b/>
          <w:bCs/>
          <w:sz w:val="32"/>
          <w:szCs w:val="32"/>
        </w:rPr>
      </w:pPr>
      <w:hyperlink w:anchor="_Toc450137525" w:history="1">
        <w:r w:rsidR="001F0C92">
          <w:rPr>
            <w:rStyle w:val="16"/>
            <w:rFonts w:ascii="仿宋" w:eastAsia="仿宋" w:hAnsi="仿宋" w:cs="仿宋" w:hint="eastAsia"/>
            <w:b/>
            <w:bCs/>
            <w:color w:val="auto"/>
            <w:sz w:val="32"/>
            <w:szCs w:val="32"/>
            <w:u w:val="none"/>
          </w:rPr>
          <w:t xml:space="preserve">第七章 </w:t>
        </w:r>
      </w:hyperlink>
      <w:r w:rsidR="001F0C92">
        <w:rPr>
          <w:rStyle w:val="16"/>
          <w:rFonts w:ascii="仿宋" w:eastAsia="仿宋" w:hAnsi="仿宋" w:cs="仿宋" w:hint="eastAsia"/>
          <w:b/>
          <w:bCs/>
          <w:color w:val="auto"/>
          <w:sz w:val="32"/>
          <w:szCs w:val="32"/>
          <w:u w:val="none"/>
        </w:rPr>
        <w:t>投标文件组成及格式</w:t>
      </w:r>
    </w:p>
    <w:p w:rsidR="00FB415B" w:rsidRDefault="00FB415B">
      <w:pPr>
        <w:pStyle w:val="10"/>
        <w:spacing w:line="360" w:lineRule="auto"/>
        <w:ind w:firstLineChars="100" w:firstLine="321"/>
        <w:jc w:val="left"/>
        <w:rPr>
          <w:rFonts w:ascii="仿宋" w:eastAsia="仿宋" w:hAnsi="仿宋" w:cs="仿宋"/>
          <w:b/>
          <w:bCs/>
          <w:sz w:val="32"/>
          <w:szCs w:val="32"/>
        </w:rPr>
      </w:pPr>
    </w:p>
    <w:p w:rsidR="00FB415B" w:rsidRDefault="001F0C92">
      <w:pPr>
        <w:snapToGrid w:val="0"/>
        <w:spacing w:line="460" w:lineRule="exact"/>
        <w:rPr>
          <w:rFonts w:ascii="仿宋" w:eastAsia="仿宋" w:hAnsi="仿宋" w:cs="仿宋"/>
          <w:sz w:val="28"/>
          <w:szCs w:val="28"/>
        </w:rPr>
      </w:pPr>
      <w:r>
        <w:rPr>
          <w:rFonts w:ascii="仿宋" w:eastAsia="仿宋" w:hAnsi="仿宋" w:cs="仿宋" w:hint="eastAsia"/>
          <w:b/>
          <w:bCs/>
        </w:rPr>
        <w:br w:type="page"/>
      </w:r>
      <w:r>
        <w:rPr>
          <w:rFonts w:ascii="仿宋" w:eastAsia="仿宋" w:hAnsi="仿宋" w:cs="仿宋" w:hint="eastAsia"/>
          <w:b/>
          <w:bCs/>
          <w:sz w:val="28"/>
          <w:szCs w:val="28"/>
        </w:rPr>
        <w:lastRenderedPageBreak/>
        <w:t>尊敬的投标人：</w:t>
      </w:r>
    </w:p>
    <w:p w:rsidR="00FB415B" w:rsidRDefault="001F0C92">
      <w:pPr>
        <w:snapToGrid w:val="0"/>
        <w:spacing w:line="460" w:lineRule="exact"/>
        <w:ind w:firstLineChars="250" w:firstLine="703"/>
        <w:rPr>
          <w:rFonts w:ascii="仿宋" w:eastAsia="仿宋" w:hAnsi="仿宋" w:cs="仿宋"/>
          <w:b/>
          <w:bCs/>
          <w:sz w:val="28"/>
          <w:szCs w:val="28"/>
        </w:rPr>
      </w:pPr>
      <w:r>
        <w:rPr>
          <w:rFonts w:ascii="仿宋" w:eastAsia="仿宋" w:hAnsi="仿宋" w:cs="仿宋" w:hint="eastAsia"/>
          <w:b/>
          <w:bCs/>
          <w:sz w:val="28"/>
          <w:szCs w:val="28"/>
        </w:rPr>
        <w:t>欢迎参加本招标项目的公开招标。为了保证本次招标顺利进行，请在制作投标响应文件（以下称投标文件）之前，仔细阅读本招标文件的各项条款，并按要求制作和递交投标文件。谢谢合作！</w:t>
      </w:r>
    </w:p>
    <w:p w:rsidR="00FB415B" w:rsidRDefault="001F0C92">
      <w:pPr>
        <w:pStyle w:val="100"/>
        <w:spacing w:before="312" w:after="312" w:line="460" w:lineRule="exact"/>
        <w:rPr>
          <w:rFonts w:ascii="仿宋" w:eastAsia="仿宋" w:hAnsi="仿宋" w:cs="仿宋"/>
          <w:sz w:val="40"/>
          <w:szCs w:val="40"/>
        </w:rPr>
      </w:pPr>
      <w:r>
        <w:rPr>
          <w:rFonts w:ascii="仿宋" w:eastAsia="仿宋" w:hAnsi="仿宋" w:cs="仿宋" w:hint="eastAsia"/>
          <w:sz w:val="40"/>
          <w:szCs w:val="40"/>
        </w:rPr>
        <w:t>第一章  招标公告</w:t>
      </w:r>
    </w:p>
    <w:p w:rsidR="00FB415B" w:rsidRDefault="001F0C92">
      <w:pPr>
        <w:spacing w:line="460" w:lineRule="exact"/>
        <w:ind w:firstLineChars="200" w:firstLine="560"/>
        <w:jc w:val="left"/>
        <w:rPr>
          <w:rFonts w:ascii="仿宋" w:eastAsia="仿宋" w:hAnsi="仿宋" w:cs="仿宋"/>
          <w:sz w:val="28"/>
          <w:szCs w:val="28"/>
        </w:rPr>
      </w:pPr>
      <w:bookmarkStart w:id="1" w:name="_Toc182848970"/>
      <w:r>
        <w:rPr>
          <w:rFonts w:ascii="仿宋" w:eastAsia="仿宋" w:hAnsi="仿宋" w:cs="仿宋" w:hint="eastAsia"/>
          <w:sz w:val="28"/>
          <w:szCs w:val="28"/>
        </w:rPr>
        <w:t>江苏中润工程建设咨询有限公司（以下称代理机构）受南通师范高等专科学校（以下称招标人）的委托，就</w:t>
      </w:r>
      <w:r>
        <w:rPr>
          <w:rFonts w:ascii="仿宋" w:eastAsia="仿宋" w:hAnsi="仿宋" w:cs="仿宋" w:hint="eastAsia"/>
          <w:sz w:val="28"/>
          <w:szCs w:val="28"/>
          <w:u w:val="single"/>
        </w:rPr>
        <w:t>南通师范高等专科学校信息化建设银校合作项目</w:t>
      </w:r>
      <w:r>
        <w:rPr>
          <w:rFonts w:ascii="仿宋" w:eastAsia="仿宋" w:hAnsi="仿宋" w:cs="仿宋" w:hint="eastAsia"/>
          <w:sz w:val="28"/>
          <w:szCs w:val="28"/>
        </w:rPr>
        <w:t>组织公开招标，诚邀符合条件的潜在投标人参加投标。潜在投标人应在“南通教育局</w:t>
      </w:r>
      <w:r w:rsidR="007D4AFA">
        <w:rPr>
          <w:rFonts w:ascii="仿宋" w:eastAsia="仿宋" w:hAnsi="仿宋" w:cs="仿宋" w:hint="eastAsia"/>
          <w:sz w:val="28"/>
          <w:szCs w:val="28"/>
        </w:rPr>
        <w:t>官网</w:t>
      </w:r>
      <w:r>
        <w:rPr>
          <w:rFonts w:ascii="仿宋" w:eastAsia="仿宋" w:hAnsi="仿宋" w:cs="仿宋" w:hint="eastAsia"/>
          <w:sz w:val="28"/>
          <w:szCs w:val="28"/>
        </w:rPr>
        <w:t>”“南通师范高等专科学校官网”获取招标文件，并于2021年8月30日</w:t>
      </w:r>
      <w:r w:rsidR="00FA0141">
        <w:rPr>
          <w:rFonts w:ascii="仿宋" w:eastAsia="仿宋" w:hAnsi="仿宋" w:cs="仿宋" w:hint="eastAsia"/>
          <w:sz w:val="28"/>
          <w:szCs w:val="28"/>
        </w:rPr>
        <w:t>14</w:t>
      </w:r>
      <w:r>
        <w:rPr>
          <w:rFonts w:ascii="仿宋" w:eastAsia="仿宋" w:hAnsi="仿宋" w:cs="仿宋" w:hint="eastAsia"/>
          <w:sz w:val="28"/>
          <w:szCs w:val="28"/>
        </w:rPr>
        <w:t>点</w:t>
      </w:r>
      <w:r w:rsidR="00FA0141">
        <w:rPr>
          <w:rFonts w:ascii="仿宋" w:eastAsia="仿宋" w:hAnsi="仿宋" w:cs="仿宋" w:hint="eastAsia"/>
          <w:sz w:val="28"/>
          <w:szCs w:val="28"/>
        </w:rPr>
        <w:t>3</w:t>
      </w:r>
      <w:r>
        <w:rPr>
          <w:rFonts w:ascii="仿宋" w:eastAsia="仿宋" w:hAnsi="仿宋" w:cs="仿宋" w:hint="eastAsia"/>
          <w:sz w:val="28"/>
          <w:szCs w:val="28"/>
        </w:rPr>
        <w:t>0分（北京时间）前递交投标文件。</w:t>
      </w:r>
    </w:p>
    <w:p w:rsidR="00FB415B" w:rsidRDefault="001F0C92">
      <w:pPr>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一、项目基本情况</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项目名称：南通师范高等专科学校信息化建设银校合作项目</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项目编号：</w:t>
      </w:r>
      <w:r>
        <w:rPr>
          <w:rFonts w:ascii="仿宋" w:eastAsia="仿宋" w:hAnsi="仿宋" w:cs="仿宋"/>
          <w:sz w:val="28"/>
          <w:szCs w:val="28"/>
        </w:rPr>
        <w:t>TSGZCG2021008</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招标需求：详见招标文件第三章，请仔细研究。</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合同履行期限：五年。其中前三年为信息化项目建设期。</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本项目不接受联合体投标。</w:t>
      </w:r>
    </w:p>
    <w:p w:rsidR="00FB415B" w:rsidRDefault="001F0C92">
      <w:pPr>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二、申请人的资格要求：</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(一)投标人应当具备的条件</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具有独立承担民事责任的能力；具有良好的商业信誉和健全的财务会计制度；有依法缴纳税收和社会保障资金的良好记录；参加本项目投标前三年内，在经营活动中没有重大违法记录；法律、行政法规规定的其他条件。</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（二）投标人其他资格要求及应提供的资料</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1.法人或者其他组织的营业执照等证明文件 (提供有效的营业执照)；</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2.上一年度的财务状况报告。</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3.投标人必须为国有商业银行或面向全国开展业务的股份制银</w:t>
      </w:r>
      <w:r>
        <w:rPr>
          <w:rFonts w:ascii="仿宋" w:eastAsia="仿宋" w:hAnsi="仿宋" w:cs="仿宋" w:hint="eastAsia"/>
          <w:sz w:val="28"/>
          <w:szCs w:val="28"/>
        </w:rPr>
        <w:lastRenderedPageBreak/>
        <w:t>行，已在南通市区开设分行。持有中国银监会颁发的《金融许可证》；</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本项目接受地市级以上（含地市级）分行投标，需具备：①分行营业执照原件的复印件；②已取得投标人所在银行具有审批权限的机构同意投资的承诺书，承诺书须经具有审批权限的分行行长签名并盖章；③具体经办网点为设在崇川区主城区或南通经济技术开发区的支行或分行营业部。</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法定代表人参加投标的，必须提供法定代表人身份证明及法定代表人本人身份证两项复印件；非法定代表人参加投标的，必须提供法定代表人签名或盖章的授权委托书及法定代表人和委托代理人（以下称被授权人）两个人的身份证复印件（格式参见第八章）【被授权人是指取得授权委托、代表投标单位参加本项目投标的项目负责人，参加述标答辩并对评标委员会相关质询事项具有签字确认权】。</w:t>
      </w:r>
    </w:p>
    <w:p w:rsidR="00FB415B" w:rsidRDefault="001F0C92">
      <w:pPr>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三、获取招标文件</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“南通教育局</w:t>
      </w:r>
      <w:r w:rsidR="007D4AFA">
        <w:rPr>
          <w:rFonts w:ascii="仿宋" w:eastAsia="仿宋" w:hAnsi="仿宋" w:cs="仿宋" w:hint="eastAsia"/>
          <w:sz w:val="28"/>
          <w:szCs w:val="28"/>
        </w:rPr>
        <w:t>官网</w:t>
      </w:r>
      <w:r>
        <w:rPr>
          <w:rFonts w:ascii="仿宋" w:eastAsia="仿宋" w:hAnsi="仿宋" w:cs="仿宋" w:hint="eastAsia"/>
          <w:sz w:val="28"/>
          <w:szCs w:val="28"/>
        </w:rPr>
        <w:t>”“南通师范高等专科学校官网”自行下载。售价：</w:t>
      </w:r>
      <w:r w:rsidR="007D4AFA">
        <w:rPr>
          <w:rFonts w:ascii="仿宋" w:eastAsia="仿宋" w:hAnsi="仿宋" w:cs="仿宋" w:hint="eastAsia"/>
          <w:sz w:val="28"/>
          <w:szCs w:val="28"/>
        </w:rPr>
        <w:t>2</w:t>
      </w:r>
      <w:r>
        <w:rPr>
          <w:rFonts w:ascii="仿宋" w:eastAsia="仿宋" w:hAnsi="仿宋" w:cs="仿宋" w:hint="eastAsia"/>
          <w:sz w:val="28"/>
          <w:szCs w:val="28"/>
        </w:rPr>
        <w:t>00.00元/份，由投标人在提交投标文件时交给代理机构，无论是否中标，该费用不予退还。</w:t>
      </w:r>
    </w:p>
    <w:p w:rsidR="00FB415B" w:rsidRDefault="001F0C92">
      <w:pPr>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四、提交投标文件截止时间、开标时间和地点</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时间：2021年8月30日</w:t>
      </w:r>
      <w:r w:rsidR="00FA0141">
        <w:rPr>
          <w:rFonts w:ascii="仿宋" w:eastAsia="仿宋" w:hAnsi="仿宋" w:cs="仿宋" w:hint="eastAsia"/>
          <w:sz w:val="28"/>
          <w:szCs w:val="28"/>
        </w:rPr>
        <w:t>14</w:t>
      </w:r>
      <w:r>
        <w:rPr>
          <w:rFonts w:ascii="仿宋" w:eastAsia="仿宋" w:hAnsi="仿宋" w:cs="仿宋" w:hint="eastAsia"/>
          <w:sz w:val="28"/>
          <w:szCs w:val="28"/>
        </w:rPr>
        <w:t>点</w:t>
      </w:r>
      <w:r w:rsidR="00FA0141">
        <w:rPr>
          <w:rFonts w:ascii="仿宋" w:eastAsia="仿宋" w:hAnsi="仿宋" w:cs="仿宋" w:hint="eastAsia"/>
          <w:sz w:val="28"/>
          <w:szCs w:val="28"/>
        </w:rPr>
        <w:t>3</w:t>
      </w:r>
      <w:r>
        <w:rPr>
          <w:rFonts w:ascii="仿宋" w:eastAsia="仿宋" w:hAnsi="仿宋" w:cs="仿宋" w:hint="eastAsia"/>
          <w:sz w:val="28"/>
          <w:szCs w:val="28"/>
        </w:rPr>
        <w:t>0分（北京时间）。逾时，招标人和代理机构将拒绝接收投标文件。</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地点：崇川区崇川路58号，南通产业技术研究院⑨号楼1004，江苏中润代理公司开标室。</w:t>
      </w:r>
    </w:p>
    <w:p w:rsidR="00FB415B" w:rsidRDefault="001F0C92">
      <w:pPr>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五、公告期限</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自本公告发布之日起5个工作日。</w:t>
      </w:r>
    </w:p>
    <w:p w:rsidR="00FB415B" w:rsidRDefault="001F0C92">
      <w:pPr>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六、投标保证金</w:t>
      </w:r>
    </w:p>
    <w:p w:rsidR="00FB415B" w:rsidRPr="007D4AFA" w:rsidRDefault="001F0C92" w:rsidP="007D4AFA">
      <w:pPr>
        <w:spacing w:line="460" w:lineRule="exact"/>
        <w:ind w:firstLineChars="200" w:firstLine="560"/>
        <w:rPr>
          <w:rFonts w:ascii="仿宋" w:eastAsia="仿宋" w:hAnsi="仿宋" w:cs="仿宋"/>
          <w:sz w:val="28"/>
          <w:szCs w:val="28"/>
        </w:rPr>
      </w:pPr>
      <w:r w:rsidRPr="007D4AFA">
        <w:rPr>
          <w:rFonts w:ascii="仿宋" w:eastAsia="仿宋" w:hAnsi="仿宋" w:cs="仿宋" w:hint="eastAsia"/>
          <w:sz w:val="28"/>
          <w:szCs w:val="28"/>
        </w:rPr>
        <w:t>1</w:t>
      </w:r>
      <w:r w:rsidR="007D4AFA">
        <w:rPr>
          <w:rFonts w:ascii="仿宋" w:eastAsia="仿宋" w:hAnsi="仿宋" w:cs="仿宋" w:hint="eastAsia"/>
          <w:sz w:val="28"/>
          <w:szCs w:val="28"/>
        </w:rPr>
        <w:t>.</w:t>
      </w:r>
      <w:r w:rsidRPr="007D4AFA">
        <w:rPr>
          <w:rFonts w:ascii="仿宋" w:eastAsia="仿宋" w:hAnsi="仿宋" w:cs="仿宋" w:hint="eastAsia"/>
          <w:sz w:val="28"/>
          <w:szCs w:val="28"/>
        </w:rPr>
        <w:t>投标保证金：免收</w:t>
      </w:r>
    </w:p>
    <w:p w:rsidR="00FB415B" w:rsidRDefault="001F0C92">
      <w:pPr>
        <w:spacing w:line="460" w:lineRule="exact"/>
        <w:ind w:firstLineChars="200" w:firstLine="562"/>
        <w:rPr>
          <w:rFonts w:ascii="仿宋" w:eastAsia="仿宋" w:hAnsi="仿宋" w:cs="仿宋"/>
          <w:sz w:val="28"/>
          <w:szCs w:val="28"/>
        </w:rPr>
      </w:pPr>
      <w:r>
        <w:rPr>
          <w:rFonts w:ascii="仿宋" w:eastAsia="仿宋" w:hAnsi="仿宋" w:cs="仿宋" w:hint="eastAsia"/>
          <w:b/>
          <w:bCs/>
          <w:sz w:val="28"/>
          <w:szCs w:val="28"/>
        </w:rPr>
        <w:t>七、履约保证金</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1.本项目中标银行需缴纳中标价5%的履约保证金。信息化项目建设按期完成退还履约保证金。</w:t>
      </w:r>
    </w:p>
    <w:p w:rsidR="00FB415B" w:rsidRDefault="001F0C92" w:rsidP="004B072C">
      <w:pPr>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八、其他补充事宜</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1.项目开标活动模式：</w:t>
      </w:r>
    </w:p>
    <w:p w:rsidR="00FB415B" w:rsidRDefault="001F0C92">
      <w:pPr>
        <w:spacing w:line="460" w:lineRule="exact"/>
        <w:ind w:firstLineChars="200" w:firstLine="560"/>
        <w:rPr>
          <w:rFonts w:ascii="仿宋" w:eastAsia="仿宋" w:hAnsi="仿宋" w:cs="仿宋"/>
          <w:sz w:val="22"/>
          <w:szCs w:val="22"/>
        </w:rPr>
      </w:pPr>
      <w:r>
        <w:rPr>
          <w:rFonts w:ascii="仿宋" w:eastAsia="仿宋" w:hAnsi="仿宋" w:cs="仿宋" w:hint="eastAsia"/>
          <w:sz w:val="28"/>
          <w:szCs w:val="28"/>
        </w:rPr>
        <w:lastRenderedPageBreak/>
        <w:t>本项目采用现场开标模式，投标人需在投标截止时间前将纸质投标文件送至招标文件指定地点。</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2.对项目需求部分（投标人其他资格要求、项目需求、评分标准）的询问、质疑请向招标人提出，由招标人负责答复；对项目招标文件其它部分的询问请向招标代理机构提出。</w:t>
      </w:r>
    </w:p>
    <w:p w:rsidR="00FB415B" w:rsidRDefault="001F0C92" w:rsidP="004B072C">
      <w:pPr>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九、对本次招标提出询问，请按以下方式联系。</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1.招标人信息</w:t>
      </w:r>
    </w:p>
    <w:p w:rsidR="00C20909" w:rsidRDefault="001F0C92" w:rsidP="00C20909">
      <w:pPr>
        <w:spacing w:line="460" w:lineRule="exact"/>
        <w:ind w:firstLineChars="300" w:firstLine="840"/>
        <w:rPr>
          <w:rFonts w:ascii="仿宋" w:eastAsia="仿宋" w:hAnsi="仿宋" w:cs="仿宋"/>
          <w:sz w:val="28"/>
          <w:szCs w:val="28"/>
        </w:rPr>
      </w:pPr>
      <w:r>
        <w:rPr>
          <w:rFonts w:ascii="仿宋" w:eastAsia="仿宋" w:hAnsi="仿宋" w:cs="仿宋" w:hint="eastAsia"/>
          <w:sz w:val="28"/>
          <w:szCs w:val="28"/>
        </w:rPr>
        <w:t>名称：南通师范高等专科学校</w:t>
      </w:r>
    </w:p>
    <w:p w:rsidR="00C20909" w:rsidRDefault="001F0C92" w:rsidP="00C20909">
      <w:pPr>
        <w:spacing w:line="460" w:lineRule="exact"/>
        <w:ind w:firstLineChars="300" w:firstLine="840"/>
        <w:rPr>
          <w:rFonts w:ascii="仿宋" w:eastAsia="仿宋" w:hAnsi="仿宋" w:cs="仿宋"/>
          <w:sz w:val="28"/>
          <w:szCs w:val="28"/>
        </w:rPr>
      </w:pPr>
      <w:r>
        <w:rPr>
          <w:rFonts w:ascii="仿宋" w:eastAsia="仿宋" w:hAnsi="仿宋" w:cs="仿宋" w:hint="eastAsia"/>
          <w:sz w:val="28"/>
          <w:szCs w:val="28"/>
        </w:rPr>
        <w:t>地址：南通市经济技术开发区育贤路2号</w:t>
      </w:r>
    </w:p>
    <w:p w:rsidR="007D4AFA" w:rsidRDefault="001F0C92" w:rsidP="007D4AFA">
      <w:pPr>
        <w:spacing w:line="460" w:lineRule="exact"/>
        <w:ind w:firstLineChars="300" w:firstLine="840"/>
        <w:rPr>
          <w:rFonts w:ascii="仿宋" w:eastAsia="仿宋" w:hAnsi="仿宋" w:cs="仿宋"/>
          <w:sz w:val="28"/>
          <w:szCs w:val="28"/>
        </w:rPr>
      </w:pPr>
      <w:r>
        <w:rPr>
          <w:rFonts w:ascii="仿宋" w:eastAsia="仿宋" w:hAnsi="仿宋" w:cs="仿宋" w:hint="eastAsia"/>
          <w:sz w:val="28"/>
          <w:szCs w:val="28"/>
        </w:rPr>
        <w:t>财务方面联系人：杨老师         联系电话：17798888070</w:t>
      </w:r>
      <w:r w:rsidR="007D4AFA">
        <w:rPr>
          <w:rFonts w:ascii="仿宋" w:eastAsia="仿宋" w:hAnsi="仿宋" w:cs="仿宋" w:hint="eastAsia"/>
          <w:sz w:val="28"/>
          <w:szCs w:val="28"/>
        </w:rPr>
        <w:t xml:space="preserve"> </w:t>
      </w:r>
    </w:p>
    <w:p w:rsidR="007D4AFA" w:rsidRDefault="001F0C92" w:rsidP="007D4AFA">
      <w:pPr>
        <w:spacing w:line="460" w:lineRule="exact"/>
        <w:ind w:firstLineChars="300" w:firstLine="840"/>
        <w:rPr>
          <w:rFonts w:ascii="仿宋" w:eastAsia="仿宋" w:hAnsi="仿宋" w:cs="仿宋"/>
          <w:sz w:val="28"/>
          <w:szCs w:val="28"/>
        </w:rPr>
      </w:pPr>
      <w:r>
        <w:rPr>
          <w:rFonts w:ascii="仿宋" w:eastAsia="仿宋" w:hAnsi="仿宋" w:cs="仿宋" w:hint="eastAsia"/>
          <w:sz w:val="28"/>
          <w:szCs w:val="28"/>
        </w:rPr>
        <w:t>信息化建设方面联系人：费老师   联系电话：</w:t>
      </w:r>
      <w:r w:rsidR="007D4AFA">
        <w:rPr>
          <w:rFonts w:ascii="仿宋" w:eastAsia="仿宋" w:hAnsi="仿宋" w:cs="仿宋" w:hint="eastAsia"/>
          <w:sz w:val="28"/>
          <w:szCs w:val="28"/>
        </w:rPr>
        <w:t>18061806000</w:t>
      </w:r>
    </w:p>
    <w:p w:rsidR="00FB415B" w:rsidRDefault="001F0C92" w:rsidP="007D4AFA">
      <w:pPr>
        <w:spacing w:line="460" w:lineRule="exact"/>
        <w:ind w:firstLineChars="300" w:firstLine="840"/>
        <w:rPr>
          <w:rFonts w:ascii="仿宋" w:eastAsia="仿宋" w:hAnsi="仿宋" w:cs="仿宋"/>
          <w:sz w:val="28"/>
          <w:szCs w:val="28"/>
        </w:rPr>
      </w:pPr>
      <w:r>
        <w:rPr>
          <w:rFonts w:ascii="仿宋" w:eastAsia="仿宋" w:hAnsi="仿宋" w:cs="仿宋" w:hint="eastAsia"/>
          <w:sz w:val="28"/>
          <w:szCs w:val="28"/>
        </w:rPr>
        <w:t>采购方面联系人：秦老师         联系电话：18061806928</w:t>
      </w:r>
    </w:p>
    <w:p w:rsidR="00FB415B" w:rsidRDefault="00FB415B">
      <w:pPr>
        <w:pStyle w:val="a1"/>
      </w:pP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2.招标代理机构信息</w:t>
      </w:r>
    </w:p>
    <w:p w:rsidR="00FB415B" w:rsidRDefault="001F0C92">
      <w:pPr>
        <w:spacing w:line="460" w:lineRule="exact"/>
        <w:ind w:firstLineChars="300" w:firstLine="840"/>
        <w:rPr>
          <w:rFonts w:ascii="仿宋" w:eastAsia="仿宋" w:hAnsi="仿宋" w:cs="仿宋"/>
          <w:sz w:val="28"/>
          <w:szCs w:val="28"/>
        </w:rPr>
      </w:pPr>
      <w:r>
        <w:rPr>
          <w:rFonts w:ascii="仿宋" w:eastAsia="仿宋" w:hAnsi="仿宋" w:cs="仿宋" w:hint="eastAsia"/>
          <w:sz w:val="28"/>
          <w:szCs w:val="28"/>
        </w:rPr>
        <w:t>名 称：江苏中润工程建设咨询有限公司</w:t>
      </w:r>
    </w:p>
    <w:p w:rsidR="00FB415B" w:rsidRDefault="001F0C92">
      <w:pPr>
        <w:spacing w:line="460" w:lineRule="exact"/>
        <w:ind w:firstLineChars="300" w:firstLine="840"/>
        <w:rPr>
          <w:rFonts w:ascii="仿宋" w:eastAsia="仿宋" w:hAnsi="仿宋" w:cs="仿宋"/>
          <w:sz w:val="28"/>
          <w:szCs w:val="28"/>
        </w:rPr>
      </w:pPr>
      <w:r>
        <w:rPr>
          <w:rFonts w:ascii="仿宋" w:eastAsia="仿宋" w:hAnsi="仿宋" w:cs="仿宋" w:hint="eastAsia"/>
          <w:sz w:val="28"/>
          <w:szCs w:val="28"/>
        </w:rPr>
        <w:t>联系方式：王工，电话13906272111</w:t>
      </w:r>
    </w:p>
    <w:p w:rsidR="00FB415B" w:rsidRDefault="001F0C92">
      <w:pPr>
        <w:spacing w:line="460" w:lineRule="exact"/>
        <w:ind w:firstLineChars="250" w:firstLine="700"/>
        <w:jc w:val="left"/>
        <w:rPr>
          <w:rFonts w:ascii="仿宋" w:eastAsia="仿宋" w:hAnsi="仿宋" w:cs="仿宋"/>
          <w:sz w:val="28"/>
          <w:szCs w:val="28"/>
        </w:rPr>
      </w:pPr>
      <w:r>
        <w:rPr>
          <w:rFonts w:ascii="仿宋" w:eastAsia="仿宋" w:hAnsi="仿宋" w:cs="仿宋" w:hint="eastAsia"/>
          <w:sz w:val="28"/>
          <w:szCs w:val="28"/>
        </w:rPr>
        <w:t xml:space="preserve"> 联系邮箱：</w:t>
      </w:r>
      <w:hyperlink r:id="rId9" w:history="1">
        <w:r>
          <w:rPr>
            <w:rStyle w:val="afb"/>
            <w:rFonts w:ascii="仿宋" w:eastAsia="仿宋" w:hAnsi="仿宋" w:cs="仿宋" w:hint="eastAsia"/>
            <w:sz w:val="28"/>
            <w:szCs w:val="28"/>
          </w:rPr>
          <w:t>jszrntzb@163.com</w:t>
        </w:r>
      </w:hyperlink>
    </w:p>
    <w:p w:rsidR="00FB415B" w:rsidRDefault="00FB415B">
      <w:pPr>
        <w:pStyle w:val="a9"/>
      </w:pPr>
    </w:p>
    <w:p w:rsidR="00FB415B" w:rsidRDefault="00FB415B">
      <w:pPr>
        <w:pStyle w:val="style4"/>
      </w:pPr>
    </w:p>
    <w:p w:rsidR="00FB415B" w:rsidRDefault="00FB415B">
      <w:pPr>
        <w:pStyle w:val="20"/>
      </w:pPr>
    </w:p>
    <w:p w:rsidR="00FB415B" w:rsidRDefault="00FB415B"/>
    <w:p w:rsidR="00FB415B" w:rsidRDefault="00FB415B">
      <w:pPr>
        <w:pStyle w:val="style4"/>
      </w:pPr>
    </w:p>
    <w:p w:rsidR="00FB415B" w:rsidRDefault="00FB415B">
      <w:pPr>
        <w:pStyle w:val="20"/>
      </w:pPr>
    </w:p>
    <w:p w:rsidR="00FB415B" w:rsidRDefault="00FB415B">
      <w:pPr>
        <w:pStyle w:val="20"/>
      </w:pPr>
    </w:p>
    <w:p w:rsidR="00FB415B" w:rsidRDefault="00FB415B"/>
    <w:p w:rsidR="00FB415B" w:rsidRDefault="00FB415B">
      <w:pPr>
        <w:pStyle w:val="a9"/>
      </w:pPr>
    </w:p>
    <w:p w:rsidR="00FB415B" w:rsidRDefault="00FB415B">
      <w:pPr>
        <w:pStyle w:val="style4"/>
      </w:pPr>
    </w:p>
    <w:p w:rsidR="00FB415B" w:rsidRDefault="00FB415B">
      <w:pPr>
        <w:pStyle w:val="20"/>
      </w:pPr>
    </w:p>
    <w:p w:rsidR="00FB415B" w:rsidRDefault="00FB415B"/>
    <w:p w:rsidR="00FB415B" w:rsidRDefault="00FB415B">
      <w:pPr>
        <w:pStyle w:val="20"/>
      </w:pPr>
    </w:p>
    <w:p w:rsidR="00FB415B" w:rsidRPr="00C20909" w:rsidRDefault="001F0C92" w:rsidP="00C20909">
      <w:pPr>
        <w:pStyle w:val="100"/>
        <w:spacing w:before="312" w:after="312" w:line="460" w:lineRule="exact"/>
        <w:rPr>
          <w:rFonts w:ascii="仿宋" w:eastAsia="仿宋" w:hAnsi="仿宋" w:cs="仿宋"/>
          <w:sz w:val="40"/>
          <w:szCs w:val="40"/>
        </w:rPr>
      </w:pPr>
      <w:r>
        <w:rPr>
          <w:rFonts w:ascii="仿宋" w:eastAsia="仿宋" w:hAnsi="仿宋" w:cs="仿宋" w:hint="eastAsia"/>
          <w:sz w:val="40"/>
          <w:szCs w:val="40"/>
        </w:rPr>
        <w:lastRenderedPageBreak/>
        <w:t>第二章 投标人须知</w:t>
      </w:r>
    </w:p>
    <w:p w:rsidR="00FB415B" w:rsidRDefault="001F0C92">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一、说明</w:t>
      </w:r>
    </w:p>
    <w:p w:rsidR="00FB415B" w:rsidRDefault="001F0C92">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1.</w:t>
      </w:r>
      <w:r>
        <w:rPr>
          <w:rFonts w:ascii="仿宋" w:eastAsia="仿宋" w:hAnsi="仿宋" w:cs="仿宋" w:hint="eastAsia"/>
          <w:kern w:val="0"/>
          <w:sz w:val="28"/>
          <w:szCs w:val="28"/>
        </w:rPr>
        <w:t>本招标文件仅适用于江苏中润工程建设咨询有限公司组织（以下称代理机构）的公开招标活动。</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2.公开招标活动及因本次招标产生的合同受中国法律制约和保护。</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kern w:val="0"/>
          <w:sz w:val="28"/>
          <w:szCs w:val="22"/>
        </w:rPr>
        <w:t>招标文件的解释权属于江苏中润工程建设咨询有限公司</w:t>
      </w:r>
      <w:r>
        <w:rPr>
          <w:rFonts w:ascii="仿宋" w:eastAsia="仿宋" w:hAnsi="仿宋" w:cs="仿宋" w:hint="eastAsia"/>
          <w:sz w:val="28"/>
          <w:szCs w:val="28"/>
        </w:rPr>
        <w:t>。</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4.投标人下载招标文件后，应仔细检查招标文件的所有内容，如有内容或页码短缺、资格要求和技术参数含有倾向性或排他性等表述的，应在招标文件发布后3日内以书面形式提出询问或疑问（发送至邮箱jszrntzb@163.com），未在规定的3日内提出询问或疑问的，视同投标人理解并接受本招标文件所有内容，并由此引起的损失自负。投标人不得在招标结束后针对招标文件所有内容提出质疑事项。非书面形式的不作为日后质疑提出的依据。    </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5.投标人应认真审阅招标文件中所有的事项、格式、条款和规范要求等，如果投标人没有按照招标文件要求提交投标文件，或者投标文件没有对招标文件做出实质性响应，将被拒绝参与投标。</w:t>
      </w:r>
    </w:p>
    <w:p w:rsidR="00FB415B" w:rsidRDefault="001F0C92">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二、招标文件的补充说明、澄清、修改、答疑</w:t>
      </w:r>
    </w:p>
    <w:p w:rsidR="00FB415B" w:rsidRDefault="001F0C92" w:rsidP="004B072C">
      <w:pPr>
        <w:rPr>
          <w:rFonts w:ascii="仿宋" w:eastAsia="仿宋" w:hAnsi="仿宋" w:cs="仿宋"/>
          <w:sz w:val="28"/>
          <w:szCs w:val="28"/>
        </w:rPr>
      </w:pPr>
      <w:r>
        <w:rPr>
          <w:rFonts w:ascii="仿宋" w:eastAsia="仿宋" w:hAnsi="仿宋" w:cs="仿宋" w:hint="eastAsia"/>
          <w:sz w:val="28"/>
          <w:szCs w:val="28"/>
        </w:rPr>
        <w:t>1.招标人有权对发出的招标文件进行必要的补充说明、澄清或修改。</w:t>
      </w:r>
    </w:p>
    <w:p w:rsidR="00FB415B" w:rsidRDefault="001F0C92">
      <w:pPr>
        <w:snapToGrid w:val="0"/>
        <w:spacing w:line="46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2.</w:t>
      </w:r>
      <w:r>
        <w:rPr>
          <w:rFonts w:ascii="仿宋" w:eastAsia="仿宋" w:hAnsi="仿宋" w:cs="仿宋" w:hint="eastAsia"/>
          <w:kern w:val="0"/>
          <w:sz w:val="28"/>
          <w:szCs w:val="28"/>
        </w:rPr>
        <w:t>招标文件的澄清、修改、补充等内容均以书面明确的形式发布，且以在相关网站发布的信息为准。</w:t>
      </w:r>
    </w:p>
    <w:p w:rsidR="00FB415B" w:rsidRDefault="001F0C92">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3.代理机构对招标文件的补充说明、澄清或修改，将构成招标文件的一部分，对投标人具有约束力。</w:t>
      </w:r>
    </w:p>
    <w:p w:rsidR="00FB415B" w:rsidRDefault="001F0C92">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4.补充说明、澄清或修改的内容可能影响到响应文件编制的，代理机构将在提交首次响应文件截止之日3日前，发布补充说明、澄清或修改公告，不足3日的，应当顺延提交首次响应文件截止之日。</w:t>
      </w:r>
    </w:p>
    <w:p w:rsidR="00FB415B" w:rsidRDefault="001F0C92">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5.除非代理机构以书面的形式对招标文件作出澄清、修改及补充，投标人对涉及招标文件的任何推论、理解和结论所造成的结果，均由投标人自负。</w:t>
      </w:r>
    </w:p>
    <w:p w:rsidR="00FB415B" w:rsidRDefault="001F0C92">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6.招标人视情组织答疑会。如有答疑且对招标文件内容有修改，代理机构将按照本须知有关规定，以补充通知（公告）的方式发出。</w:t>
      </w:r>
    </w:p>
    <w:p w:rsidR="00FB415B" w:rsidRDefault="001F0C92">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三、投标文件的组成及装订</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1.投标文件由：（1）资格审查文件、（2）技术标文件、（3）商务标文件共三部分组成。</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投标人按招标文件要求编写投标文件，并牢固装订成册。投标文件均需采用A4纸（图纸等除外），不允许使用活页夹、拉杆夹、文件夹、塑料方便式书脊（插入式或穿孔式）装订。投标文件不得行间插字、涂改、增删，如修改错漏处，须经签署投标文件的投标人法定代表人或其委托的代理人（以下称被授权人）签字（或盖章）并加盖公章。</w:t>
      </w:r>
    </w:p>
    <w:p w:rsidR="00FB415B" w:rsidRDefault="001F0C92">
      <w:pPr>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3.投标文件的 “资格审查文件”、“技术标”、“商务标”各自装订成册。特别提示：“商务标”必须单独装订和封装，不得出现在“资格审查文件”和“技术标”之中（</w:t>
      </w:r>
      <w:r>
        <w:rPr>
          <w:rFonts w:ascii="仿宋" w:eastAsia="仿宋" w:hAnsi="仿宋" w:cs="仿宋" w:hint="eastAsia"/>
          <w:b/>
          <w:bCs/>
          <w:sz w:val="28"/>
          <w:szCs w:val="28"/>
        </w:rPr>
        <w:t>三部分均分开单独密封</w:t>
      </w:r>
      <w:r>
        <w:rPr>
          <w:rFonts w:ascii="仿宋" w:eastAsia="仿宋" w:hAnsi="仿宋" w:cs="仿宋" w:hint="eastAsia"/>
          <w:sz w:val="28"/>
          <w:szCs w:val="28"/>
        </w:rPr>
        <w:t>）。</w:t>
      </w:r>
    </w:p>
    <w:p w:rsidR="00FB415B" w:rsidRDefault="001F0C92">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四、投标文件的份数、签署</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1.投标人应准备</w:t>
      </w:r>
      <w:r>
        <w:rPr>
          <w:rFonts w:ascii="仿宋" w:eastAsia="仿宋" w:hAnsi="仿宋" w:cs="仿宋" w:hint="eastAsia"/>
          <w:sz w:val="28"/>
          <w:szCs w:val="28"/>
          <w:u w:val="single"/>
        </w:rPr>
        <w:t xml:space="preserve"> 伍 </w:t>
      </w:r>
      <w:r>
        <w:rPr>
          <w:rFonts w:ascii="仿宋" w:eastAsia="仿宋" w:hAnsi="仿宋" w:cs="仿宋" w:hint="eastAsia"/>
          <w:sz w:val="28"/>
          <w:szCs w:val="28"/>
        </w:rPr>
        <w:t>份完整的投标文件，其中正本</w:t>
      </w:r>
      <w:r>
        <w:rPr>
          <w:rFonts w:ascii="仿宋" w:eastAsia="仿宋" w:hAnsi="仿宋" w:cs="仿宋" w:hint="eastAsia"/>
          <w:sz w:val="28"/>
          <w:szCs w:val="28"/>
          <w:u w:val="single"/>
        </w:rPr>
        <w:t xml:space="preserve"> 壹 </w:t>
      </w:r>
      <w:r>
        <w:rPr>
          <w:rFonts w:ascii="仿宋" w:eastAsia="仿宋" w:hAnsi="仿宋" w:cs="仿宋" w:hint="eastAsia"/>
          <w:sz w:val="28"/>
          <w:szCs w:val="28"/>
        </w:rPr>
        <w:t>份，副本</w:t>
      </w:r>
      <w:r>
        <w:rPr>
          <w:rFonts w:ascii="仿宋" w:eastAsia="仿宋" w:hAnsi="仿宋" w:cs="仿宋" w:hint="eastAsia"/>
          <w:sz w:val="28"/>
          <w:szCs w:val="28"/>
          <w:u w:val="single"/>
        </w:rPr>
        <w:t xml:space="preserve"> 肆 </w:t>
      </w:r>
      <w:r>
        <w:rPr>
          <w:rFonts w:ascii="仿宋" w:eastAsia="仿宋" w:hAnsi="仿宋" w:cs="仿宋" w:hint="eastAsia"/>
          <w:sz w:val="28"/>
          <w:szCs w:val="28"/>
        </w:rPr>
        <w:t>份，并标明“正本”或“副本”字样，若有差异，概以“正本”为准。</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投标文件分三册密封。第一册为“资格审查文件”，第二册为“技术标文件”，第三册为“商务标文件”，投标文件的第一册、第二册、第三册应分别密封，并在封袋上标明“资格审查文件”、“技术标文件”、“商务标文件”。</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3.投标人可将投标文件正副本统一密封或分别密封，如正本和副本分别密封的，应在封袋上标明正、副本字样。</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4.投标文件正本须按招标文件要求由法定代表人或被授权人签字或盖章并加盖投标单位印章。副本可复印，但须加盖投标单位印章。  </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5.开标程序顺利进行后，所有投标文件都将作为档案保存，不论中标与否，招标人均不退回（未拆封的除外）。</w:t>
      </w:r>
    </w:p>
    <w:p w:rsidR="00FB415B" w:rsidRDefault="001F0C92" w:rsidP="004B072C">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五、投标响应文件的密封及标记</w:t>
      </w:r>
    </w:p>
    <w:p w:rsidR="00FB415B" w:rsidRPr="004B072C" w:rsidRDefault="001F0C92" w:rsidP="004B072C">
      <w:pPr>
        <w:snapToGrid w:val="0"/>
        <w:spacing w:line="460" w:lineRule="exact"/>
        <w:ind w:firstLineChars="200" w:firstLine="562"/>
        <w:rPr>
          <w:rFonts w:ascii="仿宋" w:eastAsia="仿宋" w:hAnsi="仿宋" w:cs="仿宋"/>
          <w:b/>
          <w:bCs/>
          <w:sz w:val="28"/>
          <w:szCs w:val="28"/>
        </w:rPr>
      </w:pPr>
      <w:r w:rsidRPr="004B072C">
        <w:rPr>
          <w:rFonts w:ascii="仿宋" w:eastAsia="仿宋" w:hAnsi="仿宋" w:cs="仿宋" w:hint="eastAsia"/>
          <w:b/>
          <w:bCs/>
          <w:sz w:val="28"/>
          <w:szCs w:val="28"/>
        </w:rPr>
        <w:t>密封后，应在每一密封包的投标文件上明确标注投标项目名称、</w:t>
      </w:r>
      <w:r w:rsidRPr="004B072C">
        <w:rPr>
          <w:rFonts w:ascii="仿宋" w:eastAsia="仿宋" w:hAnsi="仿宋" w:cs="仿宋" w:hint="eastAsia"/>
          <w:b/>
          <w:bCs/>
          <w:sz w:val="28"/>
          <w:szCs w:val="28"/>
        </w:rPr>
        <w:lastRenderedPageBreak/>
        <w:t>项目编号、投标文件各自对应的名称、投标人全称及日期，同时加盖投标人公章。</w:t>
      </w:r>
    </w:p>
    <w:p w:rsidR="00FB415B" w:rsidRDefault="001F0C92">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六、投标文件的有效期</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1.从投标文件接收截止之日算起，</w:t>
      </w:r>
      <w:r>
        <w:rPr>
          <w:rFonts w:ascii="仿宋" w:eastAsia="仿宋" w:hAnsi="仿宋" w:cs="仿宋" w:hint="eastAsia"/>
          <w:bCs/>
          <w:sz w:val="28"/>
          <w:szCs w:val="28"/>
        </w:rPr>
        <w:t>90</w:t>
      </w:r>
      <w:r>
        <w:rPr>
          <w:rFonts w:ascii="仿宋" w:eastAsia="仿宋" w:hAnsi="仿宋" w:cs="仿宋" w:hint="eastAsia"/>
          <w:sz w:val="28"/>
          <w:szCs w:val="28"/>
        </w:rPr>
        <w:t>个“日历天”内投标书应保持有效。有效期短于这个规定期限的，投标将被拒绝。</w:t>
      </w:r>
    </w:p>
    <w:p w:rsidR="00FB415B" w:rsidRPr="004B072C" w:rsidRDefault="001F0C92" w:rsidP="004B072C">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2.在特殊情况下，招标人可与投标人协商延长投标书的有效期。这种要求和答复都应以书面、传真、或电报的形式进行。同意延长有效期的投标人不能修改投标文件。</w:t>
      </w:r>
    </w:p>
    <w:p w:rsidR="00FB415B" w:rsidRDefault="001F0C92" w:rsidP="004B072C">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七、投标报价</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1.本项目不接受任何有选择的报价。</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2.投标报价均以人民币为报价的币种。</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3.报价必须加盖投标人公章且必须经法定代表人或被授权人签字或盖章。</w:t>
      </w:r>
    </w:p>
    <w:p w:rsidR="00FB415B" w:rsidRDefault="001F0C92">
      <w:pPr>
        <w:snapToGrid w:val="0"/>
        <w:spacing w:line="460" w:lineRule="exact"/>
        <w:ind w:firstLineChars="196" w:firstLine="549"/>
        <w:outlineLvl w:val="1"/>
        <w:rPr>
          <w:rFonts w:ascii="仿宋" w:eastAsia="仿宋" w:hAnsi="仿宋" w:cs="仿宋"/>
          <w:sz w:val="28"/>
          <w:szCs w:val="28"/>
        </w:rPr>
      </w:pPr>
      <w:r>
        <w:rPr>
          <w:rFonts w:ascii="仿宋" w:eastAsia="仿宋" w:hAnsi="仿宋" w:cs="仿宋" w:hint="eastAsia"/>
          <w:sz w:val="28"/>
          <w:szCs w:val="28"/>
        </w:rPr>
        <w:t>4.投标报价在合同实施期间不因市场变化因素而变动。</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5.投标人应详细阅读招标文件的全部内容，根据招标项目需求，准确制定相关工作方案等，不按招标文件的要求提供投标文件，导致报价无效，按无效标处理。</w:t>
      </w:r>
    </w:p>
    <w:p w:rsidR="00FB415B" w:rsidRDefault="001F0C92">
      <w:pPr>
        <w:snapToGrid w:val="0"/>
        <w:spacing w:line="460" w:lineRule="exact"/>
        <w:ind w:firstLineChars="200" w:firstLine="562"/>
        <w:outlineLvl w:val="1"/>
        <w:rPr>
          <w:rFonts w:ascii="仿宋" w:eastAsia="仿宋" w:hAnsi="仿宋" w:cs="仿宋"/>
          <w:b/>
          <w:bCs/>
          <w:sz w:val="28"/>
          <w:szCs w:val="28"/>
          <w:lang w:val="zh-CN"/>
        </w:rPr>
      </w:pPr>
      <w:r>
        <w:rPr>
          <w:rFonts w:ascii="仿宋" w:eastAsia="仿宋" w:hAnsi="仿宋" w:cs="仿宋" w:hint="eastAsia"/>
          <w:b/>
          <w:bCs/>
          <w:sz w:val="28"/>
          <w:szCs w:val="28"/>
          <w:lang w:val="zh-CN"/>
        </w:rPr>
        <w:t>八、投标费用</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无论招标过程和结果如何，投标人自行承担与本次项目招标有关的全部费用。投标人承担参与投标可能发生的全部费用，招标人在任何情况下均无义务和责任承担这些费用。 </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本项目招标代理费3000元，由代理公司向中标银行收取，费用由中标人在定标后向代理机构支付。</w:t>
      </w:r>
    </w:p>
    <w:p w:rsidR="00FB415B" w:rsidRPr="004B072C" w:rsidRDefault="001F0C92" w:rsidP="004B072C">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九、投标保证金：免收</w:t>
      </w:r>
    </w:p>
    <w:p w:rsidR="004B072C" w:rsidRDefault="001F0C92" w:rsidP="004B072C">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十、投标文件递交时间及地址：</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投标人必须在规定的时间将投标文件送达指定地点。招标人将拒绝接收在截止时间后递交的投标文件。  </w:t>
      </w:r>
    </w:p>
    <w:p w:rsidR="004B072C" w:rsidRDefault="001F0C92" w:rsidP="004B072C">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十一、未尽事宜：</w:t>
      </w:r>
    </w:p>
    <w:p w:rsidR="00FB415B" w:rsidRDefault="001F0C92" w:rsidP="00C20909">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参照《中华人民共和国招标投标法》及其他有关的法律法规的规定执行。</w:t>
      </w:r>
    </w:p>
    <w:p w:rsidR="00FB415B" w:rsidRPr="00C20909" w:rsidRDefault="004B072C" w:rsidP="007D4AFA">
      <w:pPr>
        <w:widowControl/>
        <w:jc w:val="center"/>
        <w:rPr>
          <w:rFonts w:ascii="仿宋" w:eastAsia="仿宋" w:hAnsi="仿宋" w:cs="仿宋"/>
          <w:sz w:val="40"/>
          <w:szCs w:val="40"/>
        </w:rPr>
      </w:pPr>
      <w:bookmarkStart w:id="2" w:name="_Hlk45537591"/>
      <w:r>
        <w:rPr>
          <w:rFonts w:ascii="仿宋" w:eastAsia="仿宋" w:hAnsi="仿宋" w:cs="仿宋"/>
          <w:sz w:val="40"/>
          <w:szCs w:val="40"/>
        </w:rPr>
        <w:br w:type="page"/>
      </w:r>
      <w:r w:rsidR="001F0C92">
        <w:rPr>
          <w:rFonts w:ascii="仿宋" w:eastAsia="仿宋" w:hAnsi="仿宋" w:cs="仿宋" w:hint="eastAsia"/>
          <w:sz w:val="40"/>
          <w:szCs w:val="40"/>
        </w:rPr>
        <w:lastRenderedPageBreak/>
        <w:t>第三章  项目需求</w:t>
      </w:r>
    </w:p>
    <w:p w:rsidR="00FB415B" w:rsidRDefault="00FB415B">
      <w:pPr>
        <w:pStyle w:val="27"/>
        <w:snapToGrid w:val="0"/>
        <w:spacing w:line="460" w:lineRule="exact"/>
        <w:ind w:firstLineChars="200" w:firstLine="562"/>
        <w:contextualSpacing/>
        <w:rPr>
          <w:rFonts w:ascii="仿宋" w:eastAsia="仿宋" w:hAnsi="仿宋" w:cs="仿宋"/>
          <w:b/>
          <w:lang w:val="zh-CN"/>
        </w:rPr>
      </w:pPr>
      <w:bookmarkStart w:id="3" w:name="_Toc182848971"/>
      <w:bookmarkEnd w:id="1"/>
    </w:p>
    <w:p w:rsidR="00FB415B" w:rsidRDefault="001F0C92">
      <w:pPr>
        <w:pStyle w:val="27"/>
        <w:snapToGrid w:val="0"/>
        <w:spacing w:line="460" w:lineRule="exact"/>
        <w:ind w:firstLineChars="200" w:firstLine="562"/>
        <w:contextualSpacing/>
        <w:rPr>
          <w:rFonts w:ascii="仿宋" w:eastAsia="仿宋" w:hAnsi="仿宋" w:cs="仿宋"/>
          <w:b/>
        </w:rPr>
      </w:pPr>
      <w:r>
        <w:rPr>
          <w:rFonts w:ascii="仿宋" w:eastAsia="仿宋" w:hAnsi="仿宋" w:cs="仿宋" w:hint="eastAsia"/>
          <w:b/>
          <w:lang w:val="zh-CN"/>
        </w:rPr>
        <w:t>请投标人在制作投标文件时仔细研究项目需求说明。</w:t>
      </w:r>
      <w:r>
        <w:rPr>
          <w:rFonts w:ascii="仿宋" w:eastAsia="仿宋" w:hAnsi="仿宋" w:cs="仿宋" w:hint="eastAsia"/>
          <w:lang w:val="zh-CN"/>
        </w:rPr>
        <w:t>投标人不能简单照搬照抄招标单位项目需求说明中的技术、商务要求，必须作实事求是的响应。如照搬照抄项目需求说明中的技术、商务要求的，中标后</w:t>
      </w:r>
      <w:r>
        <w:rPr>
          <w:rFonts w:ascii="仿宋" w:eastAsia="仿宋" w:hAnsi="仿宋" w:cs="仿宋" w:hint="eastAsia"/>
        </w:rPr>
        <w:t>中标</w:t>
      </w:r>
      <w:r>
        <w:rPr>
          <w:rFonts w:ascii="仿宋" w:eastAsia="仿宋" w:hAnsi="仿宋" w:cs="仿宋" w:hint="eastAsia"/>
          <w:lang w:val="zh-CN"/>
        </w:rPr>
        <w:t>人在同招标</w:t>
      </w:r>
      <w:r>
        <w:rPr>
          <w:rFonts w:ascii="仿宋" w:eastAsia="仿宋" w:hAnsi="仿宋" w:cs="仿宋" w:hint="eastAsia"/>
        </w:rPr>
        <w:t>人</w:t>
      </w:r>
      <w:r>
        <w:rPr>
          <w:rFonts w:ascii="仿宋" w:eastAsia="仿宋" w:hAnsi="仿宋" w:cs="仿宋" w:hint="eastAsia"/>
          <w:lang w:val="zh-CN"/>
        </w:rPr>
        <w:t>签订合同和履约环节中不得提出异议，一切后果和损失由中标人承担。如投标人提供的货物和服务同招标单位提出的项目需求说明中的技术、商务要求不同的，必须在《技术条款响应一览表》上明</w:t>
      </w:r>
      <w:r>
        <w:rPr>
          <w:rFonts w:ascii="仿宋" w:eastAsia="仿宋" w:hAnsi="仿宋" w:cs="仿宋" w:hint="eastAsia"/>
        </w:rPr>
        <w:t>示，如不明示的视同完全响应</w:t>
      </w:r>
      <w:r>
        <w:rPr>
          <w:rFonts w:ascii="仿宋" w:eastAsia="仿宋" w:hAnsi="仿宋" w:cs="仿宋" w:hint="eastAsia"/>
          <w:lang w:val="zh-CN"/>
        </w:rPr>
        <w:t>。</w:t>
      </w:r>
    </w:p>
    <w:p w:rsidR="00FB415B" w:rsidRPr="00836A82" w:rsidRDefault="001F0C92" w:rsidP="00836A82">
      <w:pPr>
        <w:pStyle w:val="2"/>
        <w:spacing w:before="0" w:after="0" w:line="415" w:lineRule="auto"/>
        <w:ind w:firstLineChars="200" w:firstLine="643"/>
        <w:rPr>
          <w:rFonts w:ascii="仿宋" w:eastAsia="仿宋" w:hAnsi="仿宋" w:cs="仿宋"/>
        </w:rPr>
      </w:pPr>
      <w:r w:rsidRPr="00836A82">
        <w:rPr>
          <w:rFonts w:ascii="仿宋" w:eastAsia="仿宋" w:hAnsi="仿宋" w:cs="仿宋" w:hint="eastAsia"/>
        </w:rPr>
        <w:t>一、</w:t>
      </w:r>
      <w:bookmarkEnd w:id="2"/>
      <w:bookmarkEnd w:id="3"/>
      <w:r w:rsidRPr="00836A82">
        <w:rPr>
          <w:rFonts w:ascii="仿宋" w:eastAsia="仿宋" w:hAnsi="仿宋" w:cs="仿宋" w:hint="eastAsia"/>
        </w:rPr>
        <w:t>项目概况</w:t>
      </w:r>
    </w:p>
    <w:p w:rsidR="00FB415B" w:rsidRDefault="001F0C92">
      <w:pPr>
        <w:pStyle w:val="p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学校</w:t>
      </w:r>
      <w:r>
        <w:rPr>
          <w:rFonts w:ascii="仿宋" w:eastAsia="仿宋" w:hAnsi="仿宋" w:cs="仿宋" w:hint="eastAsia"/>
          <w:sz w:val="28"/>
          <w:szCs w:val="28"/>
        </w:rPr>
        <w:t>(招标人）</w:t>
      </w:r>
      <w:r>
        <w:rPr>
          <w:rFonts w:ascii="仿宋" w:eastAsia="仿宋" w:hAnsi="仿宋" w:cs="仿宋" w:hint="eastAsia"/>
          <w:sz w:val="28"/>
          <w:szCs w:val="28"/>
          <w:lang w:val="zh-CN"/>
        </w:rPr>
        <w:t>现有三个校区，分别位于南通经济技术开发区、崇川区、如皋市区，分别面向高中和初中学生招生，其中高中起点向全国招生。学校现有在校生近10000人，在职从业人员约600人。学校目前5家核算单位，包括：南通师范高等专科学校、南通师范高等专科学校（党费）、南通师范高等专科学校工会、南通师范高等专科学校教育发展基金会、南通师范高等专科学校食堂等，各类银行账户6个。</w:t>
      </w:r>
    </w:p>
    <w:p w:rsidR="00FB415B" w:rsidRPr="00836A82" w:rsidRDefault="001F0C92" w:rsidP="00836A82">
      <w:pPr>
        <w:pStyle w:val="2"/>
        <w:spacing w:before="0" w:after="0" w:line="415" w:lineRule="auto"/>
        <w:ind w:firstLineChars="200" w:firstLine="643"/>
        <w:rPr>
          <w:rFonts w:ascii="仿宋" w:eastAsia="仿宋" w:hAnsi="仿宋" w:cs="仿宋"/>
        </w:rPr>
      </w:pPr>
      <w:r w:rsidRPr="00836A82">
        <w:rPr>
          <w:rFonts w:ascii="仿宋" w:eastAsia="仿宋" w:hAnsi="仿宋" w:cs="仿宋" w:hint="eastAsia"/>
        </w:rPr>
        <w:t>二、合作内容</w:t>
      </w:r>
    </w:p>
    <w:p w:rsidR="00FB415B" w:rsidRDefault="001F0C92">
      <w:pPr>
        <w:pStyle w:val="p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合作期内学校将统筹资源</w:t>
      </w:r>
      <w:r>
        <w:rPr>
          <w:rFonts w:ascii="仿宋" w:eastAsia="仿宋" w:hAnsi="仿宋" w:cs="仿宋" w:hint="eastAsia"/>
          <w:sz w:val="28"/>
          <w:szCs w:val="28"/>
        </w:rPr>
        <w:t>从以下方面</w:t>
      </w:r>
      <w:r>
        <w:rPr>
          <w:rFonts w:ascii="仿宋" w:eastAsia="仿宋" w:hAnsi="仿宋" w:cs="仿宋" w:hint="eastAsia"/>
          <w:sz w:val="28"/>
          <w:szCs w:val="28"/>
          <w:lang w:val="zh-CN"/>
        </w:rPr>
        <w:t>与中标银行开展全面合作。</w:t>
      </w:r>
    </w:p>
    <w:p w:rsidR="00FB415B" w:rsidRDefault="001F0C92">
      <w:pPr>
        <w:pStyle w:val="p0"/>
        <w:spacing w:line="460" w:lineRule="exact"/>
        <w:rPr>
          <w:rFonts w:ascii="仿宋" w:eastAsia="仿宋" w:hAnsi="仿宋" w:cs="仿宋"/>
          <w:sz w:val="28"/>
          <w:szCs w:val="28"/>
          <w:lang w:val="zh-CN"/>
        </w:rPr>
      </w:pPr>
      <w:r>
        <w:rPr>
          <w:rFonts w:ascii="仿宋" w:eastAsia="仿宋" w:hAnsi="仿宋" w:cs="仿宋" w:hint="eastAsia"/>
          <w:sz w:val="28"/>
          <w:szCs w:val="28"/>
          <w:lang w:val="zh-CN"/>
        </w:rPr>
        <w:t xml:space="preserve">    1.学校对公业务合作，包括学校及相关核算单位的资金存放和对公结算、公务卡结算、大额资金定期存款（如有），其他对公金融服务。</w:t>
      </w:r>
    </w:p>
    <w:p w:rsidR="00FB415B" w:rsidRDefault="001F0C92">
      <w:pPr>
        <w:pStyle w:val="p0"/>
        <w:spacing w:line="460" w:lineRule="exact"/>
        <w:rPr>
          <w:rFonts w:ascii="仿宋" w:eastAsia="仿宋" w:hAnsi="仿宋" w:cs="仿宋"/>
          <w:sz w:val="28"/>
          <w:szCs w:val="28"/>
          <w:lang w:val="zh-CN"/>
        </w:rPr>
      </w:pPr>
      <w:r>
        <w:rPr>
          <w:rFonts w:ascii="仿宋" w:eastAsia="仿宋" w:hAnsi="仿宋" w:cs="仿宋" w:hint="eastAsia"/>
          <w:sz w:val="28"/>
          <w:szCs w:val="28"/>
          <w:lang w:val="zh-CN"/>
        </w:rPr>
        <w:t xml:space="preserve">    2.学校个人结算业务合作，包括教职工绩效与考务费等代发、学生奖助学金代发及代办费结算、个人报账等结算。</w:t>
      </w:r>
      <w:r>
        <w:rPr>
          <w:rFonts w:ascii="仿宋" w:eastAsia="仿宋" w:hAnsi="仿宋" w:cs="仿宋" w:hint="eastAsia"/>
          <w:sz w:val="28"/>
          <w:szCs w:val="28"/>
        </w:rPr>
        <w:t>所有代发业务含批量代发</w:t>
      </w:r>
      <w:r>
        <w:rPr>
          <w:rFonts w:ascii="仿宋" w:eastAsia="仿宋" w:hAnsi="仿宋" w:cs="仿宋" w:hint="eastAsia"/>
          <w:sz w:val="28"/>
          <w:szCs w:val="28"/>
          <w:lang w:val="zh-CN"/>
        </w:rPr>
        <w:t>。</w:t>
      </w:r>
    </w:p>
    <w:p w:rsidR="00FB415B" w:rsidRDefault="001F0C92">
      <w:pPr>
        <w:pStyle w:val="p0"/>
        <w:spacing w:line="460" w:lineRule="exact"/>
        <w:rPr>
          <w:rFonts w:ascii="仿宋" w:eastAsia="仿宋" w:hAnsi="仿宋" w:cs="仿宋"/>
          <w:sz w:val="28"/>
          <w:szCs w:val="28"/>
          <w:lang w:val="zh-CN"/>
        </w:rPr>
      </w:pPr>
      <w:r>
        <w:rPr>
          <w:rFonts w:ascii="仿宋" w:eastAsia="仿宋" w:hAnsi="仿宋" w:cs="仿宋" w:hint="eastAsia"/>
          <w:sz w:val="28"/>
          <w:szCs w:val="28"/>
          <w:lang w:val="zh-CN"/>
        </w:rPr>
        <w:t xml:space="preserve">    3.其他合作，包括学生在校期间结算用银行卡（含电子结算银行账号），学生缴费、校内消费结算，校内个人其他金融业务服务。</w:t>
      </w:r>
    </w:p>
    <w:p w:rsidR="00FB415B" w:rsidRDefault="001F0C92">
      <w:pPr>
        <w:pStyle w:val="p0"/>
        <w:spacing w:line="460" w:lineRule="exact"/>
        <w:rPr>
          <w:rFonts w:ascii="仿宋" w:eastAsia="仿宋" w:hAnsi="仿宋" w:cs="仿宋"/>
          <w:sz w:val="28"/>
          <w:szCs w:val="28"/>
          <w:u w:val="single"/>
          <w:lang w:val="zh-CN"/>
        </w:rPr>
      </w:pPr>
      <w:r>
        <w:rPr>
          <w:rFonts w:ascii="仿宋" w:eastAsia="仿宋" w:hAnsi="仿宋" w:cs="仿宋" w:hint="eastAsia"/>
          <w:sz w:val="28"/>
          <w:szCs w:val="28"/>
          <w:lang w:val="zh-CN"/>
        </w:rPr>
        <w:t xml:space="preserve">    </w:t>
      </w:r>
      <w:r>
        <w:rPr>
          <w:rFonts w:ascii="仿宋" w:eastAsia="仿宋" w:hAnsi="仿宋" w:cs="仿宋" w:hint="eastAsia"/>
          <w:sz w:val="28"/>
          <w:szCs w:val="28"/>
          <w:u w:val="single"/>
          <w:lang w:val="zh-CN"/>
        </w:rPr>
        <w:t>注：银行账户或专户变更需人行和财政审批；学校新生入学办理合作银行借记卡（不得办理信用卡）。</w:t>
      </w:r>
    </w:p>
    <w:p w:rsidR="00FB415B" w:rsidRDefault="001F0C92">
      <w:pPr>
        <w:pStyle w:val="p0"/>
        <w:spacing w:line="460" w:lineRule="exact"/>
        <w:rPr>
          <w:rFonts w:ascii="仿宋" w:eastAsia="仿宋" w:hAnsi="仿宋" w:cs="仿宋"/>
          <w:sz w:val="28"/>
          <w:szCs w:val="28"/>
          <w:lang w:val="zh-CN"/>
        </w:rPr>
      </w:pPr>
      <w:r>
        <w:rPr>
          <w:rFonts w:ascii="仿宋" w:eastAsia="仿宋" w:hAnsi="仿宋" w:cs="仿宋" w:hint="eastAsia"/>
          <w:sz w:val="28"/>
          <w:szCs w:val="28"/>
          <w:lang w:val="zh-CN"/>
        </w:rPr>
        <w:lastRenderedPageBreak/>
        <w:t xml:space="preserve">    4.合作银行需根据学校要求及时开发或更新涉及招生、考试、学生管理等方面的收费APP小程序，承担所需费用并无偿提供使用，保证学校相关工作的正常运行（所需资金不包含在本次投标报价中）。</w:t>
      </w:r>
    </w:p>
    <w:p w:rsidR="00FB415B" w:rsidRDefault="001F0C92">
      <w:pPr>
        <w:pStyle w:val="p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5.合作银行的投标价格作为学校信息化建设投入资金，用于建设学校信息化相关项目，参考建设内容</w:t>
      </w:r>
      <w:r w:rsidR="00C20909">
        <w:rPr>
          <w:rFonts w:ascii="仿宋" w:eastAsia="仿宋" w:hAnsi="仿宋" w:cs="仿宋" w:hint="eastAsia"/>
          <w:bCs/>
          <w:sz w:val="28"/>
          <w:szCs w:val="28"/>
        </w:rPr>
        <w:t>见本章第四条</w:t>
      </w:r>
      <w:r>
        <w:rPr>
          <w:rFonts w:ascii="仿宋" w:eastAsia="仿宋" w:hAnsi="仿宋" w:cs="仿宋" w:hint="eastAsia"/>
          <w:bCs/>
          <w:sz w:val="28"/>
          <w:szCs w:val="28"/>
        </w:rPr>
        <w:t>。</w:t>
      </w:r>
    </w:p>
    <w:p w:rsidR="00FB415B" w:rsidRPr="00836A82" w:rsidRDefault="001F0C92" w:rsidP="00836A82">
      <w:pPr>
        <w:pStyle w:val="2"/>
        <w:spacing w:before="0" w:after="0" w:line="415" w:lineRule="auto"/>
        <w:ind w:firstLineChars="200" w:firstLine="643"/>
        <w:rPr>
          <w:rFonts w:ascii="仿宋" w:eastAsia="仿宋" w:hAnsi="仿宋" w:cs="仿宋"/>
        </w:rPr>
      </w:pPr>
      <w:r w:rsidRPr="00836A82">
        <w:rPr>
          <w:rFonts w:ascii="仿宋" w:eastAsia="仿宋" w:hAnsi="仿宋" w:cs="仿宋" w:hint="eastAsia"/>
        </w:rPr>
        <w:t>三、实施要求</w:t>
      </w:r>
    </w:p>
    <w:p w:rsidR="00FB415B" w:rsidRDefault="001F0C92">
      <w:pPr>
        <w:pStyle w:val="p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1.</w:t>
      </w:r>
      <w:r>
        <w:rPr>
          <w:rFonts w:ascii="仿宋" w:eastAsia="仿宋" w:hAnsi="仿宋" w:cs="仿宋" w:hint="eastAsia"/>
          <w:sz w:val="28"/>
          <w:szCs w:val="28"/>
          <w:lang w:val="zh-CN"/>
        </w:rPr>
        <w:t>合作期间，合作银行（</w:t>
      </w:r>
      <w:r>
        <w:rPr>
          <w:rFonts w:ascii="仿宋" w:eastAsia="仿宋" w:hAnsi="仿宋" w:cs="仿宋" w:hint="eastAsia"/>
          <w:sz w:val="28"/>
          <w:szCs w:val="28"/>
        </w:rPr>
        <w:t>中标人</w:t>
      </w:r>
      <w:r>
        <w:rPr>
          <w:rFonts w:ascii="仿宋" w:eastAsia="仿宋" w:hAnsi="仿宋" w:cs="仿宋" w:hint="eastAsia"/>
          <w:sz w:val="28"/>
          <w:szCs w:val="28"/>
          <w:lang w:val="zh-CN"/>
        </w:rPr>
        <w:t>）</w:t>
      </w:r>
      <w:r>
        <w:rPr>
          <w:rFonts w:ascii="仿宋" w:eastAsia="仿宋" w:hAnsi="仿宋" w:cs="仿宋" w:hint="eastAsia"/>
          <w:sz w:val="28"/>
          <w:szCs w:val="28"/>
        </w:rPr>
        <w:t>应切实履行投标响应和承诺，</w:t>
      </w:r>
      <w:r>
        <w:rPr>
          <w:rFonts w:ascii="仿宋" w:eastAsia="仿宋" w:hAnsi="仿宋" w:cs="仿宋" w:hint="eastAsia"/>
          <w:sz w:val="28"/>
          <w:szCs w:val="28"/>
          <w:lang w:val="zh-CN"/>
        </w:rPr>
        <w:t>根据</w:t>
      </w:r>
      <w:r w:rsidR="007D4AFA">
        <w:rPr>
          <w:rFonts w:ascii="仿宋" w:eastAsia="仿宋" w:hAnsi="仿宋" w:cs="仿宋" w:hint="eastAsia"/>
          <w:sz w:val="28"/>
          <w:szCs w:val="28"/>
          <w:lang w:val="zh-CN"/>
        </w:rPr>
        <w:t>本次</w:t>
      </w:r>
      <w:r>
        <w:rPr>
          <w:rFonts w:ascii="仿宋" w:eastAsia="仿宋" w:hAnsi="仿宋" w:cs="仿宋" w:hint="eastAsia"/>
          <w:sz w:val="28"/>
          <w:szCs w:val="28"/>
          <w:lang w:val="zh-CN"/>
        </w:rPr>
        <w:t>招投标结果，签订信息化建设资金投入合同，配合学校进行银校合作项目的推进。</w:t>
      </w:r>
    </w:p>
    <w:p w:rsidR="00FB415B" w:rsidRDefault="001F0C92">
      <w:pPr>
        <w:pStyle w:val="p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2.</w:t>
      </w:r>
      <w:r>
        <w:rPr>
          <w:rFonts w:ascii="仿宋" w:eastAsia="仿宋" w:hAnsi="仿宋" w:cs="仿宋" w:hint="eastAsia"/>
          <w:sz w:val="28"/>
          <w:szCs w:val="28"/>
          <w:lang w:val="zh-CN"/>
        </w:rPr>
        <w:t>根据学校组织的信息化项目招标与建设进度</w:t>
      </w:r>
      <w:r>
        <w:rPr>
          <w:rFonts w:ascii="仿宋" w:eastAsia="仿宋" w:hAnsi="仿宋" w:cs="仿宋" w:hint="eastAsia"/>
          <w:sz w:val="28"/>
          <w:szCs w:val="28"/>
        </w:rPr>
        <w:t>要求，银行需</w:t>
      </w:r>
      <w:r>
        <w:rPr>
          <w:rFonts w:ascii="仿宋" w:eastAsia="仿宋" w:hAnsi="仿宋" w:cs="仿宋" w:hint="eastAsia"/>
          <w:sz w:val="28"/>
          <w:szCs w:val="28"/>
          <w:lang w:val="zh-CN"/>
        </w:rPr>
        <w:t>足额、及时</w:t>
      </w:r>
      <w:r>
        <w:rPr>
          <w:rFonts w:ascii="仿宋" w:eastAsia="仿宋" w:hAnsi="仿宋" w:cs="仿宋" w:hint="eastAsia"/>
          <w:sz w:val="28"/>
          <w:szCs w:val="28"/>
        </w:rPr>
        <w:t>落实并按进度支付</w:t>
      </w:r>
      <w:r>
        <w:rPr>
          <w:rFonts w:ascii="仿宋" w:eastAsia="仿宋" w:hAnsi="仿宋" w:cs="仿宋" w:hint="eastAsia"/>
          <w:sz w:val="28"/>
          <w:szCs w:val="28"/>
          <w:lang w:val="zh-CN"/>
        </w:rPr>
        <w:t>项目</w:t>
      </w:r>
      <w:r>
        <w:rPr>
          <w:rFonts w:ascii="仿宋" w:eastAsia="仿宋" w:hAnsi="仿宋" w:cs="仿宋" w:hint="eastAsia"/>
          <w:sz w:val="28"/>
          <w:szCs w:val="28"/>
        </w:rPr>
        <w:t>资金</w:t>
      </w:r>
      <w:r>
        <w:rPr>
          <w:rFonts w:ascii="仿宋" w:eastAsia="仿宋" w:hAnsi="仿宋" w:cs="仿宋" w:hint="eastAsia"/>
          <w:sz w:val="28"/>
          <w:szCs w:val="28"/>
          <w:lang w:val="zh-CN"/>
        </w:rPr>
        <w:t>。信息化建设项目签订三方合同，中标的支撑公司缴纳的履约保证金与质量保证金由学校收取，项目验收合格银行全额支付项目建设款。</w:t>
      </w:r>
    </w:p>
    <w:p w:rsidR="00FB415B" w:rsidRDefault="001F0C92">
      <w:pPr>
        <w:pStyle w:val="p0"/>
        <w:spacing w:line="4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3.</w:t>
      </w:r>
      <w:r>
        <w:rPr>
          <w:rFonts w:ascii="仿宋" w:eastAsia="仿宋" w:hAnsi="仿宋" w:cs="仿宋" w:hint="eastAsia"/>
          <w:sz w:val="28"/>
          <w:szCs w:val="28"/>
          <w:lang w:val="zh-CN"/>
        </w:rPr>
        <w:t>支持学校对公和对个人金融服务，提供本地区同业最优惠金融服务。</w:t>
      </w:r>
    </w:p>
    <w:p w:rsidR="00FB415B" w:rsidRDefault="001F0C92">
      <w:pPr>
        <w:spacing w:line="460" w:lineRule="exact"/>
        <w:ind w:left="-1" w:firstLineChars="200" w:firstLine="560"/>
        <w:rPr>
          <w:rFonts w:ascii="仿宋" w:eastAsia="仿宋" w:hAnsi="仿宋" w:cs="仿宋"/>
          <w:kern w:val="0"/>
          <w:sz w:val="28"/>
          <w:szCs w:val="28"/>
          <w:lang w:val="zh-CN"/>
        </w:rPr>
      </w:pPr>
      <w:r>
        <w:rPr>
          <w:rFonts w:ascii="仿宋" w:eastAsia="仿宋" w:hAnsi="仿宋" w:cs="仿宋" w:hint="eastAsia"/>
          <w:kern w:val="0"/>
          <w:sz w:val="28"/>
          <w:szCs w:val="28"/>
        </w:rPr>
        <w:t>4.</w:t>
      </w:r>
      <w:r>
        <w:rPr>
          <w:rFonts w:ascii="仿宋" w:eastAsia="仿宋" w:hAnsi="仿宋" w:cs="仿宋" w:hint="eastAsia"/>
          <w:kern w:val="0"/>
          <w:sz w:val="28"/>
          <w:szCs w:val="28"/>
          <w:lang w:val="zh-CN"/>
        </w:rPr>
        <w:t>所有合作均在国家法律法规的制度框架下开展。所有合作范围内的合作项目中标银行均有同等优先权。</w:t>
      </w:r>
    </w:p>
    <w:p w:rsidR="00C20909" w:rsidRPr="00C20909" w:rsidRDefault="00C20909" w:rsidP="00836A82">
      <w:pPr>
        <w:pStyle w:val="2"/>
        <w:spacing w:before="0" w:after="0" w:line="415" w:lineRule="auto"/>
        <w:ind w:firstLineChars="200" w:firstLine="643"/>
        <w:rPr>
          <w:rFonts w:ascii="仿宋" w:eastAsia="仿宋" w:hAnsi="仿宋" w:cs="仿宋"/>
        </w:rPr>
      </w:pPr>
      <w:r w:rsidRPr="00836A82">
        <w:rPr>
          <w:rFonts w:ascii="仿宋" w:eastAsia="仿宋" w:hAnsi="仿宋" w:cs="仿宋" w:hint="eastAsia"/>
        </w:rPr>
        <w:t>四、</w:t>
      </w:r>
      <w:r w:rsidRPr="00C20909">
        <w:rPr>
          <w:rFonts w:ascii="仿宋" w:eastAsia="仿宋" w:hAnsi="仿宋" w:cs="仿宋" w:hint="eastAsia"/>
        </w:rPr>
        <w:t>银校合作建设</w:t>
      </w:r>
      <w:r w:rsidR="00836A82" w:rsidRPr="00C20909">
        <w:rPr>
          <w:rFonts w:ascii="仿宋" w:eastAsia="仿宋" w:hAnsi="仿宋" w:cs="仿宋" w:hint="eastAsia"/>
        </w:rPr>
        <w:t>项目</w:t>
      </w:r>
      <w:r w:rsidRPr="00836A82">
        <w:rPr>
          <w:rFonts w:ascii="仿宋" w:eastAsia="仿宋" w:hAnsi="仿宋" w:cs="仿宋" w:hint="eastAsia"/>
        </w:rPr>
        <w:t>参考</w:t>
      </w:r>
      <w:r w:rsidRPr="00C20909">
        <w:rPr>
          <w:rFonts w:ascii="仿宋" w:eastAsia="仿宋" w:hAnsi="仿宋" w:cs="仿宋" w:hint="eastAsia"/>
        </w:rPr>
        <w:t>清单</w:t>
      </w:r>
    </w:p>
    <w:tbl>
      <w:tblPr>
        <w:tblStyle w:val="17"/>
        <w:tblW w:w="5000" w:type="pct"/>
        <w:jc w:val="center"/>
        <w:tblLook w:val="04A0"/>
      </w:tblPr>
      <w:tblGrid>
        <w:gridCol w:w="842"/>
        <w:gridCol w:w="1742"/>
        <w:gridCol w:w="4578"/>
        <w:gridCol w:w="1360"/>
      </w:tblGrid>
      <w:tr w:rsidR="00C20909" w:rsidRPr="00C20909" w:rsidTr="00C20909">
        <w:trPr>
          <w:cantSplit/>
          <w:trHeight w:val="466"/>
          <w:jc w:val="center"/>
        </w:trPr>
        <w:tc>
          <w:tcPr>
            <w:tcW w:w="494"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序号</w:t>
            </w:r>
          </w:p>
        </w:tc>
        <w:tc>
          <w:tcPr>
            <w:tcW w:w="1022"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项目名称</w:t>
            </w:r>
          </w:p>
        </w:tc>
        <w:tc>
          <w:tcPr>
            <w:tcW w:w="2686"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建设内容</w:t>
            </w:r>
          </w:p>
        </w:tc>
        <w:tc>
          <w:tcPr>
            <w:tcW w:w="798"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预算金额</w:t>
            </w:r>
          </w:p>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（元）</w:t>
            </w:r>
          </w:p>
        </w:tc>
      </w:tr>
      <w:tr w:rsidR="00C20909" w:rsidRPr="00C20909" w:rsidTr="00C20909">
        <w:trPr>
          <w:cantSplit/>
          <w:trHeight w:val="57"/>
          <w:jc w:val="center"/>
        </w:trPr>
        <w:tc>
          <w:tcPr>
            <w:tcW w:w="494"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1</w:t>
            </w:r>
          </w:p>
        </w:tc>
        <w:tc>
          <w:tcPr>
            <w:tcW w:w="1022"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一卡通系统的</w:t>
            </w:r>
          </w:p>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升级改造</w:t>
            </w:r>
          </w:p>
        </w:tc>
        <w:tc>
          <w:tcPr>
            <w:tcW w:w="2686" w:type="pct"/>
            <w:vAlign w:val="center"/>
          </w:tcPr>
          <w:p w:rsidR="00C20909" w:rsidRPr="00C20909" w:rsidRDefault="00C20909" w:rsidP="00C20909">
            <w:pPr>
              <w:widowControl/>
              <w:snapToGrid w:val="0"/>
              <w:contextualSpacing/>
              <w:rPr>
                <w:rFonts w:ascii="宋体" w:hAnsi="宋体" w:cs="黑体"/>
                <w:sz w:val="24"/>
                <w:szCs w:val="24"/>
              </w:rPr>
            </w:pPr>
            <w:r w:rsidRPr="00C20909">
              <w:rPr>
                <w:rFonts w:ascii="宋体" w:hAnsi="宋体" w:cs="黑体" w:hint="eastAsia"/>
                <w:sz w:val="24"/>
                <w:szCs w:val="24"/>
              </w:rPr>
              <w:t>在学校原有一卡通系统的基础上进行升级，升级成支持虚拟卡的最新版系统。</w:t>
            </w:r>
          </w:p>
        </w:tc>
        <w:tc>
          <w:tcPr>
            <w:tcW w:w="798"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150万</w:t>
            </w:r>
          </w:p>
        </w:tc>
      </w:tr>
      <w:tr w:rsidR="00C20909" w:rsidRPr="00C20909" w:rsidTr="00C20909">
        <w:trPr>
          <w:cantSplit/>
          <w:trHeight w:val="57"/>
          <w:jc w:val="center"/>
        </w:trPr>
        <w:tc>
          <w:tcPr>
            <w:tcW w:w="494"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2</w:t>
            </w:r>
          </w:p>
        </w:tc>
        <w:tc>
          <w:tcPr>
            <w:tcW w:w="1022"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远程访问系统建设</w:t>
            </w:r>
          </w:p>
        </w:tc>
        <w:tc>
          <w:tcPr>
            <w:tcW w:w="2686" w:type="pct"/>
            <w:vAlign w:val="center"/>
          </w:tcPr>
          <w:p w:rsidR="00C20909" w:rsidRPr="00C20909" w:rsidRDefault="00C20909" w:rsidP="00C20909">
            <w:pPr>
              <w:widowControl/>
              <w:snapToGrid w:val="0"/>
              <w:contextualSpacing/>
              <w:rPr>
                <w:rFonts w:ascii="宋体" w:hAnsi="宋体" w:cs="黑体"/>
                <w:sz w:val="24"/>
                <w:szCs w:val="24"/>
              </w:rPr>
            </w:pPr>
            <w:r w:rsidRPr="00C20909">
              <w:rPr>
                <w:rFonts w:ascii="宋体" w:hAnsi="宋体" w:cs="黑体" w:hint="eastAsia"/>
                <w:sz w:val="24"/>
                <w:szCs w:val="24"/>
              </w:rPr>
              <w:t>建设校园远程访问系统，实现无感知访问校园网资源，降低业务安全风险，满足学校对于安全与便利统一的要求。硬件版满足3000用户同时在线访问。</w:t>
            </w:r>
          </w:p>
        </w:tc>
        <w:tc>
          <w:tcPr>
            <w:tcW w:w="798"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25万</w:t>
            </w:r>
          </w:p>
        </w:tc>
      </w:tr>
      <w:tr w:rsidR="00C20909" w:rsidRPr="00C20909" w:rsidTr="00C20909">
        <w:trPr>
          <w:cantSplit/>
          <w:trHeight w:val="57"/>
          <w:jc w:val="center"/>
        </w:trPr>
        <w:tc>
          <w:tcPr>
            <w:tcW w:w="494"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3</w:t>
            </w:r>
          </w:p>
        </w:tc>
        <w:tc>
          <w:tcPr>
            <w:tcW w:w="1022"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中心机房的超融合系统建设</w:t>
            </w:r>
          </w:p>
        </w:tc>
        <w:tc>
          <w:tcPr>
            <w:tcW w:w="2686" w:type="pct"/>
            <w:vAlign w:val="center"/>
          </w:tcPr>
          <w:p w:rsidR="00C20909" w:rsidRPr="00C20909" w:rsidRDefault="00C20909" w:rsidP="00C20909">
            <w:pPr>
              <w:widowControl/>
              <w:snapToGrid w:val="0"/>
              <w:contextualSpacing/>
              <w:rPr>
                <w:rFonts w:ascii="宋体" w:hAnsi="宋体" w:cs="黑体"/>
                <w:sz w:val="24"/>
                <w:szCs w:val="24"/>
              </w:rPr>
            </w:pPr>
            <w:r w:rsidRPr="00C20909">
              <w:rPr>
                <w:rFonts w:ascii="宋体" w:hAnsi="宋体" w:cs="黑体" w:hint="eastAsia"/>
                <w:sz w:val="24"/>
                <w:szCs w:val="24"/>
              </w:rPr>
              <w:t>新建8个节点的超融合一体机，含云计算管理软件、服务器虚拟化软件、网络虚拟化软件、深信服虚拟存储软件、数据保护软件等。</w:t>
            </w:r>
          </w:p>
        </w:tc>
        <w:tc>
          <w:tcPr>
            <w:tcW w:w="798"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185万</w:t>
            </w:r>
          </w:p>
        </w:tc>
      </w:tr>
      <w:tr w:rsidR="00C20909" w:rsidRPr="00C20909" w:rsidTr="00C20909">
        <w:trPr>
          <w:cantSplit/>
          <w:trHeight w:val="57"/>
          <w:jc w:val="center"/>
        </w:trPr>
        <w:tc>
          <w:tcPr>
            <w:tcW w:w="494"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4</w:t>
            </w:r>
          </w:p>
        </w:tc>
        <w:tc>
          <w:tcPr>
            <w:tcW w:w="1022"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链路负载均衡</w:t>
            </w:r>
          </w:p>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建设</w:t>
            </w:r>
          </w:p>
        </w:tc>
        <w:tc>
          <w:tcPr>
            <w:tcW w:w="2686" w:type="pct"/>
            <w:vAlign w:val="center"/>
          </w:tcPr>
          <w:p w:rsidR="00C20909" w:rsidRPr="00C20909" w:rsidRDefault="00C20909" w:rsidP="00C20909">
            <w:pPr>
              <w:widowControl/>
              <w:snapToGrid w:val="0"/>
              <w:contextualSpacing/>
              <w:rPr>
                <w:rFonts w:ascii="宋体" w:hAnsi="宋体" w:cs="黑体"/>
                <w:sz w:val="24"/>
                <w:szCs w:val="24"/>
              </w:rPr>
            </w:pPr>
            <w:r w:rsidRPr="00C20909">
              <w:rPr>
                <w:rFonts w:ascii="宋体" w:hAnsi="宋体" w:cs="黑体" w:hint="eastAsia"/>
                <w:sz w:val="24"/>
                <w:szCs w:val="24"/>
              </w:rPr>
              <w:t>包含了链路负载均衡、全局负载均衡和服务器负载均衡，实现出站流量负载均衡，提升互联网链路带宽利用率。</w:t>
            </w:r>
          </w:p>
        </w:tc>
        <w:tc>
          <w:tcPr>
            <w:tcW w:w="798"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34万</w:t>
            </w:r>
          </w:p>
        </w:tc>
      </w:tr>
      <w:tr w:rsidR="00C20909" w:rsidRPr="00C20909" w:rsidTr="00C20909">
        <w:trPr>
          <w:cantSplit/>
          <w:trHeight w:val="859"/>
          <w:jc w:val="center"/>
        </w:trPr>
        <w:tc>
          <w:tcPr>
            <w:tcW w:w="494"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lastRenderedPageBreak/>
              <w:t>5</w:t>
            </w:r>
          </w:p>
        </w:tc>
        <w:tc>
          <w:tcPr>
            <w:tcW w:w="1022"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网络安全运维</w:t>
            </w:r>
          </w:p>
        </w:tc>
        <w:tc>
          <w:tcPr>
            <w:tcW w:w="2686" w:type="pct"/>
            <w:vAlign w:val="center"/>
          </w:tcPr>
          <w:p w:rsidR="00C20909" w:rsidRPr="00C20909" w:rsidRDefault="00C20909" w:rsidP="00C20909">
            <w:pPr>
              <w:widowControl/>
              <w:snapToGrid w:val="0"/>
              <w:contextualSpacing/>
              <w:rPr>
                <w:rFonts w:ascii="宋体" w:hAnsi="宋体" w:cs="黑体"/>
                <w:sz w:val="24"/>
                <w:szCs w:val="24"/>
              </w:rPr>
            </w:pPr>
            <w:r w:rsidRPr="00C20909">
              <w:rPr>
                <w:rFonts w:ascii="宋体" w:hAnsi="宋体" w:cs="黑体" w:hint="eastAsia"/>
                <w:sz w:val="24"/>
                <w:szCs w:val="24"/>
              </w:rPr>
              <w:t>运维办公和教学区域的网络设备，一期宿舍区学校投入部分和二期宿舍区的所有网络设备，含4个等保测评，驻场1人。</w:t>
            </w:r>
          </w:p>
        </w:tc>
        <w:tc>
          <w:tcPr>
            <w:tcW w:w="798"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36万/年</w:t>
            </w:r>
          </w:p>
        </w:tc>
      </w:tr>
      <w:tr w:rsidR="00C20909" w:rsidRPr="00C20909" w:rsidTr="00C20909">
        <w:trPr>
          <w:cantSplit/>
          <w:trHeight w:val="57"/>
          <w:jc w:val="center"/>
        </w:trPr>
        <w:tc>
          <w:tcPr>
            <w:tcW w:w="494" w:type="pct"/>
            <w:vMerge w:val="restar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6</w:t>
            </w:r>
          </w:p>
        </w:tc>
        <w:tc>
          <w:tcPr>
            <w:tcW w:w="1022"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如皋校区宿舍区无线</w:t>
            </w:r>
          </w:p>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网络建设</w:t>
            </w:r>
          </w:p>
        </w:tc>
        <w:tc>
          <w:tcPr>
            <w:tcW w:w="2686" w:type="pct"/>
            <w:vAlign w:val="center"/>
          </w:tcPr>
          <w:p w:rsidR="00C20909" w:rsidRPr="00C20909" w:rsidRDefault="00C20909" w:rsidP="00C20909">
            <w:pPr>
              <w:widowControl/>
              <w:snapToGrid w:val="0"/>
              <w:contextualSpacing/>
              <w:rPr>
                <w:rFonts w:ascii="宋体" w:hAnsi="宋体" w:cs="黑体"/>
                <w:sz w:val="24"/>
                <w:szCs w:val="24"/>
              </w:rPr>
            </w:pPr>
            <w:r w:rsidRPr="00C20909">
              <w:rPr>
                <w:rFonts w:ascii="宋体" w:hAnsi="宋体" w:cs="黑体" w:hint="eastAsia"/>
                <w:sz w:val="24"/>
                <w:szCs w:val="24"/>
              </w:rPr>
              <w:t>如皋校区宿舍区（四幢共430间）的无线网络的全光网络建设。</w:t>
            </w:r>
          </w:p>
        </w:tc>
        <w:tc>
          <w:tcPr>
            <w:tcW w:w="798"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190万</w:t>
            </w:r>
          </w:p>
        </w:tc>
      </w:tr>
      <w:tr w:rsidR="00C20909" w:rsidRPr="00C20909" w:rsidTr="00C20909">
        <w:trPr>
          <w:cantSplit/>
          <w:trHeight w:val="57"/>
          <w:jc w:val="center"/>
        </w:trPr>
        <w:tc>
          <w:tcPr>
            <w:tcW w:w="494" w:type="pct"/>
            <w:vMerge/>
            <w:vAlign w:val="center"/>
          </w:tcPr>
          <w:p w:rsidR="00C20909" w:rsidRPr="00C20909" w:rsidRDefault="00C20909" w:rsidP="00C20909">
            <w:pPr>
              <w:widowControl/>
              <w:snapToGrid w:val="0"/>
              <w:contextualSpacing/>
              <w:jc w:val="center"/>
              <w:rPr>
                <w:rFonts w:ascii="宋体" w:hAnsi="宋体" w:cs="黑体"/>
                <w:sz w:val="24"/>
                <w:szCs w:val="24"/>
              </w:rPr>
            </w:pPr>
          </w:p>
        </w:tc>
        <w:tc>
          <w:tcPr>
            <w:tcW w:w="1022"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新校区一期无线</w:t>
            </w:r>
          </w:p>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网络建设</w:t>
            </w:r>
          </w:p>
        </w:tc>
        <w:tc>
          <w:tcPr>
            <w:tcW w:w="2686" w:type="pct"/>
            <w:vAlign w:val="center"/>
          </w:tcPr>
          <w:p w:rsidR="00C20909" w:rsidRPr="00C20909" w:rsidRDefault="00C20909" w:rsidP="00C20909">
            <w:pPr>
              <w:widowControl/>
              <w:snapToGrid w:val="0"/>
              <w:contextualSpacing/>
              <w:rPr>
                <w:rFonts w:ascii="宋体" w:hAnsi="宋体" w:cs="黑体"/>
                <w:sz w:val="24"/>
                <w:szCs w:val="24"/>
              </w:rPr>
            </w:pPr>
            <w:r w:rsidRPr="00C20909">
              <w:rPr>
                <w:rFonts w:ascii="宋体" w:hAnsi="宋体" w:cs="黑体" w:hint="eastAsia"/>
                <w:sz w:val="24"/>
                <w:szCs w:val="24"/>
              </w:rPr>
              <w:t>新校区一期宿舍区（四幢共420间）的无线网络全光网络建设。</w:t>
            </w:r>
          </w:p>
        </w:tc>
        <w:tc>
          <w:tcPr>
            <w:tcW w:w="798"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160万</w:t>
            </w:r>
          </w:p>
        </w:tc>
      </w:tr>
      <w:tr w:rsidR="00C20909" w:rsidRPr="00C20909" w:rsidTr="00C20909">
        <w:trPr>
          <w:cantSplit/>
          <w:trHeight w:val="57"/>
          <w:jc w:val="center"/>
        </w:trPr>
        <w:tc>
          <w:tcPr>
            <w:tcW w:w="494"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7</w:t>
            </w:r>
          </w:p>
        </w:tc>
        <w:tc>
          <w:tcPr>
            <w:tcW w:w="1022"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如皋校区常态化录播教室建设</w:t>
            </w:r>
          </w:p>
        </w:tc>
        <w:tc>
          <w:tcPr>
            <w:tcW w:w="2686" w:type="pct"/>
            <w:vAlign w:val="center"/>
          </w:tcPr>
          <w:p w:rsidR="00C20909" w:rsidRPr="00C20909" w:rsidRDefault="00C20909" w:rsidP="00C20909">
            <w:pPr>
              <w:widowControl/>
              <w:snapToGrid w:val="0"/>
              <w:contextualSpacing/>
              <w:rPr>
                <w:rFonts w:ascii="宋体" w:hAnsi="宋体" w:cs="黑体"/>
                <w:sz w:val="24"/>
                <w:szCs w:val="24"/>
              </w:rPr>
            </w:pPr>
            <w:r w:rsidRPr="00C20909">
              <w:rPr>
                <w:rFonts w:ascii="宋体" w:hAnsi="宋体" w:cs="黑体" w:hint="eastAsia"/>
                <w:sz w:val="24"/>
                <w:szCs w:val="24"/>
              </w:rPr>
              <w:t>参照新校区可视化教学系统建设65间常态化录播教室。</w:t>
            </w:r>
          </w:p>
        </w:tc>
        <w:tc>
          <w:tcPr>
            <w:tcW w:w="798" w:type="pct"/>
            <w:vAlign w:val="center"/>
          </w:tcPr>
          <w:p w:rsidR="00C20909" w:rsidRPr="00C20909" w:rsidRDefault="00C20909" w:rsidP="00C20909">
            <w:pPr>
              <w:widowControl/>
              <w:snapToGrid w:val="0"/>
              <w:contextualSpacing/>
              <w:jc w:val="center"/>
              <w:rPr>
                <w:rFonts w:ascii="宋体" w:hAnsi="宋体" w:cs="黑体"/>
                <w:sz w:val="24"/>
                <w:szCs w:val="24"/>
              </w:rPr>
            </w:pPr>
            <w:r w:rsidRPr="00C20909">
              <w:rPr>
                <w:rFonts w:ascii="宋体" w:hAnsi="宋体" w:cs="黑体" w:hint="eastAsia"/>
                <w:sz w:val="24"/>
                <w:szCs w:val="24"/>
              </w:rPr>
              <w:t>480万</w:t>
            </w:r>
          </w:p>
        </w:tc>
      </w:tr>
    </w:tbl>
    <w:p w:rsidR="00FB415B" w:rsidRDefault="00FB415B">
      <w:pPr>
        <w:spacing w:line="460" w:lineRule="exact"/>
        <w:ind w:firstLineChars="200" w:firstLine="560"/>
        <w:rPr>
          <w:rFonts w:ascii="仿宋" w:eastAsia="仿宋" w:hAnsi="仿宋" w:cs="仿宋"/>
          <w:kern w:val="0"/>
          <w:sz w:val="28"/>
          <w:szCs w:val="28"/>
          <w:lang w:val="zh-CN"/>
        </w:rPr>
      </w:pPr>
    </w:p>
    <w:p w:rsidR="00FB415B" w:rsidRDefault="00FB415B">
      <w:pPr>
        <w:spacing w:line="460" w:lineRule="exact"/>
        <w:ind w:firstLineChars="200" w:firstLine="800"/>
        <w:rPr>
          <w:rFonts w:ascii="仿宋" w:eastAsia="仿宋" w:hAnsi="仿宋" w:cs="仿宋"/>
          <w:sz w:val="40"/>
          <w:szCs w:val="40"/>
        </w:rPr>
      </w:pPr>
    </w:p>
    <w:p w:rsidR="00FB415B" w:rsidRDefault="00FB415B">
      <w:pPr>
        <w:spacing w:line="460" w:lineRule="exact"/>
        <w:ind w:firstLineChars="200" w:firstLine="800"/>
        <w:rPr>
          <w:rFonts w:ascii="仿宋" w:eastAsia="仿宋" w:hAnsi="仿宋" w:cs="仿宋"/>
          <w:sz w:val="40"/>
          <w:szCs w:val="40"/>
        </w:rPr>
      </w:pPr>
    </w:p>
    <w:p w:rsidR="00FB415B" w:rsidRDefault="00FB415B">
      <w:pPr>
        <w:pStyle w:val="a9"/>
        <w:spacing w:line="460" w:lineRule="exact"/>
        <w:rPr>
          <w:rFonts w:ascii="仿宋" w:eastAsia="仿宋" w:hAnsi="仿宋" w:cs="仿宋"/>
          <w:sz w:val="40"/>
          <w:szCs w:val="40"/>
        </w:rPr>
      </w:pPr>
    </w:p>
    <w:p w:rsidR="00FB415B" w:rsidRDefault="00FB415B">
      <w:pPr>
        <w:pStyle w:val="style4"/>
        <w:spacing w:line="460" w:lineRule="exact"/>
        <w:rPr>
          <w:rFonts w:ascii="仿宋" w:eastAsia="仿宋" w:hAnsi="仿宋" w:cs="仿宋"/>
          <w:sz w:val="40"/>
          <w:szCs w:val="40"/>
        </w:rPr>
      </w:pPr>
    </w:p>
    <w:p w:rsidR="00FB415B" w:rsidRDefault="00FB415B">
      <w:pPr>
        <w:pStyle w:val="20"/>
        <w:spacing w:line="460" w:lineRule="exact"/>
        <w:rPr>
          <w:rFonts w:ascii="仿宋" w:eastAsia="仿宋" w:hAnsi="仿宋" w:cs="仿宋"/>
          <w:sz w:val="40"/>
          <w:szCs w:val="40"/>
        </w:rPr>
      </w:pPr>
    </w:p>
    <w:p w:rsidR="00FB415B" w:rsidRDefault="00FB415B">
      <w:pPr>
        <w:spacing w:line="460" w:lineRule="exact"/>
        <w:rPr>
          <w:rFonts w:ascii="仿宋" w:eastAsia="仿宋" w:hAnsi="仿宋" w:cs="仿宋"/>
          <w:sz w:val="40"/>
          <w:szCs w:val="40"/>
        </w:rPr>
      </w:pPr>
    </w:p>
    <w:p w:rsidR="00FB415B" w:rsidRDefault="00FB415B">
      <w:pPr>
        <w:pStyle w:val="a9"/>
        <w:spacing w:line="460" w:lineRule="exact"/>
        <w:rPr>
          <w:rFonts w:ascii="仿宋" w:eastAsia="仿宋" w:hAnsi="仿宋" w:cs="仿宋"/>
          <w:sz w:val="40"/>
          <w:szCs w:val="40"/>
        </w:rPr>
      </w:pPr>
    </w:p>
    <w:p w:rsidR="00FB415B" w:rsidRDefault="00FB415B">
      <w:pPr>
        <w:pStyle w:val="style4"/>
        <w:spacing w:line="460" w:lineRule="exact"/>
        <w:rPr>
          <w:rFonts w:ascii="仿宋" w:eastAsia="仿宋" w:hAnsi="仿宋" w:cs="仿宋"/>
          <w:sz w:val="40"/>
          <w:szCs w:val="40"/>
        </w:rPr>
      </w:pPr>
    </w:p>
    <w:p w:rsidR="00FB415B" w:rsidRDefault="00FB415B">
      <w:pPr>
        <w:pStyle w:val="20"/>
        <w:spacing w:line="460" w:lineRule="exact"/>
        <w:rPr>
          <w:rFonts w:ascii="仿宋" w:eastAsia="仿宋" w:hAnsi="仿宋" w:cs="仿宋"/>
          <w:sz w:val="40"/>
          <w:szCs w:val="40"/>
        </w:rPr>
      </w:pPr>
    </w:p>
    <w:p w:rsidR="00C20909" w:rsidRDefault="00C20909">
      <w:pPr>
        <w:widowControl/>
        <w:jc w:val="left"/>
        <w:rPr>
          <w:kern w:val="0"/>
          <w:sz w:val="18"/>
          <w:szCs w:val="18"/>
        </w:rPr>
      </w:pPr>
      <w:r>
        <w:br w:type="page"/>
      </w:r>
    </w:p>
    <w:p w:rsidR="00FB415B" w:rsidRDefault="00C20909" w:rsidP="00C20909">
      <w:pPr>
        <w:pStyle w:val="100"/>
        <w:spacing w:before="312" w:after="312" w:line="460" w:lineRule="exact"/>
        <w:rPr>
          <w:rFonts w:ascii="仿宋" w:eastAsia="仿宋" w:hAnsi="仿宋" w:cs="仿宋"/>
          <w:sz w:val="40"/>
          <w:szCs w:val="40"/>
        </w:rPr>
      </w:pPr>
      <w:r>
        <w:rPr>
          <w:rFonts w:ascii="仿宋" w:eastAsia="仿宋" w:hAnsi="仿宋" w:cs="仿宋" w:hint="eastAsia"/>
          <w:sz w:val="40"/>
          <w:szCs w:val="40"/>
        </w:rPr>
        <w:lastRenderedPageBreak/>
        <w:t xml:space="preserve">第四章 </w:t>
      </w:r>
      <w:r w:rsidR="001F0C92">
        <w:rPr>
          <w:rFonts w:ascii="仿宋" w:eastAsia="仿宋" w:hAnsi="仿宋" w:cs="仿宋" w:hint="eastAsia"/>
          <w:sz w:val="40"/>
          <w:szCs w:val="40"/>
        </w:rPr>
        <w:t>评审方法和程序</w:t>
      </w:r>
    </w:p>
    <w:p w:rsidR="00FB415B" w:rsidRDefault="00FB415B">
      <w:pPr>
        <w:pStyle w:val="a9"/>
        <w:spacing w:line="460" w:lineRule="exact"/>
        <w:rPr>
          <w:rFonts w:ascii="仿宋" w:eastAsia="仿宋" w:hAnsi="仿宋" w:cs="仿宋"/>
          <w:sz w:val="21"/>
          <w:szCs w:val="21"/>
        </w:rPr>
      </w:pPr>
    </w:p>
    <w:p w:rsidR="00FB415B" w:rsidRPr="00836A82" w:rsidRDefault="001F0C92" w:rsidP="00836A82">
      <w:pPr>
        <w:adjustRightInd w:val="0"/>
        <w:snapToGrid w:val="0"/>
        <w:spacing w:line="460" w:lineRule="exact"/>
        <w:ind w:firstLineChars="202" w:firstLine="568"/>
        <w:outlineLvl w:val="1"/>
        <w:rPr>
          <w:rFonts w:ascii="仿宋" w:eastAsia="仿宋" w:hAnsi="仿宋" w:cs="仿宋"/>
          <w:b/>
          <w:bCs/>
          <w:sz w:val="28"/>
          <w:szCs w:val="28"/>
        </w:rPr>
      </w:pPr>
      <w:r>
        <w:rPr>
          <w:rFonts w:ascii="仿宋" w:eastAsia="仿宋" w:hAnsi="仿宋" w:cs="仿宋" w:hint="eastAsia"/>
          <w:b/>
          <w:bCs/>
          <w:sz w:val="28"/>
          <w:szCs w:val="28"/>
        </w:rPr>
        <w:t>一、</w:t>
      </w:r>
      <w:r w:rsidRPr="00836A82">
        <w:rPr>
          <w:rFonts w:ascii="仿宋" w:eastAsia="仿宋" w:hAnsi="仿宋" w:cs="仿宋" w:hint="eastAsia"/>
          <w:b/>
          <w:bCs/>
          <w:sz w:val="28"/>
          <w:szCs w:val="28"/>
        </w:rPr>
        <w:t>招标人委托招标代理机构组织招标</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1.成立评标委员会，由招标人代表和有关专家依法组成。</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2.投标人的法定代表人或被授权人须持身份证准时参加投标会。</w:t>
      </w:r>
    </w:p>
    <w:p w:rsidR="00FB415B" w:rsidRDefault="001F0C92" w:rsidP="00836A82">
      <w:pPr>
        <w:adjustRightInd w:val="0"/>
        <w:snapToGrid w:val="0"/>
        <w:spacing w:line="460" w:lineRule="exact"/>
        <w:ind w:firstLineChars="202" w:firstLine="568"/>
        <w:outlineLvl w:val="1"/>
        <w:rPr>
          <w:rFonts w:ascii="仿宋" w:eastAsia="仿宋" w:hAnsi="仿宋" w:cs="仿宋"/>
          <w:b/>
          <w:bCs/>
          <w:sz w:val="28"/>
          <w:szCs w:val="28"/>
        </w:rPr>
      </w:pPr>
      <w:r>
        <w:rPr>
          <w:rFonts w:ascii="仿宋" w:eastAsia="仿宋" w:hAnsi="仿宋" w:cs="仿宋" w:hint="eastAsia"/>
          <w:b/>
          <w:bCs/>
          <w:sz w:val="28"/>
          <w:szCs w:val="28"/>
        </w:rPr>
        <w:t>二、开标</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b/>
          <w:bCs/>
          <w:sz w:val="28"/>
          <w:szCs w:val="28"/>
        </w:rPr>
        <w:t>招标代理机构</w:t>
      </w:r>
      <w:r>
        <w:rPr>
          <w:rFonts w:ascii="仿宋" w:eastAsia="仿宋" w:hAnsi="仿宋" w:cs="仿宋" w:hint="eastAsia"/>
          <w:sz w:val="28"/>
          <w:szCs w:val="28"/>
        </w:rPr>
        <w:t>主持开标并记录，及时处理投标人代表提出的询问或者回避申请。</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2.投标人不足3家的不得开标，相应处理方式见本招标文件第四章第十一条的规定。</w:t>
      </w:r>
    </w:p>
    <w:p w:rsidR="00FB415B" w:rsidRDefault="001F0C92" w:rsidP="00836A82">
      <w:pPr>
        <w:adjustRightInd w:val="0"/>
        <w:snapToGrid w:val="0"/>
        <w:spacing w:line="460" w:lineRule="exact"/>
        <w:ind w:firstLineChars="202" w:firstLine="568"/>
        <w:outlineLvl w:val="1"/>
        <w:rPr>
          <w:rFonts w:ascii="仿宋" w:eastAsia="仿宋" w:hAnsi="仿宋" w:cs="仿宋"/>
          <w:b/>
          <w:bCs/>
          <w:sz w:val="28"/>
          <w:szCs w:val="28"/>
        </w:rPr>
      </w:pPr>
      <w:r>
        <w:rPr>
          <w:rFonts w:ascii="仿宋" w:eastAsia="仿宋" w:hAnsi="仿宋" w:cs="仿宋" w:hint="eastAsia"/>
          <w:b/>
          <w:bCs/>
          <w:sz w:val="28"/>
          <w:szCs w:val="28"/>
        </w:rPr>
        <w:t>三、资格审查</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1.开标后，招标人及其委托的招标代理机构根据招标文件载明的资格审查要求，对投标人的资格进行审查。</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2.资格审查合格的投标人进入评标。</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3.合格投标人不足3家的，不得评标，相应处理方式见本招标文件第四章第十一条的规定。</w:t>
      </w:r>
    </w:p>
    <w:p w:rsidR="00FB415B" w:rsidRDefault="001F0C92" w:rsidP="00836A82">
      <w:pPr>
        <w:adjustRightInd w:val="0"/>
        <w:snapToGrid w:val="0"/>
        <w:spacing w:line="460" w:lineRule="exact"/>
        <w:ind w:firstLineChars="202" w:firstLine="568"/>
        <w:outlineLvl w:val="1"/>
        <w:rPr>
          <w:rFonts w:ascii="仿宋" w:eastAsia="仿宋" w:hAnsi="仿宋" w:cs="仿宋"/>
          <w:b/>
          <w:bCs/>
          <w:sz w:val="28"/>
          <w:szCs w:val="28"/>
        </w:rPr>
      </w:pPr>
      <w:r>
        <w:rPr>
          <w:rFonts w:ascii="仿宋" w:eastAsia="仿宋" w:hAnsi="仿宋" w:cs="仿宋" w:hint="eastAsia"/>
          <w:b/>
          <w:bCs/>
          <w:sz w:val="28"/>
          <w:szCs w:val="28"/>
        </w:rPr>
        <w:t>四、评标</w:t>
      </w:r>
    </w:p>
    <w:p w:rsidR="00FB415B" w:rsidRDefault="001F0C92">
      <w:pPr>
        <w:adjustRightInd w:val="0"/>
        <w:snapToGrid w:val="0"/>
        <w:spacing w:line="460" w:lineRule="exact"/>
        <w:ind w:firstLineChars="202" w:firstLine="566"/>
        <w:rPr>
          <w:rFonts w:ascii="仿宋" w:eastAsia="仿宋" w:hAnsi="仿宋" w:cs="仿宋"/>
          <w:b/>
          <w:bCs/>
          <w:sz w:val="28"/>
          <w:szCs w:val="28"/>
        </w:rPr>
      </w:pPr>
      <w:r>
        <w:rPr>
          <w:rFonts w:ascii="仿宋" w:eastAsia="仿宋" w:hAnsi="仿宋" w:cs="仿宋" w:hint="eastAsia"/>
          <w:sz w:val="28"/>
          <w:szCs w:val="28"/>
        </w:rPr>
        <w:t>1.评标时间：资格审查结束以后。</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2.招标代理机构负责组织评标工作，并履行下列职责：</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（1）核对评审专家身份，对评审专家在政府招标活动中的职责履行情况予以记录，并及时将有关违法违规行为向有关部门报告。</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（2）宣布评标纪律。</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（3）公布投标人名单，告知评审专家应当回避的情形。</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（4）组织评标委员会推选评标组长，招标人代表不得担任组长。</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（5）在评标期间采取必要的通讯管理措施，保证评标活动不受外界干扰；除招标人代表、评标现场组织人员外，招标人的其他工作人员以及与评标工作无关的人员不得进入评标现场。</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（6）根据评标委员会的要求介绍相关政策法规、招标文件。</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（7）维护评标秩序，监督评标委员会依照招标文件规定的评标</w:t>
      </w:r>
      <w:r>
        <w:rPr>
          <w:rFonts w:ascii="仿宋" w:eastAsia="仿宋" w:hAnsi="仿宋" w:cs="仿宋" w:hint="eastAsia"/>
          <w:sz w:val="28"/>
          <w:szCs w:val="28"/>
        </w:rPr>
        <w:lastRenderedPageBreak/>
        <w:t>程序、方法和标准进行独立评审，及时制止和纠正招标人代表、评审专家的倾向性言论或者违法违规行为；招标人可以在评标前说明项目背景和招标需求，说明内容不得含有歧视性、倾向性意见，不得超出招标文件所述范围。说明应当提交书面材料，并随招标文件一并存档。</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（8）核对评标结果，有下列规定情形的，要求评标委员会复核或者书面说明理由，评标委员会拒绝的，则予以书面记录并向学校招标管理部门报告：</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① 分值汇总计算错误的；</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② 分项评分超出评分标准范围的；</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③ 评标委员会成员对客观评审因素评分不一致的；</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④ 经评标委员会认定评分畸高、畸低的。</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（9）处理与评标有关的其他事项。</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4.评标委员会负责具体评标事务：</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1）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推荐确定中标候选人名单。</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3）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5.评标委员会成员独立履行以下职责与义务：</w:t>
      </w:r>
    </w:p>
    <w:p w:rsidR="00FB415B" w:rsidRDefault="001F0C92">
      <w:pPr>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（1）遵纪守法，客观、公正、廉洁地履行职责；</w:t>
      </w:r>
    </w:p>
    <w:p w:rsidR="00FB415B" w:rsidRDefault="001F0C92">
      <w:pPr>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（2）审查合格投标人的投标文件是否实质性响应招标文件要求，</w:t>
      </w:r>
      <w:r>
        <w:rPr>
          <w:rFonts w:ascii="仿宋" w:eastAsia="仿宋" w:hAnsi="仿宋" w:cs="仿宋" w:hint="eastAsia"/>
          <w:sz w:val="28"/>
          <w:szCs w:val="28"/>
        </w:rPr>
        <w:lastRenderedPageBreak/>
        <w:t>并做出评价；</w:t>
      </w:r>
    </w:p>
    <w:p w:rsidR="00FB415B" w:rsidRDefault="001F0C92">
      <w:pPr>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（3）按照招标文件规定的评标办法和评标标准进行评标，对评审意见承担个人责任；</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（4）可以要求投标人对投标文件有关事项做出解释或澄清；</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（5）对评标过程和结果，以及投标人的商业秘密保密；</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（6）配合相关部门的投诉处理工作；</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（7）配合招标人或招标代理机构答复投标人提出的质疑。</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6.除招标人代表、评标现场组织人员外，招标人的其他工作人员以及与评标工作无关的人员不得进入评标现场；有关人员对评标情况以及在评标过程中获悉的国家秘密、商业秘密负有保密责任。</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7.开标后直到公告项目中标结果发出中标通知书并授予中标人合同为止，凡属于评审、澄清、评价和比较投标的所有资料及有关授予合同等的相关信息，都不应向投标人或与评标无关的其他人泄露。</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8.评审期间，合格投标人的投标文件仍有可能被评标委员会根据规定判为无效投标。</w:t>
      </w:r>
    </w:p>
    <w:p w:rsidR="00FB415B" w:rsidRDefault="001F0C92">
      <w:pPr>
        <w:adjustRightInd w:val="0"/>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9.在投标文件的评审、澄清、评价和比较以及授予合同的过程中，投标人对招标人和评标委员会成员有施加影响的任何行为，都将取消其可能的中标资格。</w:t>
      </w:r>
    </w:p>
    <w:p w:rsidR="00FB415B" w:rsidRDefault="001F0C92">
      <w:pPr>
        <w:adjustRightInd w:val="0"/>
        <w:snapToGrid w:val="0"/>
        <w:spacing w:line="460" w:lineRule="exact"/>
        <w:ind w:firstLineChars="202" w:firstLine="568"/>
        <w:outlineLvl w:val="1"/>
        <w:rPr>
          <w:rFonts w:ascii="仿宋" w:eastAsia="仿宋" w:hAnsi="仿宋" w:cs="仿宋"/>
          <w:b/>
          <w:bCs/>
          <w:sz w:val="28"/>
          <w:szCs w:val="28"/>
        </w:rPr>
      </w:pPr>
      <w:r>
        <w:rPr>
          <w:rFonts w:ascii="仿宋" w:eastAsia="仿宋" w:hAnsi="仿宋" w:cs="仿宋" w:hint="eastAsia"/>
          <w:b/>
          <w:bCs/>
          <w:sz w:val="28"/>
          <w:szCs w:val="28"/>
        </w:rPr>
        <w:t>五、评审原则</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1.本项目采用</w:t>
      </w:r>
      <w:r>
        <w:rPr>
          <w:rFonts w:ascii="仿宋" w:eastAsia="仿宋" w:hAnsi="仿宋" w:cs="仿宋" w:hint="eastAsia"/>
          <w:sz w:val="28"/>
          <w:szCs w:val="28"/>
          <w:u w:val="single"/>
        </w:rPr>
        <w:t xml:space="preserve">  </w:t>
      </w:r>
      <w:r>
        <w:rPr>
          <w:rFonts w:ascii="仿宋" w:eastAsia="仿宋" w:hAnsi="仿宋" w:cs="仿宋" w:hint="eastAsia"/>
          <w:b/>
          <w:bCs/>
          <w:sz w:val="28"/>
          <w:szCs w:val="28"/>
          <w:u w:val="single"/>
        </w:rPr>
        <w:t>综合评分法</w:t>
      </w:r>
      <w:r>
        <w:rPr>
          <w:rFonts w:ascii="仿宋" w:eastAsia="仿宋" w:hAnsi="仿宋" w:cs="仿宋" w:hint="eastAsia"/>
          <w:sz w:val="28"/>
          <w:szCs w:val="28"/>
          <w:u w:val="single"/>
        </w:rPr>
        <w:t xml:space="preserve">  </w:t>
      </w:r>
      <w:r>
        <w:rPr>
          <w:rFonts w:ascii="仿宋" w:eastAsia="仿宋" w:hAnsi="仿宋" w:cs="仿宋" w:hint="eastAsia"/>
          <w:sz w:val="28"/>
          <w:szCs w:val="28"/>
        </w:rPr>
        <w:t>，即指投标文件满足本项目招标文件全部实质性要求，且按照评审因素的量化指标，经评审后得分最高的投标人推荐为中标人的评标方法。</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3.评标委员会严格按照招标文件规定的要求、条件、评分标准，对投标人所提供的完整计划标的物的科学性、可行性、服务质量的保证及承诺等实质性响应内容进行比较评价。</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4.对投标文件的评审判定，只依据投标文件内容本身，不依靠开</w:t>
      </w:r>
      <w:r>
        <w:rPr>
          <w:rFonts w:ascii="仿宋" w:eastAsia="仿宋" w:hAnsi="仿宋" w:cs="仿宋" w:hint="eastAsia"/>
          <w:sz w:val="28"/>
          <w:szCs w:val="28"/>
        </w:rPr>
        <w:lastRenderedPageBreak/>
        <w:t>标后任何外来证明文件。</w:t>
      </w:r>
    </w:p>
    <w:p w:rsidR="00FB415B" w:rsidRDefault="001F0C92">
      <w:pPr>
        <w:snapToGrid w:val="0"/>
        <w:spacing w:line="460" w:lineRule="exact"/>
        <w:ind w:firstLineChars="202" w:firstLine="568"/>
        <w:outlineLvl w:val="1"/>
        <w:rPr>
          <w:rFonts w:ascii="仿宋" w:eastAsia="仿宋" w:hAnsi="仿宋" w:cs="仿宋"/>
          <w:b/>
          <w:bCs/>
          <w:sz w:val="28"/>
          <w:szCs w:val="28"/>
        </w:rPr>
      </w:pPr>
      <w:r>
        <w:rPr>
          <w:rFonts w:ascii="仿宋" w:eastAsia="仿宋" w:hAnsi="仿宋" w:cs="仿宋" w:hint="eastAsia"/>
          <w:b/>
          <w:bCs/>
          <w:sz w:val="28"/>
          <w:szCs w:val="28"/>
        </w:rPr>
        <w:t>六、评审方法</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1.评标程序：</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资格符合性评审——技术标评审——商务标评审——确定中标候选人。</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本次资格审查采用资格后审，各投标人资格审查通过后方能进入技术标的开标。先开技术标，技术标打分结束后再开商务标。</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2.评标委员会将仅对按本招标文件载明的方法与规定，为实质上响应招标文件要求的投标文件评审并进行评价和比较。</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3.本次项目的技术标和商务标评审总分值为100分。两部分评审因素比重如下：</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技术标分值占总分值的比重为</w:t>
      </w:r>
      <w:r>
        <w:rPr>
          <w:rFonts w:ascii="仿宋" w:eastAsia="仿宋" w:hAnsi="仿宋" w:cs="仿宋" w:hint="eastAsia"/>
          <w:sz w:val="28"/>
          <w:szCs w:val="28"/>
          <w:u w:val="single"/>
        </w:rPr>
        <w:t xml:space="preserve"> </w:t>
      </w:r>
      <w:r>
        <w:rPr>
          <w:rFonts w:ascii="仿宋" w:eastAsia="仿宋" w:hAnsi="仿宋" w:cs="仿宋" w:hint="eastAsia"/>
          <w:b/>
          <w:bCs/>
          <w:sz w:val="28"/>
          <w:szCs w:val="28"/>
          <w:u w:val="single"/>
        </w:rPr>
        <w:t xml:space="preserve">40% </w:t>
      </w:r>
      <w:r>
        <w:rPr>
          <w:rFonts w:ascii="仿宋" w:eastAsia="仿宋" w:hAnsi="仿宋" w:cs="仿宋" w:hint="eastAsia"/>
          <w:sz w:val="28"/>
          <w:szCs w:val="28"/>
          <w:u w:val="single"/>
        </w:rPr>
        <w:t xml:space="preserve"> </w:t>
      </w:r>
      <w:r>
        <w:rPr>
          <w:rFonts w:ascii="仿宋" w:eastAsia="仿宋" w:hAnsi="仿宋" w:cs="仿宋" w:hint="eastAsia"/>
          <w:sz w:val="28"/>
          <w:szCs w:val="28"/>
        </w:rPr>
        <w:t>（计算结果均四舍五入保留两位小数）；</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商务标分值占总分值的比重为</w:t>
      </w:r>
      <w:r>
        <w:rPr>
          <w:rFonts w:ascii="仿宋" w:eastAsia="仿宋" w:hAnsi="仿宋" w:cs="仿宋" w:hint="eastAsia"/>
          <w:sz w:val="28"/>
          <w:szCs w:val="28"/>
          <w:u w:val="single"/>
        </w:rPr>
        <w:t xml:space="preserve"> </w:t>
      </w:r>
      <w:r>
        <w:rPr>
          <w:rFonts w:ascii="仿宋" w:eastAsia="仿宋" w:hAnsi="仿宋" w:cs="仿宋" w:hint="eastAsia"/>
          <w:b/>
          <w:bCs/>
          <w:sz w:val="28"/>
          <w:szCs w:val="28"/>
          <w:u w:val="single"/>
        </w:rPr>
        <w:t>60%</w:t>
      </w:r>
      <w:r>
        <w:rPr>
          <w:rFonts w:ascii="仿宋" w:eastAsia="仿宋" w:hAnsi="仿宋" w:cs="仿宋" w:hint="eastAsia"/>
          <w:sz w:val="28"/>
          <w:szCs w:val="28"/>
          <w:u w:val="single"/>
        </w:rPr>
        <w:t xml:space="preserve">  </w:t>
      </w:r>
      <w:r>
        <w:rPr>
          <w:rFonts w:ascii="仿宋" w:eastAsia="仿宋" w:hAnsi="仿宋" w:cs="仿宋" w:hint="eastAsia"/>
          <w:sz w:val="28"/>
          <w:szCs w:val="28"/>
        </w:rPr>
        <w:t>（计算结果均四舍五入保留两位小数）；</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4.评标委员会严格按照招标文件的要求、条件、评分标准，对投标人所提供服务的先进性、可靠性、服务承诺、优惠承诺等实质性响应内容进行比较。</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5.评标委员会各成员独立对每个进入打分程序的有效投标人的投标文件的技术部分以打分的形式进行评审和评价。</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6.开启投标人的商务报价标，现场唱标后由投标人代表签名确认。</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7.投标人的价格标评审得分直接计算取得，并与其技术标得分相加为该投标人的综合得分（计算结果均四舍五入保留两位小数）。</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8.评审后的综合得分相同的，按投标报价由低到高顺序排列。综合得分且投标报价相同的并列，则采取现场抽签的方式确定（投标人的抽签顺序分别为各投标人递交投标文件签到顺序号）。</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9.评标结果按投标文件满足招标文件全部实质性要求，且按照评审因素的量化指标评审综合得分从高向低排序，排名第一的确定为第一中标候选人，以此类推。并出具评审报告并将结果通知所有投标人。</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当第一中标候选人放弃中标，或因招标人与中标候选人因合作合</w:t>
      </w:r>
      <w:r>
        <w:rPr>
          <w:rFonts w:ascii="仿宋" w:eastAsia="仿宋" w:hAnsi="仿宋" w:cs="仿宋" w:hint="eastAsia"/>
          <w:sz w:val="28"/>
          <w:szCs w:val="28"/>
        </w:rPr>
        <w:lastRenderedPageBreak/>
        <w:t>同不能达成一致，或者招标文件规定的其他不能由第一中标候选人继续履约的，招标人可以确定排名第二的中标候选人为中标人，也可以重新组织招标。</w:t>
      </w:r>
    </w:p>
    <w:p w:rsidR="00FB415B" w:rsidRDefault="001F0C92" w:rsidP="004B072C">
      <w:pPr>
        <w:snapToGrid w:val="0"/>
        <w:spacing w:line="460" w:lineRule="exact"/>
        <w:ind w:firstLineChars="202" w:firstLine="568"/>
        <w:outlineLvl w:val="1"/>
        <w:rPr>
          <w:rFonts w:ascii="仿宋" w:eastAsia="仿宋" w:hAnsi="仿宋" w:cs="仿宋"/>
          <w:b/>
          <w:bCs/>
          <w:sz w:val="28"/>
          <w:szCs w:val="28"/>
        </w:rPr>
      </w:pPr>
      <w:r>
        <w:rPr>
          <w:rFonts w:ascii="仿宋" w:eastAsia="仿宋" w:hAnsi="仿宋" w:cs="仿宋" w:hint="eastAsia"/>
          <w:b/>
          <w:bCs/>
          <w:sz w:val="28"/>
          <w:szCs w:val="28"/>
        </w:rPr>
        <w:t>七、关于投标价格评审</w:t>
      </w:r>
    </w:p>
    <w:p w:rsidR="00FB415B" w:rsidRDefault="001F0C92">
      <w:pPr>
        <w:snapToGrid w:val="0"/>
        <w:spacing w:line="460" w:lineRule="exact"/>
        <w:ind w:firstLineChars="200" w:firstLine="560"/>
        <w:outlineLvl w:val="2"/>
        <w:rPr>
          <w:rFonts w:ascii="仿宋" w:eastAsia="仿宋" w:hAnsi="仿宋" w:cs="仿宋"/>
          <w:sz w:val="28"/>
          <w:szCs w:val="28"/>
        </w:rPr>
      </w:pPr>
      <w:r>
        <w:rPr>
          <w:rFonts w:ascii="仿宋" w:eastAsia="仿宋" w:hAnsi="仿宋" w:cs="仿宋" w:hint="eastAsia"/>
          <w:sz w:val="28"/>
          <w:szCs w:val="28"/>
        </w:rPr>
        <w:t>1.针对投标价格实质响应的评审</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评标委员会将审查每份投标文件的商务报价是否实质上响应了招标文件的要求。实质上响应的投标应该是与招标文件要求的全部条款、条件和规格相符，没有重大偏离或保留。所谓重大偏离或保留是指实质上影响合作项目的实施，或者实质上与招标文件的要求不一致。纠正这些偏离或保留将会对其他实质上响应要求的投标人的竞争地位产生不公正的影响。如未实质上响应 ，则按无效投标处理。</w:t>
      </w:r>
    </w:p>
    <w:p w:rsidR="00FB415B" w:rsidRDefault="001F0C92">
      <w:pPr>
        <w:snapToGrid w:val="0"/>
        <w:spacing w:line="460" w:lineRule="exact"/>
        <w:ind w:firstLineChars="200" w:firstLine="560"/>
        <w:outlineLvl w:val="2"/>
        <w:rPr>
          <w:rFonts w:ascii="仿宋" w:eastAsia="仿宋" w:hAnsi="仿宋" w:cs="仿宋"/>
          <w:sz w:val="28"/>
          <w:szCs w:val="28"/>
        </w:rPr>
      </w:pPr>
      <w:r>
        <w:rPr>
          <w:rFonts w:ascii="仿宋" w:eastAsia="仿宋" w:hAnsi="仿宋" w:cs="仿宋" w:hint="eastAsia"/>
          <w:sz w:val="28"/>
          <w:szCs w:val="28"/>
        </w:rPr>
        <w:t>2.针对投标价格合理性的评审</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 xml:space="preserve">评标委员会认为投标人的报价明显低于或高于其他通过符合性审查投标人的报价，有可能影响银校合作项目实施或者不能诚信履约的，应当要求其在评标现场合理的时间内提供书面说明，必要时提交相关证明材料；投标人不能证明其报价合理性的，评标委员会应当将其作为无效投标处理。 </w:t>
      </w:r>
    </w:p>
    <w:p w:rsidR="00FB415B" w:rsidRDefault="001F0C92" w:rsidP="004B072C">
      <w:pPr>
        <w:snapToGrid w:val="0"/>
        <w:spacing w:line="460" w:lineRule="exact"/>
        <w:ind w:firstLineChars="202" w:firstLine="568"/>
        <w:outlineLvl w:val="1"/>
        <w:rPr>
          <w:rFonts w:ascii="仿宋" w:eastAsia="仿宋" w:hAnsi="仿宋" w:cs="仿宋"/>
          <w:b/>
          <w:bCs/>
          <w:sz w:val="28"/>
          <w:szCs w:val="28"/>
        </w:rPr>
      </w:pPr>
      <w:r>
        <w:rPr>
          <w:rFonts w:ascii="仿宋" w:eastAsia="仿宋" w:hAnsi="仿宋" w:cs="仿宋" w:hint="eastAsia"/>
          <w:b/>
          <w:bCs/>
          <w:sz w:val="28"/>
          <w:szCs w:val="28"/>
        </w:rPr>
        <w:t>八、评审评分项</w:t>
      </w:r>
    </w:p>
    <w:p w:rsidR="00FB415B" w:rsidRDefault="001F0C92" w:rsidP="004B072C">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（一）技术标评分：（40分）</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830"/>
        <w:gridCol w:w="6439"/>
      </w:tblGrid>
      <w:tr w:rsidR="00FB415B">
        <w:trPr>
          <w:jc w:val="center"/>
        </w:trPr>
        <w:tc>
          <w:tcPr>
            <w:tcW w:w="1186" w:type="dxa"/>
            <w:shd w:val="clear" w:color="auto" w:fill="auto"/>
            <w:vAlign w:val="center"/>
          </w:tcPr>
          <w:p w:rsidR="00FB415B" w:rsidRDefault="001F0C92">
            <w:pPr>
              <w:spacing w:line="460" w:lineRule="exact"/>
              <w:jc w:val="center"/>
              <w:rPr>
                <w:rFonts w:ascii="仿宋" w:eastAsia="仿宋" w:hAnsi="仿宋" w:cs="仿宋"/>
                <w:sz w:val="24"/>
                <w:szCs w:val="24"/>
              </w:rPr>
            </w:pPr>
            <w:r>
              <w:rPr>
                <w:rFonts w:ascii="仿宋" w:eastAsia="仿宋" w:hAnsi="仿宋" w:cs="仿宋" w:hint="eastAsia"/>
                <w:sz w:val="24"/>
                <w:szCs w:val="24"/>
              </w:rPr>
              <w:t>评分内容</w:t>
            </w:r>
          </w:p>
        </w:tc>
        <w:tc>
          <w:tcPr>
            <w:tcW w:w="830" w:type="dxa"/>
            <w:shd w:val="clear" w:color="auto" w:fill="auto"/>
            <w:vAlign w:val="center"/>
          </w:tcPr>
          <w:p w:rsidR="00FB415B" w:rsidRDefault="001F0C92">
            <w:pPr>
              <w:spacing w:line="460" w:lineRule="exact"/>
              <w:jc w:val="center"/>
              <w:rPr>
                <w:rFonts w:ascii="仿宋" w:eastAsia="仿宋" w:hAnsi="仿宋" w:cs="仿宋"/>
                <w:sz w:val="24"/>
                <w:szCs w:val="24"/>
              </w:rPr>
            </w:pPr>
            <w:r>
              <w:rPr>
                <w:rFonts w:ascii="仿宋" w:eastAsia="仿宋" w:hAnsi="仿宋" w:cs="仿宋" w:hint="eastAsia"/>
                <w:sz w:val="24"/>
                <w:szCs w:val="24"/>
              </w:rPr>
              <w:t>基础分</w:t>
            </w:r>
          </w:p>
        </w:tc>
        <w:tc>
          <w:tcPr>
            <w:tcW w:w="6439" w:type="dxa"/>
            <w:shd w:val="clear" w:color="auto" w:fill="auto"/>
            <w:vAlign w:val="center"/>
          </w:tcPr>
          <w:p w:rsidR="00FB415B" w:rsidRDefault="001F0C92">
            <w:pPr>
              <w:spacing w:line="460" w:lineRule="exact"/>
              <w:jc w:val="center"/>
              <w:rPr>
                <w:rFonts w:ascii="仿宋" w:eastAsia="仿宋" w:hAnsi="仿宋" w:cs="仿宋"/>
                <w:sz w:val="24"/>
                <w:szCs w:val="24"/>
              </w:rPr>
            </w:pPr>
            <w:r>
              <w:rPr>
                <w:rFonts w:ascii="仿宋" w:eastAsia="仿宋" w:hAnsi="仿宋" w:cs="仿宋" w:hint="eastAsia"/>
                <w:sz w:val="24"/>
                <w:szCs w:val="24"/>
              </w:rPr>
              <w:t>评分标准</w:t>
            </w:r>
          </w:p>
        </w:tc>
      </w:tr>
      <w:tr w:rsidR="00FB415B">
        <w:trPr>
          <w:trHeight w:val="2702"/>
          <w:jc w:val="center"/>
        </w:trPr>
        <w:tc>
          <w:tcPr>
            <w:tcW w:w="1186" w:type="dxa"/>
            <w:shd w:val="clear" w:color="auto" w:fill="auto"/>
            <w:vAlign w:val="center"/>
          </w:tcPr>
          <w:p w:rsidR="00FB415B" w:rsidRDefault="001F0C92">
            <w:pPr>
              <w:spacing w:line="460" w:lineRule="exact"/>
              <w:jc w:val="center"/>
              <w:rPr>
                <w:rFonts w:ascii="仿宋" w:eastAsia="仿宋" w:hAnsi="仿宋" w:cs="仿宋"/>
                <w:sz w:val="24"/>
                <w:szCs w:val="24"/>
              </w:rPr>
            </w:pPr>
            <w:r>
              <w:rPr>
                <w:rFonts w:ascii="仿宋" w:eastAsia="仿宋" w:hAnsi="仿宋" w:cs="仿宋" w:hint="eastAsia"/>
                <w:bCs/>
                <w:sz w:val="24"/>
                <w:szCs w:val="24"/>
              </w:rPr>
              <w:t>对公金融服务方案</w:t>
            </w:r>
          </w:p>
        </w:tc>
        <w:tc>
          <w:tcPr>
            <w:tcW w:w="830" w:type="dxa"/>
            <w:shd w:val="clear" w:color="auto" w:fill="auto"/>
            <w:vAlign w:val="center"/>
          </w:tcPr>
          <w:p w:rsidR="00FB415B" w:rsidRDefault="001F0C92">
            <w:pPr>
              <w:spacing w:line="460" w:lineRule="exact"/>
              <w:jc w:val="center"/>
              <w:rPr>
                <w:rFonts w:ascii="仿宋" w:eastAsia="仿宋" w:hAnsi="仿宋" w:cs="仿宋"/>
                <w:sz w:val="24"/>
                <w:szCs w:val="24"/>
              </w:rPr>
            </w:pPr>
            <w:r>
              <w:rPr>
                <w:rFonts w:ascii="仿宋" w:eastAsia="仿宋" w:hAnsi="仿宋" w:cs="仿宋" w:hint="eastAsia"/>
                <w:sz w:val="24"/>
                <w:szCs w:val="24"/>
              </w:rPr>
              <w:t>10</w:t>
            </w:r>
          </w:p>
        </w:tc>
        <w:tc>
          <w:tcPr>
            <w:tcW w:w="6439" w:type="dxa"/>
            <w:shd w:val="clear" w:color="auto" w:fill="auto"/>
            <w:vAlign w:val="center"/>
          </w:tcPr>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t>评分依据：投标人对公业务服务方案，包含：①校内校外网点提供的服务方案（含财政非税收入服务），②对公网银服务功能及优势，③银行手续费优惠方案，④贷款利率优惠方案，⑤投标人其他对公优势特色服务等。</w:t>
            </w:r>
          </w:p>
          <w:p w:rsidR="00FB415B" w:rsidRDefault="001F0C92">
            <w:pPr>
              <w:spacing w:line="460" w:lineRule="exact"/>
              <w:jc w:val="left"/>
              <w:rPr>
                <w:rFonts w:eastAsia="仿宋"/>
              </w:rPr>
            </w:pPr>
            <w:r>
              <w:rPr>
                <w:rFonts w:ascii="仿宋" w:eastAsia="仿宋" w:hAnsi="仿宋" w:cs="仿宋" w:hint="eastAsia"/>
                <w:bCs/>
                <w:sz w:val="24"/>
                <w:szCs w:val="24"/>
              </w:rPr>
              <w:t>由评委对投标人提供的服务方案的全面性、及时性、便捷性、可操作性、优惠力度等方面进行横向比较给出得分。最高10分。</w:t>
            </w:r>
          </w:p>
        </w:tc>
      </w:tr>
      <w:tr w:rsidR="00FB415B">
        <w:trPr>
          <w:trHeight w:val="132"/>
          <w:jc w:val="center"/>
        </w:trPr>
        <w:tc>
          <w:tcPr>
            <w:tcW w:w="1186" w:type="dxa"/>
            <w:shd w:val="clear" w:color="auto" w:fill="auto"/>
            <w:vAlign w:val="center"/>
          </w:tcPr>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t>对个人金融服务方</w:t>
            </w:r>
            <w:r>
              <w:rPr>
                <w:rFonts w:ascii="仿宋" w:eastAsia="仿宋" w:hAnsi="仿宋" w:cs="仿宋" w:hint="eastAsia"/>
                <w:bCs/>
                <w:sz w:val="24"/>
                <w:szCs w:val="24"/>
              </w:rPr>
              <w:lastRenderedPageBreak/>
              <w:t>案</w:t>
            </w:r>
          </w:p>
        </w:tc>
        <w:tc>
          <w:tcPr>
            <w:tcW w:w="830" w:type="dxa"/>
            <w:shd w:val="clear" w:color="auto" w:fill="auto"/>
            <w:vAlign w:val="center"/>
          </w:tcPr>
          <w:p w:rsidR="00FB415B" w:rsidRDefault="001F0C92">
            <w:pPr>
              <w:spacing w:line="460" w:lineRule="exact"/>
              <w:jc w:val="center"/>
              <w:rPr>
                <w:rFonts w:ascii="仿宋" w:eastAsia="仿宋" w:hAnsi="仿宋" w:cs="仿宋"/>
                <w:bCs/>
                <w:sz w:val="24"/>
                <w:szCs w:val="24"/>
              </w:rPr>
            </w:pPr>
            <w:r>
              <w:rPr>
                <w:rFonts w:ascii="仿宋" w:eastAsia="仿宋" w:hAnsi="仿宋" w:cs="仿宋" w:hint="eastAsia"/>
                <w:bCs/>
                <w:sz w:val="24"/>
                <w:szCs w:val="24"/>
              </w:rPr>
              <w:lastRenderedPageBreak/>
              <w:t>10</w:t>
            </w:r>
          </w:p>
        </w:tc>
        <w:tc>
          <w:tcPr>
            <w:tcW w:w="6439" w:type="dxa"/>
            <w:shd w:val="clear" w:color="auto" w:fill="auto"/>
            <w:vAlign w:val="center"/>
          </w:tcPr>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t>评分依据：投标人对个人金融业务服务方案，包括：①面向省内外学生的批量和个体的收款和支付方案，②面向教师的</w:t>
            </w:r>
            <w:r>
              <w:rPr>
                <w:rFonts w:ascii="仿宋" w:eastAsia="仿宋" w:hAnsi="仿宋" w:cs="仿宋" w:hint="eastAsia"/>
                <w:bCs/>
                <w:sz w:val="24"/>
                <w:szCs w:val="24"/>
              </w:rPr>
              <w:lastRenderedPageBreak/>
              <w:t>个人金融业务优惠方案，③面向校内学生的个人金融业务优惠方案，④投标人其他对个人的优势特色服务等。</w:t>
            </w:r>
          </w:p>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t>由评委对投标人提供的服务方案的全面性、及时性、便捷性、可操作性、优惠力度等方面进行横向比较给出得分。最高10分。</w:t>
            </w:r>
          </w:p>
        </w:tc>
      </w:tr>
      <w:tr w:rsidR="00FB415B">
        <w:trPr>
          <w:trHeight w:val="978"/>
          <w:jc w:val="center"/>
        </w:trPr>
        <w:tc>
          <w:tcPr>
            <w:tcW w:w="1186" w:type="dxa"/>
            <w:shd w:val="clear" w:color="auto" w:fill="auto"/>
            <w:vAlign w:val="center"/>
          </w:tcPr>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lastRenderedPageBreak/>
              <w:t>银校系统对接解决方案</w:t>
            </w:r>
          </w:p>
        </w:tc>
        <w:tc>
          <w:tcPr>
            <w:tcW w:w="830" w:type="dxa"/>
            <w:shd w:val="clear" w:color="auto" w:fill="auto"/>
            <w:vAlign w:val="center"/>
          </w:tcPr>
          <w:p w:rsidR="00FB415B" w:rsidRDefault="001F0C92">
            <w:pPr>
              <w:spacing w:line="460" w:lineRule="exact"/>
              <w:jc w:val="center"/>
              <w:rPr>
                <w:rFonts w:ascii="仿宋" w:eastAsia="仿宋" w:hAnsi="仿宋" w:cs="仿宋"/>
                <w:bCs/>
                <w:sz w:val="24"/>
                <w:szCs w:val="24"/>
              </w:rPr>
            </w:pPr>
            <w:r>
              <w:rPr>
                <w:rFonts w:ascii="仿宋" w:eastAsia="仿宋" w:hAnsi="仿宋" w:cs="仿宋" w:hint="eastAsia"/>
                <w:bCs/>
                <w:sz w:val="24"/>
                <w:szCs w:val="24"/>
              </w:rPr>
              <w:t>6</w:t>
            </w:r>
          </w:p>
        </w:tc>
        <w:tc>
          <w:tcPr>
            <w:tcW w:w="6439" w:type="dxa"/>
            <w:shd w:val="clear" w:color="auto" w:fill="auto"/>
            <w:vAlign w:val="center"/>
          </w:tcPr>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t>评分依据：银校合作项目涉及的学校、银行及财政业务系统之间的系统开发、系统整合、数据接口的对接解决方案，包括但不限于①学生收费、缴款及支付业务，②学校收费的电子票据功能实现，③单位支付业务，④职工的代扣代缴业务，⑤投标人的其他优势特色解决方案。</w:t>
            </w:r>
          </w:p>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t>由评委对投标人提供的解决方案的先进性、可操作性、稳定性、及时性以及提供的已有合作案例成熟度、推广度等方面进行横向比较给出得分。最高6分。</w:t>
            </w:r>
          </w:p>
        </w:tc>
      </w:tr>
      <w:tr w:rsidR="00FB415B">
        <w:trPr>
          <w:trHeight w:val="1394"/>
          <w:jc w:val="center"/>
        </w:trPr>
        <w:tc>
          <w:tcPr>
            <w:tcW w:w="1186" w:type="dxa"/>
            <w:shd w:val="clear" w:color="auto" w:fill="auto"/>
            <w:vAlign w:val="center"/>
          </w:tcPr>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t>银校合作成功案例</w:t>
            </w:r>
          </w:p>
        </w:tc>
        <w:tc>
          <w:tcPr>
            <w:tcW w:w="830" w:type="dxa"/>
            <w:shd w:val="clear" w:color="auto" w:fill="auto"/>
            <w:vAlign w:val="center"/>
          </w:tcPr>
          <w:p w:rsidR="00FB415B" w:rsidRDefault="001F0C92">
            <w:pPr>
              <w:spacing w:line="460" w:lineRule="exact"/>
              <w:jc w:val="center"/>
              <w:rPr>
                <w:rFonts w:ascii="仿宋" w:eastAsia="仿宋" w:hAnsi="仿宋" w:cs="仿宋"/>
                <w:bCs/>
                <w:sz w:val="24"/>
                <w:szCs w:val="24"/>
              </w:rPr>
            </w:pPr>
            <w:r>
              <w:rPr>
                <w:rFonts w:ascii="仿宋" w:eastAsia="仿宋" w:hAnsi="仿宋" w:cs="仿宋" w:hint="eastAsia"/>
                <w:bCs/>
                <w:sz w:val="24"/>
                <w:szCs w:val="24"/>
              </w:rPr>
              <w:t>4</w:t>
            </w:r>
          </w:p>
        </w:tc>
        <w:tc>
          <w:tcPr>
            <w:tcW w:w="6439" w:type="dxa"/>
            <w:shd w:val="clear" w:color="auto" w:fill="auto"/>
          </w:tcPr>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t>评分依据：根据投标人地市级分行、省级行正在或已经实施的银校合作的投入情况、综合性、合作的针对性评判得分，按单位合作项目计，不以合作合同计。</w:t>
            </w:r>
          </w:p>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t>评分标准：①投资规模300万元以上的每一项银校综合合作项目，得</w:t>
            </w:r>
            <w:r>
              <w:rPr>
                <w:rFonts w:ascii="仿宋" w:eastAsia="仿宋" w:hAnsi="仿宋" w:cs="仿宋"/>
                <w:bCs/>
                <w:sz w:val="24"/>
                <w:szCs w:val="24"/>
              </w:rPr>
              <w:t>2</w:t>
            </w:r>
            <w:r>
              <w:rPr>
                <w:rFonts w:ascii="仿宋" w:eastAsia="仿宋" w:hAnsi="仿宋" w:cs="仿宋" w:hint="eastAsia"/>
                <w:bCs/>
                <w:sz w:val="24"/>
                <w:szCs w:val="24"/>
              </w:rPr>
              <w:t>分；投资规模100万元以上的每一项银校单项合作项目，得</w:t>
            </w:r>
            <w:r>
              <w:rPr>
                <w:rFonts w:ascii="仿宋" w:eastAsia="仿宋" w:hAnsi="仿宋" w:cs="仿宋"/>
                <w:bCs/>
                <w:sz w:val="24"/>
                <w:szCs w:val="24"/>
              </w:rPr>
              <w:t>1</w:t>
            </w:r>
            <w:r>
              <w:rPr>
                <w:rFonts w:ascii="仿宋" w:eastAsia="仿宋" w:hAnsi="仿宋" w:cs="仿宋" w:hint="eastAsia"/>
                <w:bCs/>
                <w:sz w:val="24"/>
                <w:szCs w:val="24"/>
              </w:rPr>
              <w:t>分；②投资规模300万元以下的每一项银校综合合作项目，得</w:t>
            </w:r>
            <w:r>
              <w:rPr>
                <w:rFonts w:ascii="仿宋" w:eastAsia="仿宋" w:hAnsi="仿宋" w:cs="仿宋"/>
                <w:bCs/>
                <w:sz w:val="24"/>
                <w:szCs w:val="24"/>
              </w:rPr>
              <w:t>1</w:t>
            </w:r>
            <w:r>
              <w:rPr>
                <w:rFonts w:ascii="仿宋" w:eastAsia="仿宋" w:hAnsi="仿宋" w:cs="仿宋" w:hint="eastAsia"/>
                <w:bCs/>
                <w:sz w:val="24"/>
                <w:szCs w:val="24"/>
              </w:rPr>
              <w:t>分；投资规模100万元以下的每一项银校单项合作项目，得</w:t>
            </w:r>
            <w:r>
              <w:rPr>
                <w:rFonts w:ascii="仿宋" w:eastAsia="仿宋" w:hAnsi="仿宋" w:cs="仿宋"/>
                <w:bCs/>
                <w:sz w:val="24"/>
                <w:szCs w:val="24"/>
              </w:rPr>
              <w:t>0.5</w:t>
            </w:r>
            <w:r>
              <w:rPr>
                <w:rFonts w:ascii="仿宋" w:eastAsia="仿宋" w:hAnsi="仿宋" w:cs="仿宋" w:hint="eastAsia"/>
                <w:bCs/>
                <w:sz w:val="24"/>
                <w:szCs w:val="24"/>
              </w:rPr>
              <w:t>分。正在实施的同等规模的银政（企）合作项目得分五折计分。 每一成功合作项目计分按最高得分档计，不重复计分，累计分最高4分。投资规模应提供相关合同等必要、合法的证明材料。</w:t>
            </w:r>
          </w:p>
        </w:tc>
      </w:tr>
      <w:tr w:rsidR="00FB415B">
        <w:trPr>
          <w:trHeight w:val="615"/>
          <w:jc w:val="center"/>
        </w:trPr>
        <w:tc>
          <w:tcPr>
            <w:tcW w:w="1186" w:type="dxa"/>
            <w:shd w:val="clear" w:color="auto" w:fill="auto"/>
            <w:vAlign w:val="center"/>
          </w:tcPr>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t>其他特色金融服务</w:t>
            </w:r>
          </w:p>
        </w:tc>
        <w:tc>
          <w:tcPr>
            <w:tcW w:w="830" w:type="dxa"/>
            <w:shd w:val="clear" w:color="auto" w:fill="auto"/>
            <w:vAlign w:val="center"/>
          </w:tcPr>
          <w:p w:rsidR="00FB415B" w:rsidRDefault="001F0C92">
            <w:pPr>
              <w:spacing w:line="460" w:lineRule="exact"/>
              <w:jc w:val="center"/>
              <w:rPr>
                <w:rFonts w:ascii="仿宋" w:eastAsia="仿宋" w:hAnsi="仿宋" w:cs="仿宋"/>
                <w:bCs/>
                <w:sz w:val="24"/>
                <w:szCs w:val="24"/>
              </w:rPr>
            </w:pPr>
            <w:r>
              <w:rPr>
                <w:rFonts w:ascii="仿宋" w:eastAsia="仿宋" w:hAnsi="仿宋" w:cs="仿宋" w:hint="eastAsia"/>
                <w:bCs/>
                <w:sz w:val="24"/>
                <w:szCs w:val="24"/>
              </w:rPr>
              <w:t>4</w:t>
            </w:r>
          </w:p>
        </w:tc>
        <w:tc>
          <w:tcPr>
            <w:tcW w:w="6439" w:type="dxa"/>
            <w:shd w:val="clear" w:color="auto" w:fill="auto"/>
            <w:vAlign w:val="center"/>
          </w:tcPr>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t>评分依据：投标人在银校全面合作期间，提供的其他具有鲜明特色的服务和支持项目。</w:t>
            </w:r>
          </w:p>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t>由评委根据投标人提供的特色服务和支持项目，是否能够拓展和深化银校双方合作的实质性项目比较判断给出得分。</w:t>
            </w:r>
          </w:p>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t>评审标准：由评委每确认一项实质性特色服务和支持项目得</w:t>
            </w:r>
            <w:r>
              <w:rPr>
                <w:rFonts w:ascii="仿宋" w:eastAsia="仿宋" w:hAnsi="仿宋" w:cs="仿宋"/>
                <w:bCs/>
                <w:sz w:val="24"/>
                <w:szCs w:val="24"/>
              </w:rPr>
              <w:t>1</w:t>
            </w:r>
            <w:r>
              <w:rPr>
                <w:rFonts w:ascii="仿宋" w:eastAsia="仿宋" w:hAnsi="仿宋" w:cs="仿宋" w:hint="eastAsia"/>
                <w:bCs/>
                <w:sz w:val="24"/>
                <w:szCs w:val="24"/>
              </w:rPr>
              <w:t>分，最高4分。</w:t>
            </w:r>
          </w:p>
        </w:tc>
      </w:tr>
      <w:tr w:rsidR="00FB415B">
        <w:trPr>
          <w:trHeight w:val="844"/>
          <w:jc w:val="center"/>
        </w:trPr>
        <w:tc>
          <w:tcPr>
            <w:tcW w:w="1186" w:type="dxa"/>
            <w:shd w:val="clear" w:color="auto" w:fill="auto"/>
            <w:vAlign w:val="center"/>
          </w:tcPr>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lastRenderedPageBreak/>
              <w:t>针对进入学校服务现场述标和答辩</w:t>
            </w:r>
          </w:p>
        </w:tc>
        <w:tc>
          <w:tcPr>
            <w:tcW w:w="830" w:type="dxa"/>
            <w:shd w:val="clear" w:color="auto" w:fill="auto"/>
            <w:vAlign w:val="center"/>
          </w:tcPr>
          <w:p w:rsidR="00FB415B" w:rsidRDefault="001F0C92">
            <w:pPr>
              <w:spacing w:line="460" w:lineRule="exact"/>
              <w:jc w:val="center"/>
              <w:rPr>
                <w:rFonts w:ascii="仿宋" w:eastAsia="仿宋" w:hAnsi="仿宋" w:cs="仿宋"/>
                <w:bCs/>
                <w:sz w:val="24"/>
                <w:szCs w:val="24"/>
              </w:rPr>
            </w:pPr>
            <w:r>
              <w:rPr>
                <w:rFonts w:ascii="仿宋" w:eastAsia="仿宋" w:hAnsi="仿宋" w:cs="仿宋" w:hint="eastAsia"/>
                <w:bCs/>
                <w:sz w:val="24"/>
                <w:szCs w:val="24"/>
              </w:rPr>
              <w:t>6</w:t>
            </w:r>
          </w:p>
        </w:tc>
        <w:tc>
          <w:tcPr>
            <w:tcW w:w="6439" w:type="dxa"/>
            <w:shd w:val="clear" w:color="auto" w:fill="auto"/>
            <w:vAlign w:val="center"/>
          </w:tcPr>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t>针对本项目的服务，投标人（拟派项目负责人）依次对以上服务方案进行现场述标，重点对后期进入学校对公对私的服务方案，可能遇到的疑难点进行阐述，并提供相应的解决方案；对服务学校质量及相关方面做出相应承诺。述标共计不超过10分钟，6分钟内陈述，4分钟内评委现场提问。本项由评委横向比较给分，最高6分。</w:t>
            </w:r>
          </w:p>
          <w:p w:rsidR="00FB415B" w:rsidRDefault="001F0C92">
            <w:pPr>
              <w:spacing w:line="460" w:lineRule="exact"/>
              <w:jc w:val="left"/>
              <w:rPr>
                <w:rFonts w:ascii="仿宋" w:eastAsia="仿宋" w:hAnsi="仿宋" w:cs="仿宋"/>
                <w:bCs/>
                <w:sz w:val="24"/>
                <w:szCs w:val="24"/>
              </w:rPr>
            </w:pPr>
            <w:r>
              <w:rPr>
                <w:rFonts w:ascii="仿宋" w:eastAsia="仿宋" w:hAnsi="仿宋" w:cs="仿宋" w:hint="eastAsia"/>
                <w:bCs/>
                <w:sz w:val="24"/>
                <w:szCs w:val="24"/>
              </w:rPr>
              <w:t>陈述资料作为投标文件不可或缺的一部分，可采取PPT等形式演示，现场陈述后材料交招标人一份留存。</w:t>
            </w:r>
          </w:p>
          <w:p w:rsidR="00FB415B" w:rsidRDefault="001F0C92">
            <w:pPr>
              <w:spacing w:line="460" w:lineRule="exact"/>
              <w:jc w:val="left"/>
            </w:pPr>
            <w:r>
              <w:rPr>
                <w:rFonts w:ascii="仿宋" w:eastAsia="仿宋" w:hAnsi="仿宋" w:cs="仿宋" w:hint="eastAsia"/>
                <w:bCs/>
                <w:sz w:val="24"/>
                <w:szCs w:val="24"/>
              </w:rPr>
              <w:t>答辩过程中需对评委提问进行解答和必要的承诺，并签字确认（答辩人员应具有签字确认权限）。</w:t>
            </w:r>
          </w:p>
        </w:tc>
      </w:tr>
      <w:tr w:rsidR="00FB415B">
        <w:trPr>
          <w:jc w:val="center"/>
        </w:trPr>
        <w:tc>
          <w:tcPr>
            <w:tcW w:w="1186" w:type="dxa"/>
            <w:shd w:val="clear" w:color="auto" w:fill="auto"/>
            <w:vAlign w:val="center"/>
          </w:tcPr>
          <w:p w:rsidR="00FB415B" w:rsidRDefault="001F0C92">
            <w:pPr>
              <w:spacing w:line="460" w:lineRule="exact"/>
              <w:jc w:val="center"/>
              <w:rPr>
                <w:rFonts w:ascii="仿宋" w:eastAsia="仿宋" w:hAnsi="仿宋" w:cs="仿宋"/>
                <w:sz w:val="24"/>
                <w:szCs w:val="24"/>
              </w:rPr>
            </w:pPr>
            <w:r>
              <w:rPr>
                <w:rFonts w:ascii="仿宋" w:eastAsia="仿宋" w:hAnsi="仿宋" w:cs="仿宋" w:hint="eastAsia"/>
                <w:sz w:val="24"/>
                <w:szCs w:val="24"/>
              </w:rPr>
              <w:t>合计</w:t>
            </w:r>
          </w:p>
        </w:tc>
        <w:tc>
          <w:tcPr>
            <w:tcW w:w="830" w:type="dxa"/>
            <w:shd w:val="clear" w:color="auto" w:fill="auto"/>
            <w:vAlign w:val="center"/>
          </w:tcPr>
          <w:p w:rsidR="00FB415B" w:rsidRDefault="001F0C92">
            <w:pPr>
              <w:spacing w:line="460" w:lineRule="exact"/>
              <w:jc w:val="center"/>
              <w:rPr>
                <w:rFonts w:ascii="仿宋" w:eastAsia="仿宋" w:hAnsi="仿宋" w:cs="仿宋"/>
                <w:sz w:val="24"/>
                <w:szCs w:val="24"/>
              </w:rPr>
            </w:pPr>
            <w:r>
              <w:rPr>
                <w:rFonts w:ascii="仿宋" w:eastAsia="仿宋" w:hAnsi="仿宋" w:cs="仿宋" w:hint="eastAsia"/>
                <w:sz w:val="24"/>
                <w:szCs w:val="24"/>
              </w:rPr>
              <w:t>40</w:t>
            </w:r>
          </w:p>
        </w:tc>
        <w:tc>
          <w:tcPr>
            <w:tcW w:w="6439" w:type="dxa"/>
            <w:shd w:val="clear" w:color="auto" w:fill="auto"/>
            <w:vAlign w:val="center"/>
          </w:tcPr>
          <w:p w:rsidR="00FB415B" w:rsidRDefault="00FB415B">
            <w:pPr>
              <w:spacing w:line="460" w:lineRule="exact"/>
              <w:jc w:val="left"/>
              <w:rPr>
                <w:rFonts w:ascii="仿宋" w:eastAsia="仿宋" w:hAnsi="仿宋" w:cs="仿宋"/>
                <w:sz w:val="24"/>
                <w:szCs w:val="24"/>
              </w:rPr>
            </w:pPr>
          </w:p>
        </w:tc>
      </w:tr>
    </w:tbl>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注：</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）以上几项设得分上限，评委依据招标文件载明的方法评分，评分四舍五入精确到小数点后两位。所需证明材料均要提供原件备查。</w:t>
      </w:r>
    </w:p>
    <w:p w:rsidR="00FB415B" w:rsidRDefault="001F0C92">
      <w:pPr>
        <w:pStyle w:val="a1"/>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（2）投标人应根据评分项内容和评分标准，顺序准备解决方案清单。</w:t>
      </w:r>
    </w:p>
    <w:p w:rsidR="00FB415B" w:rsidRDefault="001F0C92" w:rsidP="004B072C">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（二）商务报价响应评分：（60分）</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sz w:val="28"/>
          <w:szCs w:val="28"/>
        </w:rPr>
        <w:t>满足招标文件要求且投标报价最高的报价为评标基准价，其商务报价响应得分为满分60分。</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2.其他投标人的商务报价响应得分分别按照下列公式计算：</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 xml:space="preserve">   商务报价响应得分 =（投标报价/评标基准价）×60%×100</w:t>
      </w:r>
    </w:p>
    <w:p w:rsidR="00FB415B" w:rsidRDefault="001F0C92">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（三）评标争议</w:t>
      </w:r>
    </w:p>
    <w:p w:rsidR="00FB415B" w:rsidRDefault="001F0C92">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评标时评委对评标的细则若有争议，由评标委员会评委集体讨论确定，并对未尽情况有最终解释权。</w:t>
      </w:r>
    </w:p>
    <w:p w:rsidR="00FB415B" w:rsidRDefault="001F0C92">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（四）落标原因</w:t>
      </w:r>
    </w:p>
    <w:p w:rsidR="00FB415B" w:rsidRDefault="001F0C92" w:rsidP="004B072C">
      <w:pPr>
        <w:rPr>
          <w:rFonts w:ascii="仿宋" w:eastAsia="仿宋" w:hAnsi="仿宋" w:cs="仿宋"/>
          <w:sz w:val="28"/>
          <w:szCs w:val="28"/>
        </w:rPr>
      </w:pPr>
      <w:r>
        <w:rPr>
          <w:rFonts w:ascii="仿宋" w:eastAsia="仿宋" w:hAnsi="仿宋" w:cs="仿宋" w:hint="eastAsia"/>
          <w:sz w:val="28"/>
          <w:szCs w:val="28"/>
        </w:rPr>
        <w:t>评标委员会不对落标的投标人做落标原因的解释。</w:t>
      </w:r>
    </w:p>
    <w:p w:rsidR="00FB415B" w:rsidRDefault="001F0C92">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九、出现下列情形之一的，作无效投标处理：</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1.投标文件未按招标文件要求签署、盖章的；</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2.不具备招标文件中规定的资格要求的；</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3.投标文件含有招标人不能接受的附加条件的；</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4.法律、法规和招标文件规定的其他无效情形。</w:t>
      </w:r>
    </w:p>
    <w:p w:rsidR="00FB415B" w:rsidRDefault="001F0C92">
      <w:pPr>
        <w:snapToGrid w:val="0"/>
        <w:spacing w:line="460" w:lineRule="exact"/>
        <w:ind w:firstLineChars="200" w:firstLine="562"/>
        <w:outlineLvl w:val="1"/>
        <w:rPr>
          <w:rFonts w:ascii="仿宋" w:eastAsia="仿宋" w:hAnsi="仿宋" w:cs="仿宋"/>
          <w:sz w:val="28"/>
          <w:szCs w:val="28"/>
        </w:rPr>
      </w:pPr>
      <w:r>
        <w:rPr>
          <w:rFonts w:ascii="仿宋" w:eastAsia="仿宋" w:hAnsi="仿宋" w:cs="仿宋" w:hint="eastAsia"/>
          <w:b/>
          <w:bCs/>
          <w:sz w:val="28"/>
          <w:szCs w:val="28"/>
        </w:rPr>
        <w:t>十、有下列情形之一的，视为投标人串通投标，其投标无效</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1.不同投标人的投标文件载明的项目管理成员或者联系人员为同一人；</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2.不同投标人的投标文件相互混装。</w:t>
      </w:r>
    </w:p>
    <w:p w:rsidR="00FB415B" w:rsidRDefault="001F0C92">
      <w:pPr>
        <w:snapToGrid w:val="0"/>
        <w:spacing w:line="460" w:lineRule="exact"/>
        <w:ind w:firstLineChars="200" w:firstLine="562"/>
        <w:outlineLvl w:val="1"/>
        <w:rPr>
          <w:rFonts w:ascii="仿宋" w:eastAsia="仿宋" w:hAnsi="仿宋" w:cs="仿宋"/>
          <w:sz w:val="28"/>
          <w:szCs w:val="28"/>
        </w:rPr>
      </w:pPr>
      <w:r>
        <w:rPr>
          <w:rFonts w:ascii="仿宋" w:eastAsia="仿宋" w:hAnsi="仿宋" w:cs="仿宋" w:hint="eastAsia"/>
          <w:b/>
          <w:bCs/>
          <w:sz w:val="28"/>
          <w:szCs w:val="28"/>
        </w:rPr>
        <w:t>十一、变更为其他方式招标的情形处理</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投标截止后投标人不足3家或者通过资格审查或符合性审查的投标人不足3家的，除招标任务取消情形外，按照以下方式处理：</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1.招标文件不存在不合理条款的，招标人重新组织招标；</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2.招标文件存在不合理条款或者招标程序不符合规定的，招标人改正后依法重新招标；</w:t>
      </w:r>
    </w:p>
    <w:p w:rsidR="00FB415B" w:rsidRDefault="001F0C92">
      <w:pPr>
        <w:snapToGrid w:val="0"/>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3.招标文件没有不合理条款、招标程序符合规定，需要采用其他招标方式招标的，报招标人招标领导小组批准后实施。</w:t>
      </w:r>
    </w:p>
    <w:p w:rsidR="00FB415B" w:rsidRDefault="001F0C92">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十二、出现下列情形之一的，作废标处理：</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1.出现影响招标公正的违法违规行为的；</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2.因重大变故，招标任务被取消的；</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3.评标委员会依据法律法规可以认定为废标的其他情况。</w:t>
      </w:r>
    </w:p>
    <w:p w:rsidR="00FB415B" w:rsidRDefault="001F0C92">
      <w:pPr>
        <w:snapToGrid w:val="0"/>
        <w:spacing w:line="460" w:lineRule="exact"/>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十三、中标通知</w:t>
      </w:r>
    </w:p>
    <w:p w:rsidR="00FB415B" w:rsidRDefault="001F0C92">
      <w:pPr>
        <w:spacing w:line="460" w:lineRule="exact"/>
        <w:ind w:firstLineChars="202" w:firstLine="566"/>
        <w:rPr>
          <w:rFonts w:ascii="仿宋" w:eastAsia="仿宋" w:hAnsi="仿宋" w:cs="仿宋"/>
          <w:kern w:val="0"/>
          <w:sz w:val="28"/>
          <w:szCs w:val="28"/>
        </w:rPr>
      </w:pPr>
      <w:r>
        <w:rPr>
          <w:rFonts w:ascii="仿宋" w:eastAsia="仿宋" w:hAnsi="仿宋" w:cs="仿宋" w:hint="eastAsia"/>
          <w:kern w:val="0"/>
          <w:sz w:val="28"/>
          <w:szCs w:val="28"/>
        </w:rPr>
        <w:t>1.投标结束后，招标人将中标结果在招标人官网上公示3个日历天。</w:t>
      </w:r>
    </w:p>
    <w:p w:rsidR="00FB415B" w:rsidRDefault="001F0C92">
      <w:pPr>
        <w:spacing w:line="460" w:lineRule="exact"/>
        <w:ind w:firstLineChars="202" w:firstLine="566"/>
        <w:rPr>
          <w:rFonts w:ascii="仿宋" w:eastAsia="仿宋" w:hAnsi="仿宋" w:cs="仿宋"/>
          <w:kern w:val="0"/>
          <w:sz w:val="28"/>
          <w:szCs w:val="28"/>
        </w:rPr>
      </w:pPr>
      <w:r>
        <w:rPr>
          <w:rFonts w:ascii="仿宋" w:eastAsia="仿宋" w:hAnsi="仿宋" w:cs="仿宋" w:hint="eastAsia"/>
          <w:kern w:val="0"/>
          <w:sz w:val="28"/>
          <w:szCs w:val="28"/>
        </w:rPr>
        <w:t>2.公示期满，如无异议的，招标人向中标人发出《中标通知书》。</w:t>
      </w:r>
    </w:p>
    <w:p w:rsidR="00FB415B" w:rsidRDefault="001F0C92">
      <w:pPr>
        <w:spacing w:line="460" w:lineRule="exact"/>
        <w:ind w:firstLineChars="202" w:firstLine="566"/>
        <w:rPr>
          <w:rFonts w:ascii="仿宋" w:eastAsia="仿宋" w:hAnsi="仿宋" w:cs="仿宋"/>
          <w:kern w:val="0"/>
          <w:sz w:val="28"/>
          <w:szCs w:val="28"/>
        </w:rPr>
      </w:pPr>
      <w:r>
        <w:rPr>
          <w:rFonts w:ascii="仿宋" w:eastAsia="仿宋" w:hAnsi="仿宋" w:cs="仿宋" w:hint="eastAsia"/>
          <w:kern w:val="0"/>
          <w:sz w:val="28"/>
          <w:szCs w:val="28"/>
        </w:rPr>
        <w:t>3.《中标通知书》一经发出，即具有法律效力。招标人、中标人依法承担法律责任。</w:t>
      </w:r>
    </w:p>
    <w:p w:rsidR="00FB415B" w:rsidRDefault="00FB415B">
      <w:pPr>
        <w:pStyle w:val="a1"/>
        <w:rPr>
          <w:rFonts w:ascii="仿宋" w:eastAsia="仿宋" w:hAnsi="仿宋" w:cs="仿宋"/>
          <w:sz w:val="28"/>
          <w:szCs w:val="28"/>
        </w:rPr>
      </w:pPr>
    </w:p>
    <w:p w:rsidR="00FB415B" w:rsidRDefault="00FB415B">
      <w:pPr>
        <w:pStyle w:val="a1"/>
        <w:rPr>
          <w:rFonts w:ascii="仿宋" w:eastAsia="仿宋" w:hAnsi="仿宋" w:cs="仿宋"/>
          <w:sz w:val="28"/>
          <w:szCs w:val="28"/>
        </w:rPr>
      </w:pPr>
    </w:p>
    <w:p w:rsidR="00FB415B" w:rsidRDefault="00FB415B">
      <w:pPr>
        <w:spacing w:line="460" w:lineRule="exact"/>
        <w:ind w:firstLineChars="202" w:firstLine="811"/>
        <w:jc w:val="center"/>
        <w:rPr>
          <w:rFonts w:ascii="仿宋" w:eastAsia="仿宋" w:hAnsi="仿宋" w:cs="仿宋"/>
          <w:b/>
          <w:sz w:val="40"/>
          <w:szCs w:val="40"/>
        </w:rPr>
      </w:pPr>
    </w:p>
    <w:p w:rsidR="00FB415B" w:rsidRDefault="00FB415B">
      <w:pPr>
        <w:spacing w:line="460" w:lineRule="exact"/>
        <w:ind w:firstLineChars="202" w:firstLine="811"/>
        <w:jc w:val="center"/>
        <w:rPr>
          <w:rFonts w:ascii="仿宋" w:eastAsia="仿宋" w:hAnsi="仿宋" w:cs="仿宋"/>
          <w:b/>
          <w:sz w:val="40"/>
          <w:szCs w:val="40"/>
        </w:rPr>
      </w:pPr>
    </w:p>
    <w:p w:rsidR="00FB415B" w:rsidRDefault="00FB415B">
      <w:pPr>
        <w:spacing w:line="460" w:lineRule="exact"/>
        <w:ind w:firstLineChars="202" w:firstLine="811"/>
        <w:jc w:val="center"/>
        <w:rPr>
          <w:rFonts w:ascii="仿宋" w:eastAsia="仿宋" w:hAnsi="仿宋" w:cs="仿宋"/>
          <w:b/>
          <w:sz w:val="40"/>
          <w:szCs w:val="40"/>
        </w:rPr>
      </w:pPr>
    </w:p>
    <w:p w:rsidR="00FB415B" w:rsidRPr="00C20909" w:rsidRDefault="001F0C92" w:rsidP="00C20909">
      <w:pPr>
        <w:pStyle w:val="100"/>
        <w:spacing w:before="312" w:after="312" w:line="460" w:lineRule="exact"/>
        <w:rPr>
          <w:rFonts w:ascii="仿宋" w:eastAsia="仿宋" w:hAnsi="仿宋" w:cs="仿宋"/>
          <w:sz w:val="40"/>
          <w:szCs w:val="40"/>
        </w:rPr>
      </w:pPr>
      <w:r>
        <w:rPr>
          <w:rFonts w:ascii="仿宋" w:eastAsia="仿宋" w:hAnsi="仿宋" w:cs="仿宋" w:hint="eastAsia"/>
          <w:sz w:val="40"/>
          <w:szCs w:val="40"/>
        </w:rPr>
        <w:lastRenderedPageBreak/>
        <w:t>第五章 合同主要条款</w:t>
      </w:r>
    </w:p>
    <w:p w:rsidR="00FB415B" w:rsidRDefault="00FB415B">
      <w:pPr>
        <w:spacing w:line="460" w:lineRule="exact"/>
        <w:rPr>
          <w:rFonts w:ascii="仿宋" w:eastAsia="仿宋" w:hAnsi="仿宋" w:cs="仿宋"/>
          <w:sz w:val="22"/>
          <w:szCs w:val="22"/>
        </w:rPr>
      </w:pPr>
    </w:p>
    <w:p w:rsidR="00FB415B" w:rsidRDefault="001F0C92">
      <w:pPr>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一、</w:t>
      </w:r>
      <w:r>
        <w:rPr>
          <w:rFonts w:ascii="仿宋" w:eastAsia="仿宋" w:hAnsi="仿宋" w:cs="仿宋" w:hint="eastAsia"/>
          <w:sz w:val="28"/>
          <w:szCs w:val="28"/>
        </w:rPr>
        <w:t>中标人</w:t>
      </w:r>
      <w:r>
        <w:rPr>
          <w:rFonts w:ascii="仿宋" w:eastAsia="仿宋" w:hAnsi="仿宋" w:cs="仿宋" w:hint="eastAsia"/>
          <w:sz w:val="28"/>
          <w:szCs w:val="28"/>
          <w:lang w:val="zh-CN"/>
        </w:rPr>
        <w:t>在接到《成交通知书》后</w:t>
      </w:r>
      <w:r>
        <w:rPr>
          <w:rFonts w:ascii="仿宋" w:eastAsia="仿宋" w:hAnsi="仿宋" w:cs="仿宋" w:hint="eastAsia"/>
          <w:sz w:val="28"/>
          <w:szCs w:val="28"/>
        </w:rPr>
        <w:t>五个工作日</w:t>
      </w:r>
      <w:r>
        <w:rPr>
          <w:rFonts w:ascii="仿宋" w:eastAsia="仿宋" w:hAnsi="仿宋" w:cs="仿宋" w:hint="eastAsia"/>
          <w:sz w:val="28"/>
          <w:szCs w:val="28"/>
          <w:lang w:val="zh-CN"/>
        </w:rPr>
        <w:t>内和</w:t>
      </w:r>
      <w:r>
        <w:rPr>
          <w:rFonts w:ascii="仿宋" w:eastAsia="仿宋" w:hAnsi="仿宋" w:cs="仿宋" w:hint="eastAsia"/>
          <w:sz w:val="28"/>
          <w:szCs w:val="28"/>
        </w:rPr>
        <w:t>招标人</w:t>
      </w:r>
      <w:r>
        <w:rPr>
          <w:rFonts w:ascii="仿宋" w:eastAsia="仿宋" w:hAnsi="仿宋" w:cs="仿宋" w:hint="eastAsia"/>
          <w:sz w:val="28"/>
          <w:szCs w:val="28"/>
          <w:lang w:val="zh-CN"/>
        </w:rPr>
        <w:t>签订合同。合同签订后</w:t>
      </w:r>
      <w:r>
        <w:rPr>
          <w:rFonts w:ascii="仿宋" w:eastAsia="仿宋" w:hAnsi="仿宋" w:cs="仿宋" w:hint="eastAsia"/>
          <w:sz w:val="28"/>
          <w:szCs w:val="28"/>
        </w:rPr>
        <w:t>中标人</w:t>
      </w:r>
      <w:r>
        <w:rPr>
          <w:rFonts w:ascii="仿宋" w:eastAsia="仿宋" w:hAnsi="仿宋" w:cs="仿宋" w:hint="eastAsia"/>
          <w:sz w:val="28"/>
          <w:szCs w:val="28"/>
          <w:lang w:val="zh-CN"/>
        </w:rPr>
        <w:t>方可履约，否则引起的一切后果由</w:t>
      </w:r>
      <w:r>
        <w:rPr>
          <w:rFonts w:ascii="仿宋" w:eastAsia="仿宋" w:hAnsi="仿宋" w:cs="仿宋" w:hint="eastAsia"/>
          <w:sz w:val="28"/>
          <w:szCs w:val="28"/>
        </w:rPr>
        <w:t>中标人</w:t>
      </w:r>
      <w:r>
        <w:rPr>
          <w:rFonts w:ascii="仿宋" w:eastAsia="仿宋" w:hAnsi="仿宋" w:cs="仿宋" w:hint="eastAsia"/>
          <w:sz w:val="28"/>
          <w:szCs w:val="28"/>
          <w:lang w:val="zh-CN"/>
        </w:rPr>
        <w:t>自行承担。纸质合同一式</w:t>
      </w:r>
      <w:r>
        <w:rPr>
          <w:rFonts w:ascii="仿宋" w:eastAsia="仿宋" w:hAnsi="仿宋" w:cs="仿宋" w:hint="eastAsia"/>
          <w:sz w:val="28"/>
          <w:szCs w:val="28"/>
        </w:rPr>
        <w:t>捌</w:t>
      </w:r>
      <w:r>
        <w:rPr>
          <w:rFonts w:ascii="仿宋" w:eastAsia="仿宋" w:hAnsi="仿宋" w:cs="仿宋" w:hint="eastAsia"/>
          <w:sz w:val="28"/>
          <w:szCs w:val="28"/>
          <w:lang w:val="zh-CN"/>
        </w:rPr>
        <w:t>份，</w:t>
      </w:r>
      <w:r>
        <w:rPr>
          <w:rFonts w:ascii="仿宋" w:eastAsia="仿宋" w:hAnsi="仿宋" w:cs="仿宋" w:hint="eastAsia"/>
          <w:sz w:val="28"/>
          <w:szCs w:val="28"/>
        </w:rPr>
        <w:t>招标人</w:t>
      </w:r>
      <w:r>
        <w:rPr>
          <w:rFonts w:ascii="仿宋" w:eastAsia="仿宋" w:hAnsi="仿宋" w:cs="仿宋" w:hint="eastAsia"/>
          <w:sz w:val="28"/>
          <w:szCs w:val="28"/>
          <w:lang w:val="zh-CN"/>
        </w:rPr>
        <w:t>、</w:t>
      </w:r>
      <w:r>
        <w:rPr>
          <w:rFonts w:ascii="仿宋" w:eastAsia="仿宋" w:hAnsi="仿宋" w:cs="仿宋" w:hint="eastAsia"/>
          <w:sz w:val="28"/>
          <w:szCs w:val="28"/>
        </w:rPr>
        <w:t>中标人</w:t>
      </w:r>
      <w:r>
        <w:rPr>
          <w:rFonts w:ascii="仿宋" w:eastAsia="仿宋" w:hAnsi="仿宋" w:cs="仿宋" w:hint="eastAsia"/>
          <w:sz w:val="28"/>
          <w:szCs w:val="28"/>
          <w:lang w:val="zh-CN"/>
        </w:rPr>
        <w:t>各</w:t>
      </w:r>
      <w:r>
        <w:rPr>
          <w:rFonts w:ascii="仿宋" w:eastAsia="仿宋" w:hAnsi="仿宋" w:cs="仿宋" w:hint="eastAsia"/>
          <w:sz w:val="28"/>
          <w:szCs w:val="28"/>
        </w:rPr>
        <w:t>肆</w:t>
      </w:r>
      <w:r>
        <w:rPr>
          <w:rFonts w:ascii="仿宋" w:eastAsia="仿宋" w:hAnsi="仿宋" w:cs="仿宋" w:hint="eastAsia"/>
          <w:sz w:val="28"/>
          <w:szCs w:val="28"/>
          <w:lang w:val="zh-CN"/>
        </w:rPr>
        <w:t>份。所签合同不得对</w:t>
      </w:r>
      <w:r>
        <w:rPr>
          <w:rFonts w:ascii="仿宋" w:eastAsia="仿宋" w:hAnsi="仿宋" w:cs="仿宋" w:hint="eastAsia"/>
          <w:sz w:val="28"/>
          <w:szCs w:val="28"/>
        </w:rPr>
        <w:t>招标</w:t>
      </w:r>
      <w:r>
        <w:rPr>
          <w:rFonts w:ascii="仿宋" w:eastAsia="仿宋" w:hAnsi="仿宋" w:cs="仿宋" w:hint="eastAsia"/>
          <w:sz w:val="28"/>
          <w:szCs w:val="28"/>
          <w:lang w:val="zh-CN"/>
        </w:rPr>
        <w:t>文件作实质性修改。招标人不得向中标人提出不合理的要求作为签订合同的条件，不得与中标人私下订立背离招标文件实质性内容的协议。</w:t>
      </w:r>
    </w:p>
    <w:p w:rsidR="00FB415B" w:rsidRDefault="001F0C92">
      <w:pPr>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二、中标人切实履行投标响应和承诺</w:t>
      </w:r>
      <w:r>
        <w:rPr>
          <w:rFonts w:ascii="仿宋" w:eastAsia="仿宋" w:hAnsi="仿宋" w:cs="仿宋" w:hint="eastAsia"/>
          <w:sz w:val="28"/>
          <w:szCs w:val="28"/>
        </w:rPr>
        <w:t>内容</w:t>
      </w:r>
      <w:r>
        <w:rPr>
          <w:rFonts w:ascii="仿宋" w:eastAsia="仿宋" w:hAnsi="仿宋" w:cs="仿宋" w:hint="eastAsia"/>
          <w:sz w:val="28"/>
          <w:szCs w:val="28"/>
          <w:lang w:val="zh-CN"/>
        </w:rPr>
        <w:t>，根据</w:t>
      </w:r>
      <w:r>
        <w:rPr>
          <w:rFonts w:ascii="仿宋" w:eastAsia="仿宋" w:hAnsi="仿宋" w:cs="仿宋" w:hint="eastAsia"/>
          <w:sz w:val="28"/>
          <w:szCs w:val="28"/>
        </w:rPr>
        <w:t>中标</w:t>
      </w:r>
      <w:r>
        <w:rPr>
          <w:rFonts w:ascii="仿宋" w:eastAsia="仿宋" w:hAnsi="仿宋" w:cs="仿宋" w:hint="eastAsia"/>
          <w:sz w:val="28"/>
          <w:szCs w:val="28"/>
          <w:lang w:val="zh-CN"/>
        </w:rPr>
        <w:t>结果，签订建设项目合同，配合学校推进银校合作项目的</w:t>
      </w:r>
      <w:r>
        <w:rPr>
          <w:rFonts w:ascii="仿宋" w:eastAsia="仿宋" w:hAnsi="仿宋" w:cs="仿宋" w:hint="eastAsia"/>
          <w:sz w:val="28"/>
          <w:szCs w:val="28"/>
        </w:rPr>
        <w:t>实施</w:t>
      </w:r>
      <w:r>
        <w:rPr>
          <w:rFonts w:ascii="仿宋" w:eastAsia="仿宋" w:hAnsi="仿宋" w:cs="仿宋" w:hint="eastAsia"/>
          <w:sz w:val="28"/>
          <w:szCs w:val="28"/>
          <w:lang w:val="zh-CN"/>
        </w:rPr>
        <w:t>。</w:t>
      </w:r>
    </w:p>
    <w:p w:rsidR="00FB415B" w:rsidRDefault="001F0C92">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sz w:val="28"/>
          <w:szCs w:val="28"/>
          <w:lang w:val="zh-CN"/>
        </w:rPr>
        <w:t>中标人根据</w:t>
      </w:r>
      <w:r>
        <w:rPr>
          <w:rFonts w:ascii="仿宋" w:eastAsia="仿宋" w:hAnsi="仿宋" w:cs="仿宋" w:hint="eastAsia"/>
          <w:sz w:val="28"/>
          <w:szCs w:val="28"/>
        </w:rPr>
        <w:t>学校信息化项目招标与建设进度要求，</w:t>
      </w:r>
      <w:r>
        <w:rPr>
          <w:rFonts w:ascii="仿宋" w:eastAsia="仿宋" w:hAnsi="仿宋" w:cs="仿宋" w:hint="eastAsia"/>
          <w:sz w:val="28"/>
          <w:szCs w:val="28"/>
          <w:lang w:val="zh-CN"/>
        </w:rPr>
        <w:t>足额、及时</w:t>
      </w:r>
      <w:r>
        <w:rPr>
          <w:rFonts w:ascii="仿宋" w:eastAsia="仿宋" w:hAnsi="仿宋" w:cs="仿宋" w:hint="eastAsia"/>
          <w:sz w:val="28"/>
          <w:szCs w:val="28"/>
        </w:rPr>
        <w:t>落实并按进度支付</w:t>
      </w:r>
      <w:r>
        <w:rPr>
          <w:rFonts w:ascii="仿宋" w:eastAsia="仿宋" w:hAnsi="仿宋" w:cs="仿宋" w:hint="eastAsia"/>
          <w:sz w:val="28"/>
          <w:szCs w:val="28"/>
          <w:lang w:val="zh-CN"/>
        </w:rPr>
        <w:t>项目</w:t>
      </w:r>
      <w:r>
        <w:rPr>
          <w:rFonts w:ascii="仿宋" w:eastAsia="仿宋" w:hAnsi="仿宋" w:cs="仿宋" w:hint="eastAsia"/>
          <w:sz w:val="28"/>
          <w:szCs w:val="28"/>
        </w:rPr>
        <w:t>资金</w:t>
      </w:r>
      <w:r>
        <w:rPr>
          <w:rFonts w:ascii="仿宋" w:eastAsia="仿宋" w:hAnsi="仿宋" w:cs="仿宋" w:hint="eastAsia"/>
          <w:sz w:val="28"/>
          <w:szCs w:val="28"/>
          <w:lang w:val="zh-CN"/>
        </w:rPr>
        <w:t>。</w:t>
      </w:r>
    </w:p>
    <w:p w:rsidR="00FB415B" w:rsidRDefault="001F0C92">
      <w:pPr>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四</w:t>
      </w:r>
      <w:r>
        <w:rPr>
          <w:rFonts w:ascii="仿宋" w:eastAsia="仿宋" w:hAnsi="仿宋" w:cs="仿宋" w:hint="eastAsia"/>
          <w:sz w:val="28"/>
          <w:szCs w:val="28"/>
          <w:lang w:val="zh-CN"/>
        </w:rPr>
        <w:t>、中标人支持学校对公和对个人金融服务，提供本地区同业最优惠金融服务。</w:t>
      </w:r>
    </w:p>
    <w:p w:rsidR="00FB415B" w:rsidRDefault="001F0C92">
      <w:pPr>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五</w:t>
      </w:r>
      <w:r>
        <w:rPr>
          <w:rFonts w:ascii="仿宋" w:eastAsia="仿宋" w:hAnsi="仿宋" w:cs="仿宋" w:hint="eastAsia"/>
          <w:sz w:val="28"/>
          <w:szCs w:val="28"/>
          <w:lang w:val="zh-CN"/>
        </w:rPr>
        <w:t>、所有合作均在国家法律法规的制度框架下开展。所有合作范围内的项目中标银行均有同等优先权。</w:t>
      </w:r>
    </w:p>
    <w:p w:rsidR="00FB415B" w:rsidRDefault="001F0C92">
      <w:pPr>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六、</w:t>
      </w:r>
      <w:r>
        <w:rPr>
          <w:rFonts w:ascii="仿宋" w:eastAsia="仿宋" w:hAnsi="仿宋" w:cs="仿宋" w:hint="eastAsia"/>
          <w:sz w:val="28"/>
          <w:szCs w:val="28"/>
          <w:lang w:val="zh-CN"/>
        </w:rPr>
        <w:t>中标人出现违约情形，应当及时纠正或补偿；造成损失的，按合同约定追究违约责任；发现有商业贿赂等违法情形的，应由招标人移交与投标人相关的政府执法部门依法查处。</w:t>
      </w:r>
    </w:p>
    <w:p w:rsidR="00FB415B" w:rsidRPr="003C6D51" w:rsidRDefault="00FB415B" w:rsidP="003C6D51"/>
    <w:p w:rsidR="00FB415B" w:rsidRDefault="00FB415B">
      <w:pPr>
        <w:pStyle w:val="style4"/>
        <w:spacing w:line="460" w:lineRule="exact"/>
        <w:rPr>
          <w:rFonts w:ascii="仿宋" w:eastAsia="仿宋" w:hAnsi="仿宋" w:cs="仿宋"/>
          <w:sz w:val="20"/>
          <w:szCs w:val="22"/>
        </w:rPr>
      </w:pPr>
    </w:p>
    <w:p w:rsidR="00FB415B" w:rsidRDefault="00FB415B">
      <w:pPr>
        <w:pStyle w:val="20"/>
        <w:spacing w:line="460" w:lineRule="exact"/>
        <w:rPr>
          <w:rFonts w:ascii="仿宋" w:eastAsia="仿宋" w:hAnsi="仿宋" w:cs="仿宋"/>
          <w:sz w:val="22"/>
          <w:szCs w:val="22"/>
        </w:rPr>
      </w:pPr>
    </w:p>
    <w:p w:rsidR="00FB415B" w:rsidRDefault="00FB415B">
      <w:pPr>
        <w:spacing w:line="460" w:lineRule="exact"/>
        <w:rPr>
          <w:rFonts w:ascii="仿宋" w:eastAsia="仿宋" w:hAnsi="仿宋" w:cs="仿宋"/>
          <w:sz w:val="22"/>
          <w:szCs w:val="22"/>
        </w:rPr>
      </w:pPr>
    </w:p>
    <w:p w:rsidR="00FB415B" w:rsidRDefault="00FB415B">
      <w:pPr>
        <w:pStyle w:val="20"/>
        <w:spacing w:line="460" w:lineRule="exact"/>
        <w:rPr>
          <w:rFonts w:ascii="仿宋" w:eastAsia="仿宋" w:hAnsi="仿宋" w:cs="仿宋"/>
          <w:sz w:val="22"/>
          <w:szCs w:val="22"/>
        </w:rPr>
      </w:pPr>
    </w:p>
    <w:p w:rsidR="00FB415B" w:rsidRDefault="00FB415B"/>
    <w:p w:rsidR="00FB415B" w:rsidRDefault="00FB415B">
      <w:pPr>
        <w:pStyle w:val="a1"/>
      </w:pPr>
    </w:p>
    <w:p w:rsidR="00FB415B" w:rsidRDefault="00FB415B">
      <w:pPr>
        <w:pStyle w:val="a1"/>
      </w:pPr>
    </w:p>
    <w:p w:rsidR="00FB415B" w:rsidRDefault="001F0C92">
      <w:pPr>
        <w:pStyle w:val="100"/>
        <w:spacing w:before="312" w:after="312" w:line="460" w:lineRule="exact"/>
        <w:rPr>
          <w:rFonts w:ascii="仿宋" w:eastAsia="仿宋" w:hAnsi="仿宋" w:cs="仿宋"/>
          <w:sz w:val="40"/>
          <w:szCs w:val="40"/>
        </w:rPr>
      </w:pPr>
      <w:r>
        <w:rPr>
          <w:rFonts w:ascii="仿宋" w:eastAsia="仿宋" w:hAnsi="仿宋" w:cs="仿宋" w:hint="eastAsia"/>
          <w:sz w:val="40"/>
          <w:szCs w:val="40"/>
        </w:rPr>
        <w:lastRenderedPageBreak/>
        <w:t>第六章  质疑与投诉</w:t>
      </w:r>
    </w:p>
    <w:bookmarkEnd w:id="0"/>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一、质疑的提出</w:t>
      </w:r>
    </w:p>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1、质疑人必须是直接参加本次投标活动的当事人。</w:t>
      </w:r>
    </w:p>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下载招标文件的投标人应根据第二章“投标人须知”中第一条第4款的约定提出；响应文件接收截止后，投标人未进行投标登记的，不能就响应文件接收截止后的招投标过程、中标结果提出质疑；在投标过程中，凡主持人或评标小组明确提出须由投标人确认的事项，投标人当场无异议的，事后不得提出质疑。</w:t>
      </w:r>
    </w:p>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提出质疑时，必须坚持“谁主张，谁举证”、“实事求是”的原则，不能臆测。属于须由法定部门调查、侦查或先行作出相关认定的事项，质疑人应当依法申请具有法定职权的部门查清、认定，并将相关结果提供给招标单位或代理机构。招标单位或代理机构不具有法定调查、认定权限。</w:t>
      </w:r>
    </w:p>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对不能提供相关佐证材料的、涉及商业秘密的、非书面形式的、非送达的、匿名的《质疑函》将不予受理。</w:t>
      </w:r>
    </w:p>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相关佐证材料要具备客观性、关联性、合法性，无法查实的（如宣传册、媒体报道、猜测、推理等）不能作为佐证材料。</w:t>
      </w:r>
    </w:p>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招标单位或代理机构不负责搜集相关佐证材料等工作。</w:t>
      </w:r>
    </w:p>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二、《质疑函》的受理和回复</w:t>
      </w:r>
    </w:p>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1、《质疑函》须由质疑人的法定代表人或参加本次投标授权人送达招标单位和代理机构。</w:t>
      </w:r>
    </w:p>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2、对符合提出质疑要求的，招标单位、代理机构签收并出具《质疑受理通知书》。在处理过程中，发现需要质疑人进一步补充相关佐证材料的，请质疑人在规定的时间内提供，质疑回复时间相应顺延。</w:t>
      </w:r>
      <w:r>
        <w:rPr>
          <w:rFonts w:ascii="仿宋" w:eastAsia="仿宋" w:hAnsi="仿宋" w:cs="仿宋" w:hint="eastAsia"/>
          <w:sz w:val="28"/>
          <w:szCs w:val="28"/>
        </w:rPr>
        <w:lastRenderedPageBreak/>
        <w:t>质疑人不能按时提供相关佐证材料的，视同放弃质疑。</w:t>
      </w:r>
    </w:p>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3、对不符合提出质疑要求的，出具《质疑退回通知书》并提出相关补充材料要求，质疑人未在规定的时间内提供补充佐证材料的，视同放弃质疑。</w:t>
      </w:r>
    </w:p>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4、招标单位、代理机构负责将质疑人提出的质疑相关材料提供给相关专家或评标小组审核，并将审核意见回复质疑人。</w:t>
      </w:r>
    </w:p>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5、因质疑情况复杂，组织论证或审查时间较长的，招标人、代理机构以书面形式通知质疑人，可适当延长质疑回复处理时间。</w:t>
      </w:r>
    </w:p>
    <w:p w:rsidR="00FB415B" w:rsidRDefault="001F0C92">
      <w:pPr>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1、质疑成立的处理。招标人或代理机构终止招标，并建议有关部门给相关当事人予以处理。</w:t>
      </w:r>
    </w:p>
    <w:p w:rsidR="00FB415B" w:rsidRDefault="001F0C92">
      <w:pPr>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2、质疑不成立的处理。</w:t>
      </w:r>
    </w:p>
    <w:p w:rsidR="00FB415B" w:rsidRDefault="001F0C92">
      <w:pPr>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1）质疑人书面《申请撤回质疑函》的，不作违约处理。</w:t>
      </w:r>
    </w:p>
    <w:p w:rsidR="00FB415B" w:rsidRDefault="001F0C92">
      <w:pPr>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2）质疑人在规定的时间内不配合进行质疑调查处理的，按自动撤回《质疑函》处理。</w:t>
      </w:r>
    </w:p>
    <w:p w:rsidR="00FB415B" w:rsidRDefault="001F0C92">
      <w:pPr>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3）质疑人不按《质疑函》格式就提出质疑的，作违约处理。同时，视情列入不良投标人名单。</w:t>
      </w:r>
    </w:p>
    <w:p w:rsidR="00FB415B" w:rsidRDefault="001F0C92">
      <w:pPr>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4）质疑人虽提供了相关佐证材料，但不能证明其质疑成立的，招标人或代理机构请质疑人补充相关佐证材料，仍不能证明其质疑成立的，作违约处理。</w:t>
      </w:r>
    </w:p>
    <w:p w:rsidR="00FB415B" w:rsidRDefault="001F0C92">
      <w:pPr>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5）质疑人不能提供相关佐证材料的，招标人、代理机构已指出，质疑人仍然坚持提出质疑的，作违约处理。</w:t>
      </w:r>
    </w:p>
    <w:p w:rsidR="00FB415B" w:rsidRDefault="001F0C92">
      <w:pPr>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6）对明显有违事实的、经相关专家或评标小组认定无依据的、经其他投标人举证无依据的质疑，作违约处理，视情在招标人官网媒体予以披露。</w:t>
      </w:r>
    </w:p>
    <w:p w:rsidR="00FB415B" w:rsidRDefault="001F0C92">
      <w:pPr>
        <w:adjustRightInd w:val="0"/>
        <w:snapToGrid w:val="0"/>
        <w:spacing w:line="460" w:lineRule="exact"/>
        <w:ind w:firstLineChars="100" w:firstLine="280"/>
        <w:contextualSpacing/>
        <w:rPr>
          <w:rFonts w:ascii="仿宋" w:eastAsia="仿宋" w:hAnsi="仿宋" w:cs="仿宋"/>
          <w:sz w:val="28"/>
          <w:szCs w:val="28"/>
        </w:rPr>
      </w:pPr>
      <w:r>
        <w:rPr>
          <w:rFonts w:ascii="仿宋" w:eastAsia="仿宋" w:hAnsi="仿宋" w:cs="仿宋" w:hint="eastAsia"/>
          <w:sz w:val="28"/>
          <w:szCs w:val="28"/>
        </w:rPr>
        <w:t>（7）质疑人承担使用虚假材料或恶意方式质疑的法律责任。</w:t>
      </w:r>
    </w:p>
    <w:p w:rsidR="00FB415B" w:rsidRDefault="001F0C92">
      <w:pPr>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四、无佐证材料的举报作违约处理。投标人不得进行不提供相关</w:t>
      </w:r>
      <w:r>
        <w:rPr>
          <w:rFonts w:ascii="仿宋" w:eastAsia="仿宋" w:hAnsi="仿宋" w:cs="仿宋" w:hint="eastAsia"/>
          <w:sz w:val="28"/>
          <w:szCs w:val="28"/>
        </w:rPr>
        <w:lastRenderedPageBreak/>
        <w:t>佐证材料（含无法查实的如宣传册、媒体报道、猜测、推理等）向有关部门的举报，否则作违约处理。</w:t>
      </w:r>
    </w:p>
    <w:p w:rsidR="00FB415B" w:rsidRDefault="001F0C92">
      <w:pPr>
        <w:adjustRightInd w:val="0"/>
        <w:snapToGrid w:val="0"/>
        <w:spacing w:line="46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五、投诉不成立的作违约处理。投标人进行质疑后，招标人回复质疑不成立，投标人仍进行投诉的，并最终投诉不成立的，作违约处理。</w:t>
      </w:r>
    </w:p>
    <w:p w:rsidR="00FB415B" w:rsidRDefault="001F0C92">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六、《质疑函》、《质疑回复函》，质疑、举报、投诉不成立的等相关情况，视情在招标人官网等相关媒体予以披露。</w:t>
      </w:r>
    </w:p>
    <w:p w:rsidR="00FB415B" w:rsidRDefault="001F0C92">
      <w:pPr>
        <w:adjustRightInd w:val="0"/>
        <w:snapToGrid w:val="0"/>
        <w:spacing w:line="460" w:lineRule="exact"/>
        <w:ind w:firstLineChars="200" w:firstLine="560"/>
        <w:rPr>
          <w:rFonts w:ascii="仿宋" w:eastAsia="仿宋" w:hAnsi="仿宋" w:cs="仿宋"/>
          <w:dstrike/>
          <w:sz w:val="28"/>
          <w:szCs w:val="28"/>
        </w:rPr>
      </w:pPr>
      <w:r>
        <w:rPr>
          <w:rFonts w:ascii="仿宋" w:eastAsia="仿宋" w:hAnsi="仿宋" w:cs="仿宋" w:hint="eastAsia"/>
          <w:sz w:val="28"/>
          <w:szCs w:val="28"/>
        </w:rPr>
        <w:t>七、质疑人对招标人或代理机构的答复不满意或者招标人、代理机构未在规定的时间内作出答复的，可以在答复期满后15个工作日内向相关监督管理部门投诉。</w:t>
      </w:r>
    </w:p>
    <w:p w:rsidR="00FB415B" w:rsidRDefault="001F0C92">
      <w:pPr>
        <w:pStyle w:val="100"/>
        <w:spacing w:before="312" w:after="312" w:line="460" w:lineRule="exact"/>
        <w:rPr>
          <w:rFonts w:ascii="仿宋" w:eastAsia="仿宋" w:hAnsi="仿宋" w:cs="仿宋"/>
          <w:sz w:val="40"/>
          <w:szCs w:val="40"/>
        </w:rPr>
      </w:pPr>
      <w:r>
        <w:rPr>
          <w:rFonts w:ascii="仿宋" w:eastAsia="仿宋" w:hAnsi="仿宋" w:cs="仿宋" w:hint="eastAsia"/>
          <w:b w:val="0"/>
          <w:w w:val="80"/>
          <w:sz w:val="28"/>
          <w:szCs w:val="28"/>
        </w:rPr>
        <w:br w:type="page"/>
      </w:r>
      <w:r>
        <w:rPr>
          <w:rFonts w:ascii="仿宋" w:eastAsia="仿宋" w:hAnsi="仿宋" w:cs="仿宋" w:hint="eastAsia"/>
          <w:sz w:val="40"/>
          <w:szCs w:val="40"/>
        </w:rPr>
        <w:lastRenderedPageBreak/>
        <w:t>第七章 投标文件组成及格式</w:t>
      </w:r>
    </w:p>
    <w:p w:rsidR="00FB415B" w:rsidRDefault="001F0C92">
      <w:pPr>
        <w:adjustRightInd w:val="0"/>
        <w:snapToGrid w:val="0"/>
        <w:spacing w:line="460" w:lineRule="exact"/>
        <w:ind w:firstLineChars="196" w:firstLine="549"/>
        <w:rPr>
          <w:rFonts w:ascii="仿宋" w:eastAsia="仿宋" w:hAnsi="仿宋" w:cs="仿宋"/>
          <w:sz w:val="28"/>
          <w:szCs w:val="28"/>
        </w:rPr>
      </w:pPr>
      <w:r>
        <w:rPr>
          <w:rFonts w:ascii="仿宋" w:eastAsia="仿宋" w:hAnsi="仿宋" w:cs="仿宋" w:hint="eastAsia"/>
          <w:sz w:val="28"/>
          <w:szCs w:val="28"/>
        </w:rPr>
        <w:t>投标文件由资格审查文件、技术标和商务标三部分组成。本次招标采用资格后审方式。</w:t>
      </w:r>
    </w:p>
    <w:p w:rsidR="00FB415B" w:rsidRDefault="001F0C92">
      <w:pPr>
        <w:adjustRightInd w:val="0"/>
        <w:snapToGrid w:val="0"/>
        <w:spacing w:line="460" w:lineRule="exact"/>
        <w:ind w:firstLineChars="196" w:firstLine="551"/>
        <w:rPr>
          <w:rFonts w:ascii="仿宋" w:eastAsia="仿宋" w:hAnsi="仿宋" w:cs="仿宋"/>
          <w:b/>
          <w:bCs/>
          <w:spacing w:val="-6"/>
          <w:sz w:val="28"/>
          <w:szCs w:val="28"/>
        </w:rPr>
      </w:pPr>
      <w:r>
        <w:rPr>
          <w:rFonts w:ascii="仿宋" w:eastAsia="仿宋" w:hAnsi="仿宋" w:cs="仿宋" w:hint="eastAsia"/>
          <w:b/>
          <w:bCs/>
          <w:sz w:val="28"/>
          <w:szCs w:val="28"/>
        </w:rPr>
        <w:t>本项目资格审查文件、技术标和商务标</w:t>
      </w:r>
      <w:r>
        <w:rPr>
          <w:rFonts w:ascii="仿宋" w:eastAsia="仿宋" w:hAnsi="仿宋" w:cs="仿宋" w:hint="eastAsia"/>
          <w:b/>
          <w:bCs/>
          <w:spacing w:val="-6"/>
          <w:sz w:val="28"/>
          <w:szCs w:val="28"/>
        </w:rPr>
        <w:t>请分别装订、分别单独密封后一起递交。</w:t>
      </w:r>
    </w:p>
    <w:p w:rsidR="00FB415B" w:rsidRDefault="001F0C92">
      <w:pPr>
        <w:adjustRightInd w:val="0"/>
        <w:snapToGrid w:val="0"/>
        <w:spacing w:line="460" w:lineRule="exact"/>
        <w:ind w:firstLineChars="196" w:firstLine="549"/>
        <w:rPr>
          <w:rFonts w:ascii="仿宋" w:eastAsia="仿宋" w:hAnsi="仿宋" w:cs="仿宋"/>
          <w:sz w:val="28"/>
          <w:szCs w:val="28"/>
        </w:rPr>
      </w:pPr>
      <w:r>
        <w:rPr>
          <w:rFonts w:ascii="仿宋" w:eastAsia="仿宋" w:hAnsi="仿宋" w:cs="仿宋" w:hint="eastAsia"/>
          <w:sz w:val="28"/>
          <w:szCs w:val="28"/>
        </w:rPr>
        <w:t>一、资格审查文件（单独密封）：</w:t>
      </w:r>
    </w:p>
    <w:p w:rsidR="00FB415B" w:rsidRDefault="001F0C92">
      <w:pPr>
        <w:adjustRightInd w:val="0"/>
        <w:snapToGrid w:val="0"/>
        <w:spacing w:line="460" w:lineRule="exact"/>
        <w:ind w:firstLineChars="196" w:firstLine="549"/>
        <w:rPr>
          <w:rFonts w:ascii="仿宋" w:eastAsia="仿宋" w:hAnsi="仿宋" w:cs="仿宋"/>
          <w:sz w:val="28"/>
          <w:szCs w:val="28"/>
        </w:rPr>
      </w:pPr>
      <w:r>
        <w:rPr>
          <w:rFonts w:ascii="仿宋" w:eastAsia="仿宋" w:hAnsi="仿宋" w:cs="仿宋" w:hint="eastAsia"/>
          <w:sz w:val="28"/>
          <w:szCs w:val="28"/>
        </w:rPr>
        <w:t>1．法人或者其他组织的营业执照等证明文件（提供有效的营业执照）；</w:t>
      </w:r>
    </w:p>
    <w:p w:rsidR="00FB415B" w:rsidRDefault="001F0C92">
      <w:pPr>
        <w:adjustRightInd w:val="0"/>
        <w:snapToGrid w:val="0"/>
        <w:spacing w:line="460" w:lineRule="exact"/>
        <w:ind w:firstLineChars="196" w:firstLine="549"/>
        <w:rPr>
          <w:rFonts w:ascii="仿宋" w:eastAsia="仿宋" w:hAnsi="仿宋" w:cs="仿宋"/>
          <w:sz w:val="28"/>
          <w:szCs w:val="28"/>
        </w:rPr>
      </w:pPr>
      <w:r>
        <w:rPr>
          <w:rFonts w:ascii="仿宋" w:eastAsia="仿宋" w:hAnsi="仿宋" w:cs="仿宋" w:hint="eastAsia"/>
          <w:sz w:val="28"/>
          <w:szCs w:val="28"/>
        </w:rPr>
        <w:t>2．投标人提供上一年度的财务状况报告；</w:t>
      </w:r>
    </w:p>
    <w:p w:rsidR="00FB415B" w:rsidRDefault="001F0C92">
      <w:pPr>
        <w:adjustRightInd w:val="0"/>
        <w:snapToGrid w:val="0"/>
        <w:spacing w:line="460" w:lineRule="exact"/>
        <w:ind w:firstLineChars="196" w:firstLine="549"/>
        <w:rPr>
          <w:rFonts w:ascii="仿宋" w:eastAsia="仿宋" w:hAnsi="仿宋" w:cs="仿宋"/>
          <w:sz w:val="28"/>
          <w:szCs w:val="28"/>
        </w:rPr>
      </w:pPr>
      <w:r>
        <w:rPr>
          <w:rFonts w:ascii="仿宋" w:eastAsia="仿宋" w:hAnsi="仿宋" w:cs="仿宋" w:hint="eastAsia"/>
          <w:sz w:val="28"/>
          <w:szCs w:val="28"/>
        </w:rPr>
        <w:t>3. 具备履行合同所必需的设备和专业技术能力的证明材料；</w:t>
      </w:r>
    </w:p>
    <w:p w:rsidR="00FB415B" w:rsidRDefault="001F0C92">
      <w:pPr>
        <w:adjustRightInd w:val="0"/>
        <w:snapToGrid w:val="0"/>
        <w:spacing w:line="460" w:lineRule="exact"/>
        <w:ind w:firstLineChars="196" w:firstLine="549"/>
        <w:rPr>
          <w:rFonts w:ascii="仿宋" w:eastAsia="仿宋" w:hAnsi="仿宋" w:cs="仿宋"/>
          <w:sz w:val="28"/>
          <w:szCs w:val="28"/>
        </w:rPr>
      </w:pPr>
      <w:r>
        <w:rPr>
          <w:rFonts w:ascii="仿宋" w:eastAsia="仿宋" w:hAnsi="仿宋" w:cs="仿宋" w:hint="eastAsia"/>
          <w:sz w:val="28"/>
          <w:szCs w:val="28"/>
        </w:rPr>
        <w:t>4．投标人必须为国有商业银行或面向全国开展业务的股份制银行，已在南通市区开设分行。提供中国银监会颁发的《金融许可证》；</w:t>
      </w:r>
    </w:p>
    <w:p w:rsidR="00FB415B" w:rsidRDefault="001F0C92">
      <w:pPr>
        <w:adjustRightInd w:val="0"/>
        <w:snapToGrid w:val="0"/>
        <w:spacing w:line="460" w:lineRule="exact"/>
        <w:ind w:firstLineChars="196" w:firstLine="549"/>
        <w:rPr>
          <w:rFonts w:ascii="仿宋" w:eastAsia="仿宋" w:hAnsi="仿宋" w:cs="仿宋"/>
          <w:sz w:val="28"/>
          <w:szCs w:val="28"/>
        </w:rPr>
      </w:pPr>
      <w:r>
        <w:rPr>
          <w:rFonts w:ascii="仿宋" w:eastAsia="仿宋" w:hAnsi="仿宋" w:cs="仿宋" w:hint="eastAsia"/>
          <w:sz w:val="28"/>
          <w:szCs w:val="28"/>
        </w:rPr>
        <w:t>5、本项目接受地市级以上（含地市级）分行投标，需提供以下资料：①分行营业执照原件的复印件；②已取得投标人所在银行具有审批权限的机构同意投资的承诺书，承诺书须经具有审批权限的分行行长签名并盖章；③具体经办网点在崇川区主城区或南通经济技术开发区支行或分行营业部，须提供经办网点具体位置信息。</w:t>
      </w:r>
    </w:p>
    <w:p w:rsidR="00FB415B" w:rsidRDefault="001F0C92">
      <w:pPr>
        <w:adjustRightInd w:val="0"/>
        <w:snapToGrid w:val="0"/>
        <w:spacing w:line="460" w:lineRule="exact"/>
        <w:ind w:firstLineChars="196" w:firstLine="549"/>
        <w:rPr>
          <w:rFonts w:ascii="仿宋" w:eastAsia="仿宋" w:hAnsi="仿宋" w:cs="仿宋"/>
          <w:sz w:val="28"/>
          <w:szCs w:val="28"/>
        </w:rPr>
      </w:pPr>
      <w:r>
        <w:rPr>
          <w:rFonts w:ascii="仿宋" w:eastAsia="仿宋" w:hAnsi="仿宋" w:cs="仿宋" w:hint="eastAsia"/>
          <w:sz w:val="28"/>
          <w:szCs w:val="28"/>
        </w:rPr>
        <w:t>6、法定代表人参加投标的，必须提供法定代表人身份证明及法定代表人本人身份证两项复印件；非法定代表人参加投标的，必须提供法定代表人签名或盖章的授权委托书及法定代表人和委托代理人（以下称被授权人）两个人的身份证复印件（格式参见第八章）。</w:t>
      </w:r>
    </w:p>
    <w:p w:rsidR="00FB415B" w:rsidRDefault="001F0C92">
      <w:pPr>
        <w:adjustRightInd w:val="0"/>
        <w:snapToGrid w:val="0"/>
        <w:spacing w:line="460" w:lineRule="exact"/>
        <w:ind w:firstLineChars="196" w:firstLine="549"/>
        <w:rPr>
          <w:rFonts w:ascii="仿宋" w:eastAsia="仿宋" w:hAnsi="仿宋" w:cs="仿宋"/>
          <w:sz w:val="28"/>
          <w:szCs w:val="28"/>
        </w:rPr>
      </w:pPr>
      <w:r>
        <w:rPr>
          <w:rFonts w:ascii="仿宋" w:eastAsia="仿宋" w:hAnsi="仿宋" w:cs="仿宋" w:hint="eastAsia"/>
          <w:sz w:val="28"/>
          <w:szCs w:val="28"/>
        </w:rPr>
        <w:t>7、关于资格文件的声明函（格式参见第八章）。</w:t>
      </w:r>
    </w:p>
    <w:p w:rsidR="00FB415B" w:rsidRDefault="001F0C92">
      <w:pPr>
        <w:adjustRightInd w:val="0"/>
        <w:snapToGrid w:val="0"/>
        <w:spacing w:line="460" w:lineRule="exact"/>
        <w:ind w:firstLineChars="196" w:firstLine="549"/>
        <w:rPr>
          <w:rFonts w:ascii="仿宋" w:eastAsia="仿宋" w:hAnsi="仿宋" w:cs="仿宋"/>
          <w:sz w:val="28"/>
          <w:szCs w:val="28"/>
        </w:rPr>
      </w:pPr>
      <w:r>
        <w:rPr>
          <w:rFonts w:ascii="仿宋" w:eastAsia="仿宋" w:hAnsi="仿宋" w:cs="仿宋" w:hint="eastAsia"/>
          <w:sz w:val="28"/>
          <w:szCs w:val="28"/>
        </w:rPr>
        <w:t>8、投标人其他资格要求及应提供的资料</w:t>
      </w:r>
    </w:p>
    <w:p w:rsidR="00FB415B" w:rsidRDefault="001F0C92">
      <w:pPr>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以上材料如为复印件均需加盖投标单位公章。</w:t>
      </w:r>
    </w:p>
    <w:p w:rsidR="00FB415B" w:rsidRDefault="001F0C92">
      <w:pPr>
        <w:numPr>
          <w:ilvl w:val="0"/>
          <w:numId w:val="3"/>
        </w:numPr>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技术响应文件 （不得出现报价）</w:t>
      </w:r>
    </w:p>
    <w:p w:rsidR="00FB415B" w:rsidRDefault="001F0C92">
      <w:pPr>
        <w:adjustRightInd w:val="0"/>
        <w:snapToGrid w:val="0"/>
        <w:spacing w:line="460" w:lineRule="exact"/>
        <w:ind w:firstLineChars="196" w:firstLine="549"/>
        <w:rPr>
          <w:rFonts w:ascii="仿宋" w:eastAsia="仿宋" w:hAnsi="仿宋" w:cs="仿宋"/>
          <w:sz w:val="28"/>
          <w:szCs w:val="28"/>
        </w:rPr>
      </w:pPr>
      <w:r>
        <w:rPr>
          <w:rFonts w:ascii="仿宋" w:eastAsia="仿宋" w:hAnsi="仿宋" w:cs="仿宋" w:hint="eastAsia"/>
          <w:sz w:val="28"/>
          <w:szCs w:val="28"/>
        </w:rPr>
        <w:t>1、投标响应函（格式参见第八章）</w:t>
      </w:r>
    </w:p>
    <w:p w:rsidR="00FB415B" w:rsidRDefault="001F0C92">
      <w:pPr>
        <w:adjustRightInd w:val="0"/>
        <w:snapToGrid w:val="0"/>
        <w:spacing w:line="460" w:lineRule="exact"/>
        <w:ind w:firstLineChars="196" w:firstLine="549"/>
        <w:rPr>
          <w:rFonts w:ascii="仿宋" w:eastAsia="仿宋" w:hAnsi="仿宋" w:cs="仿宋"/>
          <w:sz w:val="28"/>
          <w:szCs w:val="28"/>
        </w:rPr>
      </w:pPr>
      <w:r>
        <w:rPr>
          <w:rFonts w:ascii="仿宋" w:eastAsia="仿宋" w:hAnsi="仿宋" w:cs="仿宋" w:hint="eastAsia"/>
          <w:sz w:val="28"/>
          <w:szCs w:val="28"/>
        </w:rPr>
        <w:t>2、针对本项目的分项服务方案、解决方案；</w:t>
      </w:r>
    </w:p>
    <w:p w:rsidR="00FB415B" w:rsidRDefault="001F0C92">
      <w:pPr>
        <w:adjustRightInd w:val="0"/>
        <w:snapToGrid w:val="0"/>
        <w:spacing w:line="460" w:lineRule="exact"/>
        <w:ind w:firstLineChars="196" w:firstLine="549"/>
        <w:rPr>
          <w:rFonts w:ascii="仿宋" w:eastAsia="仿宋" w:hAnsi="仿宋" w:cs="仿宋"/>
          <w:sz w:val="28"/>
          <w:szCs w:val="28"/>
        </w:rPr>
      </w:pPr>
      <w:r>
        <w:rPr>
          <w:rFonts w:ascii="仿宋" w:eastAsia="仿宋" w:hAnsi="仿宋" w:cs="仿宋" w:hint="eastAsia"/>
          <w:sz w:val="28"/>
          <w:szCs w:val="28"/>
        </w:rPr>
        <w:t>3、评审评分项技术响应评分中所涉及的事项需提供的所有资料。</w:t>
      </w:r>
    </w:p>
    <w:p w:rsidR="00FB415B" w:rsidRDefault="001F0C92">
      <w:pPr>
        <w:adjustRightInd w:val="0"/>
        <w:snapToGrid w:val="0"/>
        <w:spacing w:line="460" w:lineRule="exact"/>
        <w:ind w:firstLineChars="196" w:firstLine="549"/>
        <w:rPr>
          <w:rFonts w:ascii="仿宋" w:eastAsia="仿宋" w:hAnsi="仿宋" w:cs="仿宋"/>
          <w:sz w:val="28"/>
          <w:szCs w:val="28"/>
        </w:rPr>
      </w:pPr>
      <w:r>
        <w:rPr>
          <w:rFonts w:ascii="仿宋" w:eastAsia="仿宋" w:hAnsi="仿宋" w:cs="仿宋" w:hint="eastAsia"/>
          <w:sz w:val="28"/>
          <w:szCs w:val="28"/>
        </w:rPr>
        <w:lastRenderedPageBreak/>
        <w:t>4、评审评分项中未涉及的事项，投标人认为需要提交的其他资料。</w:t>
      </w:r>
    </w:p>
    <w:p w:rsidR="00FB415B" w:rsidRDefault="001F0C92">
      <w:pPr>
        <w:adjustRightInd w:val="0"/>
        <w:snapToGrid w:val="0"/>
        <w:spacing w:line="460" w:lineRule="exact"/>
        <w:ind w:firstLineChars="196" w:firstLine="549"/>
        <w:rPr>
          <w:rFonts w:ascii="仿宋" w:eastAsia="仿宋" w:hAnsi="仿宋" w:cs="仿宋"/>
          <w:sz w:val="28"/>
          <w:szCs w:val="28"/>
        </w:rPr>
      </w:pPr>
      <w:r>
        <w:rPr>
          <w:rFonts w:ascii="仿宋" w:eastAsia="仿宋" w:hAnsi="仿宋" w:cs="仿宋" w:hint="eastAsia"/>
          <w:sz w:val="28"/>
          <w:szCs w:val="28"/>
        </w:rPr>
        <w:t>5、招标文件中要求提供的其他材料。</w:t>
      </w:r>
    </w:p>
    <w:p w:rsidR="00FB415B" w:rsidRDefault="001F0C92">
      <w:pPr>
        <w:pStyle w:val="12"/>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注：为方便评委评审，请投标人按评审评分项中所涉及的事项顺序进行编制，可以补充相关材料。</w:t>
      </w:r>
    </w:p>
    <w:p w:rsidR="00FB415B" w:rsidRDefault="001F0C92">
      <w:pPr>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特别提醒：“资格审查文件”、“技术标”所须提供的材料（须加盖投标人公章）按招标文件要求装订，密封，递交。“资格审查文件、“技术标”涉及的相关原件请带至开标现场备查。未携带原件或携带原件不全的，招标人将在签订合同前对相关原件进行核查。核查过程中如有与原件不符等情况的，视为虚假投标，取消中标资格。</w:t>
      </w:r>
    </w:p>
    <w:p w:rsidR="00FB415B" w:rsidRDefault="001F0C92">
      <w:pPr>
        <w:pStyle w:val="12"/>
        <w:spacing w:line="460" w:lineRule="exact"/>
        <w:ind w:firstLine="481"/>
        <w:rPr>
          <w:rFonts w:ascii="仿宋" w:eastAsia="仿宋" w:hAnsi="仿宋" w:cs="仿宋"/>
          <w:b/>
          <w:bCs/>
          <w:sz w:val="28"/>
          <w:szCs w:val="28"/>
        </w:rPr>
      </w:pPr>
      <w:r>
        <w:rPr>
          <w:rFonts w:ascii="仿宋" w:eastAsia="仿宋" w:hAnsi="仿宋" w:cs="仿宋" w:hint="eastAsia"/>
          <w:b/>
          <w:bCs/>
          <w:sz w:val="28"/>
          <w:szCs w:val="28"/>
        </w:rPr>
        <w:t>三、商务报价响应文件</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1、投标响应报价。（格式参见第八章）</w:t>
      </w:r>
    </w:p>
    <w:p w:rsidR="00FB415B" w:rsidRDefault="00FB415B">
      <w:pPr>
        <w:spacing w:line="460" w:lineRule="exact"/>
        <w:ind w:firstLineChars="200" w:firstLine="720"/>
        <w:rPr>
          <w:rFonts w:ascii="仿宋" w:eastAsia="仿宋" w:hAnsi="仿宋" w:cs="仿宋"/>
          <w:sz w:val="36"/>
          <w:szCs w:val="36"/>
        </w:rPr>
      </w:pPr>
    </w:p>
    <w:p w:rsidR="00FB415B" w:rsidRDefault="00FB415B">
      <w:pPr>
        <w:spacing w:line="460" w:lineRule="exact"/>
        <w:ind w:firstLineChars="200" w:firstLine="720"/>
        <w:rPr>
          <w:rFonts w:ascii="仿宋" w:eastAsia="仿宋" w:hAnsi="仿宋" w:cs="仿宋"/>
          <w:sz w:val="36"/>
          <w:szCs w:val="36"/>
        </w:rPr>
      </w:pPr>
    </w:p>
    <w:p w:rsidR="00FB415B" w:rsidRDefault="00FB415B">
      <w:pPr>
        <w:spacing w:line="460" w:lineRule="exact"/>
        <w:ind w:firstLineChars="200" w:firstLine="720"/>
        <w:rPr>
          <w:rFonts w:ascii="仿宋" w:eastAsia="仿宋" w:hAnsi="仿宋" w:cs="仿宋"/>
          <w:sz w:val="36"/>
          <w:szCs w:val="36"/>
        </w:rPr>
      </w:pPr>
    </w:p>
    <w:p w:rsidR="00FB415B" w:rsidRDefault="00FB415B">
      <w:pPr>
        <w:spacing w:line="460" w:lineRule="exact"/>
        <w:ind w:firstLineChars="200" w:firstLine="720"/>
        <w:rPr>
          <w:rFonts w:ascii="仿宋" w:eastAsia="仿宋" w:hAnsi="仿宋" w:cs="仿宋"/>
          <w:sz w:val="36"/>
          <w:szCs w:val="36"/>
        </w:rPr>
      </w:pPr>
    </w:p>
    <w:p w:rsidR="00FB415B" w:rsidRDefault="00FB415B">
      <w:pPr>
        <w:pStyle w:val="a1"/>
        <w:rPr>
          <w:rFonts w:ascii="仿宋" w:eastAsia="仿宋" w:hAnsi="仿宋" w:cs="仿宋"/>
          <w:sz w:val="36"/>
          <w:szCs w:val="36"/>
        </w:rPr>
      </w:pPr>
    </w:p>
    <w:p w:rsidR="00FB415B" w:rsidRDefault="00FB415B">
      <w:pPr>
        <w:pStyle w:val="a1"/>
        <w:rPr>
          <w:rFonts w:ascii="仿宋" w:eastAsia="仿宋" w:hAnsi="仿宋" w:cs="仿宋"/>
          <w:sz w:val="36"/>
          <w:szCs w:val="36"/>
        </w:rPr>
      </w:pPr>
    </w:p>
    <w:p w:rsidR="00FB415B" w:rsidRDefault="00FB415B">
      <w:pPr>
        <w:pStyle w:val="a1"/>
        <w:rPr>
          <w:rFonts w:ascii="仿宋" w:eastAsia="仿宋" w:hAnsi="仿宋" w:cs="仿宋"/>
          <w:sz w:val="36"/>
          <w:szCs w:val="36"/>
        </w:rPr>
      </w:pPr>
    </w:p>
    <w:p w:rsidR="00FB415B" w:rsidRDefault="00FB415B">
      <w:pPr>
        <w:pStyle w:val="a1"/>
        <w:rPr>
          <w:rFonts w:ascii="仿宋" w:eastAsia="仿宋" w:hAnsi="仿宋" w:cs="仿宋"/>
          <w:sz w:val="36"/>
          <w:szCs w:val="36"/>
        </w:rPr>
      </w:pPr>
    </w:p>
    <w:p w:rsidR="00FB415B" w:rsidRDefault="00FB415B">
      <w:pPr>
        <w:pStyle w:val="a1"/>
        <w:rPr>
          <w:rFonts w:ascii="仿宋" w:eastAsia="仿宋" w:hAnsi="仿宋" w:cs="仿宋"/>
          <w:sz w:val="36"/>
          <w:szCs w:val="36"/>
        </w:rPr>
      </w:pPr>
    </w:p>
    <w:p w:rsidR="00FB415B" w:rsidRDefault="00FB415B">
      <w:pPr>
        <w:pStyle w:val="a1"/>
        <w:rPr>
          <w:rFonts w:ascii="仿宋" w:eastAsia="仿宋" w:hAnsi="仿宋" w:cs="仿宋"/>
          <w:sz w:val="36"/>
          <w:szCs w:val="36"/>
        </w:rPr>
      </w:pPr>
    </w:p>
    <w:p w:rsidR="00FB415B" w:rsidRDefault="00FB415B">
      <w:pPr>
        <w:pStyle w:val="a1"/>
        <w:rPr>
          <w:rFonts w:ascii="仿宋" w:eastAsia="仿宋" w:hAnsi="仿宋" w:cs="仿宋"/>
          <w:sz w:val="36"/>
          <w:szCs w:val="36"/>
        </w:rPr>
      </w:pPr>
    </w:p>
    <w:p w:rsidR="00FB415B" w:rsidRDefault="00FB415B">
      <w:pPr>
        <w:spacing w:line="460" w:lineRule="exact"/>
        <w:ind w:firstLineChars="200" w:firstLine="720"/>
        <w:rPr>
          <w:rFonts w:ascii="仿宋" w:eastAsia="仿宋" w:hAnsi="仿宋" w:cs="仿宋"/>
          <w:sz w:val="36"/>
          <w:szCs w:val="36"/>
        </w:rPr>
      </w:pPr>
    </w:p>
    <w:p w:rsidR="00FB415B" w:rsidRDefault="00FB415B">
      <w:pPr>
        <w:spacing w:line="460" w:lineRule="exact"/>
        <w:ind w:firstLineChars="200" w:firstLine="720"/>
        <w:rPr>
          <w:rFonts w:ascii="仿宋" w:eastAsia="仿宋" w:hAnsi="仿宋" w:cs="仿宋"/>
          <w:sz w:val="36"/>
          <w:szCs w:val="36"/>
        </w:rPr>
      </w:pPr>
    </w:p>
    <w:p w:rsidR="00FB415B" w:rsidRDefault="00FB415B">
      <w:pPr>
        <w:spacing w:line="460" w:lineRule="exact"/>
        <w:ind w:firstLineChars="200" w:firstLine="720"/>
        <w:rPr>
          <w:rFonts w:ascii="仿宋" w:eastAsia="仿宋" w:hAnsi="仿宋" w:cs="仿宋"/>
          <w:sz w:val="36"/>
          <w:szCs w:val="36"/>
        </w:rPr>
      </w:pPr>
    </w:p>
    <w:p w:rsidR="00FB415B" w:rsidRDefault="00FB415B">
      <w:pPr>
        <w:spacing w:line="460" w:lineRule="exact"/>
        <w:ind w:firstLineChars="200" w:firstLine="720"/>
        <w:rPr>
          <w:rFonts w:ascii="仿宋" w:eastAsia="仿宋" w:hAnsi="仿宋" w:cs="仿宋"/>
          <w:sz w:val="36"/>
          <w:szCs w:val="36"/>
        </w:rPr>
      </w:pPr>
    </w:p>
    <w:p w:rsidR="00FB415B" w:rsidRPr="003C6D51" w:rsidRDefault="003C6D51" w:rsidP="00F42662">
      <w:pPr>
        <w:pStyle w:val="100"/>
        <w:spacing w:before="312" w:after="312" w:line="460" w:lineRule="exact"/>
        <w:rPr>
          <w:rFonts w:ascii="仿宋" w:eastAsia="仿宋" w:hAnsi="仿宋" w:cs="仿宋"/>
          <w:sz w:val="40"/>
          <w:szCs w:val="40"/>
        </w:rPr>
      </w:pPr>
      <w:r>
        <w:rPr>
          <w:rFonts w:ascii="仿宋" w:eastAsia="仿宋" w:hAnsi="仿宋" w:cs="仿宋" w:hint="eastAsia"/>
          <w:sz w:val="40"/>
          <w:szCs w:val="40"/>
        </w:rPr>
        <w:lastRenderedPageBreak/>
        <w:t xml:space="preserve">第八章 </w:t>
      </w:r>
      <w:r w:rsidR="001F0C92" w:rsidRPr="003C6D51">
        <w:rPr>
          <w:rFonts w:ascii="仿宋" w:eastAsia="仿宋" w:hAnsi="仿宋" w:cs="仿宋" w:hint="eastAsia"/>
          <w:sz w:val="40"/>
          <w:szCs w:val="40"/>
        </w:rPr>
        <w:t>附件</w:t>
      </w:r>
    </w:p>
    <w:p w:rsidR="00FB415B" w:rsidRDefault="001F0C92">
      <w:pPr>
        <w:spacing w:line="460" w:lineRule="exact"/>
        <w:jc w:val="left"/>
        <w:rPr>
          <w:rFonts w:ascii="仿宋" w:eastAsia="仿宋" w:hAnsi="仿宋" w:cs="仿宋"/>
          <w:b/>
          <w:bCs/>
          <w:sz w:val="32"/>
          <w:szCs w:val="32"/>
        </w:rPr>
      </w:pPr>
      <w:r>
        <w:rPr>
          <w:rFonts w:ascii="仿宋" w:eastAsia="仿宋" w:hAnsi="仿宋" w:cs="仿宋" w:hint="eastAsia"/>
          <w:b/>
          <w:bCs/>
          <w:sz w:val="32"/>
          <w:szCs w:val="32"/>
        </w:rPr>
        <w:t xml:space="preserve">        项目名称：</w:t>
      </w:r>
    </w:p>
    <w:p w:rsidR="00FB415B" w:rsidRDefault="001F0C92">
      <w:pPr>
        <w:spacing w:line="460" w:lineRule="exact"/>
        <w:jc w:val="center"/>
        <w:rPr>
          <w:rFonts w:ascii="仿宋" w:eastAsia="仿宋" w:hAnsi="仿宋" w:cs="仿宋"/>
          <w:b/>
          <w:bCs/>
          <w:sz w:val="36"/>
          <w:szCs w:val="36"/>
        </w:rPr>
      </w:pPr>
      <w:r>
        <w:rPr>
          <w:rFonts w:ascii="仿宋" w:eastAsia="仿宋" w:hAnsi="仿宋" w:cs="仿宋" w:hint="eastAsia"/>
          <w:sz w:val="32"/>
          <w:szCs w:val="32"/>
        </w:rPr>
        <w:t>项目编号：</w:t>
      </w:r>
    </w:p>
    <w:p w:rsidR="00FB415B" w:rsidRDefault="00FB415B">
      <w:pPr>
        <w:spacing w:line="460" w:lineRule="exact"/>
        <w:ind w:firstLineChars="1000" w:firstLine="3200"/>
        <w:rPr>
          <w:rFonts w:ascii="仿宋" w:eastAsia="仿宋" w:hAnsi="仿宋" w:cs="仿宋"/>
          <w:sz w:val="32"/>
          <w:szCs w:val="32"/>
        </w:rPr>
      </w:pPr>
    </w:p>
    <w:p w:rsidR="00FB415B" w:rsidRDefault="00FB415B">
      <w:pPr>
        <w:spacing w:line="460" w:lineRule="exact"/>
        <w:rPr>
          <w:rFonts w:ascii="仿宋" w:eastAsia="仿宋" w:hAnsi="仿宋" w:cs="仿宋"/>
          <w:sz w:val="40"/>
          <w:szCs w:val="40"/>
        </w:rPr>
      </w:pPr>
    </w:p>
    <w:p w:rsidR="00FB415B" w:rsidRDefault="00FB415B">
      <w:pPr>
        <w:spacing w:line="1040" w:lineRule="exact"/>
        <w:rPr>
          <w:rFonts w:ascii="仿宋" w:eastAsia="仿宋" w:hAnsi="仿宋" w:cs="仿宋"/>
          <w:sz w:val="40"/>
          <w:szCs w:val="40"/>
        </w:rPr>
      </w:pPr>
    </w:p>
    <w:p w:rsidR="00FB415B" w:rsidRDefault="001F0C92">
      <w:pPr>
        <w:spacing w:line="1040" w:lineRule="exact"/>
        <w:jc w:val="center"/>
        <w:rPr>
          <w:rFonts w:ascii="仿宋" w:eastAsia="仿宋" w:hAnsi="仿宋" w:cs="仿宋"/>
          <w:b/>
          <w:bCs/>
          <w:sz w:val="96"/>
          <w:szCs w:val="96"/>
        </w:rPr>
      </w:pPr>
      <w:r>
        <w:rPr>
          <w:rFonts w:ascii="仿宋" w:eastAsia="仿宋" w:hAnsi="仿宋" w:cs="仿宋" w:hint="eastAsia"/>
          <w:b/>
          <w:bCs/>
          <w:sz w:val="96"/>
          <w:szCs w:val="96"/>
        </w:rPr>
        <w:t>投标文件</w:t>
      </w:r>
    </w:p>
    <w:p w:rsidR="00FB415B" w:rsidRDefault="00FB415B">
      <w:pPr>
        <w:spacing w:line="1040" w:lineRule="exact"/>
        <w:rPr>
          <w:rFonts w:ascii="仿宋" w:eastAsia="仿宋" w:hAnsi="仿宋" w:cs="仿宋"/>
          <w:sz w:val="32"/>
          <w:szCs w:val="32"/>
        </w:rPr>
      </w:pPr>
    </w:p>
    <w:p w:rsidR="00FB415B" w:rsidRDefault="001F0C92">
      <w:pPr>
        <w:spacing w:line="460" w:lineRule="exact"/>
        <w:ind w:firstLineChars="800" w:firstLine="2560"/>
        <w:rPr>
          <w:rFonts w:ascii="仿宋" w:eastAsia="仿宋" w:hAnsi="仿宋" w:cs="仿宋"/>
          <w:sz w:val="32"/>
          <w:szCs w:val="32"/>
        </w:rPr>
      </w:pPr>
      <w:r>
        <w:rPr>
          <w:rFonts w:ascii="仿宋" w:eastAsia="仿宋" w:hAnsi="仿宋" w:cs="仿宋" w:hint="eastAsia"/>
          <w:sz w:val="32"/>
          <w:szCs w:val="32"/>
        </w:rPr>
        <w:t>对应投标文件填写：资格审查文件</w:t>
      </w:r>
    </w:p>
    <w:p w:rsidR="00FB415B" w:rsidRDefault="001F0C92">
      <w:pPr>
        <w:spacing w:line="460" w:lineRule="exact"/>
        <w:ind w:firstLineChars="800" w:firstLine="2560"/>
        <w:rPr>
          <w:rFonts w:ascii="仿宋" w:eastAsia="仿宋" w:hAnsi="仿宋" w:cs="仿宋"/>
          <w:sz w:val="32"/>
          <w:szCs w:val="32"/>
        </w:rPr>
      </w:pPr>
      <w:r>
        <w:rPr>
          <w:rFonts w:ascii="仿宋" w:eastAsia="仿宋" w:hAnsi="仿宋" w:cs="仿宋" w:hint="eastAsia"/>
          <w:sz w:val="32"/>
          <w:szCs w:val="32"/>
        </w:rPr>
        <w:t>对应投标文件填写：技术标</w:t>
      </w:r>
    </w:p>
    <w:p w:rsidR="00FB415B" w:rsidRDefault="001F0C92">
      <w:pPr>
        <w:spacing w:line="460" w:lineRule="exact"/>
        <w:ind w:firstLineChars="800" w:firstLine="2560"/>
        <w:rPr>
          <w:rFonts w:ascii="仿宋" w:eastAsia="仿宋" w:hAnsi="仿宋" w:cs="仿宋"/>
          <w:sz w:val="32"/>
          <w:szCs w:val="32"/>
        </w:rPr>
      </w:pPr>
      <w:r>
        <w:rPr>
          <w:rFonts w:ascii="仿宋" w:eastAsia="仿宋" w:hAnsi="仿宋" w:cs="仿宋" w:hint="eastAsia"/>
          <w:sz w:val="32"/>
          <w:szCs w:val="32"/>
        </w:rPr>
        <w:t>对应投标文件填写：商务标</w:t>
      </w:r>
    </w:p>
    <w:p w:rsidR="00FB415B" w:rsidRDefault="001F0C92">
      <w:pPr>
        <w:spacing w:line="460" w:lineRule="exact"/>
        <w:jc w:val="center"/>
        <w:rPr>
          <w:rFonts w:ascii="仿宋" w:eastAsia="仿宋" w:hAnsi="仿宋" w:cs="仿宋"/>
          <w:b/>
          <w:bCs/>
          <w:sz w:val="48"/>
          <w:szCs w:val="48"/>
        </w:rPr>
      </w:pPr>
      <w:r>
        <w:rPr>
          <w:rFonts w:ascii="仿宋" w:eastAsia="仿宋" w:hAnsi="仿宋" w:cs="仿宋" w:hint="eastAsia"/>
          <w:b/>
          <w:bCs/>
          <w:sz w:val="48"/>
          <w:szCs w:val="48"/>
        </w:rPr>
        <w:t>（资格后审）</w:t>
      </w:r>
    </w:p>
    <w:p w:rsidR="00FB415B" w:rsidRDefault="00FB415B">
      <w:pPr>
        <w:spacing w:line="460" w:lineRule="exact"/>
        <w:jc w:val="center"/>
        <w:rPr>
          <w:rFonts w:ascii="仿宋" w:eastAsia="仿宋" w:hAnsi="仿宋" w:cs="仿宋"/>
          <w:b/>
          <w:bCs/>
          <w:sz w:val="48"/>
          <w:szCs w:val="48"/>
        </w:rPr>
      </w:pPr>
    </w:p>
    <w:p w:rsidR="00FB415B" w:rsidRDefault="001F0C92">
      <w:pPr>
        <w:snapToGrid w:val="0"/>
        <w:spacing w:line="460" w:lineRule="exact"/>
        <w:jc w:val="center"/>
        <w:rPr>
          <w:rFonts w:ascii="仿宋" w:eastAsia="仿宋" w:hAnsi="仿宋" w:cs="仿宋"/>
          <w:b/>
          <w:bCs/>
          <w:sz w:val="48"/>
          <w:szCs w:val="48"/>
        </w:rPr>
      </w:pPr>
      <w:r>
        <w:rPr>
          <w:rFonts w:ascii="仿宋" w:eastAsia="仿宋" w:hAnsi="仿宋" w:cs="仿宋" w:hint="eastAsia"/>
          <w:b/>
          <w:bCs/>
          <w:sz w:val="48"/>
          <w:szCs w:val="48"/>
        </w:rPr>
        <w:t xml:space="preserve"> </w:t>
      </w:r>
    </w:p>
    <w:p w:rsidR="00FB415B" w:rsidRDefault="00FB415B">
      <w:pPr>
        <w:spacing w:line="460" w:lineRule="exact"/>
        <w:rPr>
          <w:rFonts w:ascii="仿宋" w:eastAsia="仿宋" w:hAnsi="仿宋" w:cs="仿宋"/>
          <w:sz w:val="48"/>
          <w:szCs w:val="48"/>
        </w:rPr>
      </w:pPr>
    </w:p>
    <w:p w:rsidR="00FB415B" w:rsidRDefault="00FB415B">
      <w:pPr>
        <w:spacing w:line="460" w:lineRule="exact"/>
        <w:rPr>
          <w:rFonts w:ascii="仿宋" w:eastAsia="仿宋" w:hAnsi="仿宋" w:cs="仿宋"/>
          <w:sz w:val="32"/>
          <w:szCs w:val="32"/>
        </w:rPr>
      </w:pPr>
    </w:p>
    <w:p w:rsidR="00FB415B" w:rsidRDefault="00FB415B">
      <w:pPr>
        <w:spacing w:line="460" w:lineRule="exact"/>
        <w:rPr>
          <w:rFonts w:ascii="仿宋" w:eastAsia="仿宋" w:hAnsi="仿宋" w:cs="仿宋"/>
          <w:sz w:val="32"/>
          <w:szCs w:val="32"/>
        </w:rPr>
      </w:pPr>
    </w:p>
    <w:p w:rsidR="00FB415B" w:rsidRDefault="001F0C92">
      <w:pPr>
        <w:spacing w:line="460" w:lineRule="exact"/>
        <w:ind w:firstLineChars="600" w:firstLine="2160"/>
        <w:rPr>
          <w:rFonts w:ascii="仿宋" w:eastAsia="仿宋" w:hAnsi="仿宋" w:cs="仿宋"/>
          <w:sz w:val="36"/>
          <w:szCs w:val="36"/>
        </w:rPr>
      </w:pPr>
      <w:r>
        <w:rPr>
          <w:rFonts w:ascii="仿宋" w:eastAsia="仿宋" w:hAnsi="仿宋" w:cs="仿宋" w:hint="eastAsia"/>
          <w:sz w:val="36"/>
          <w:szCs w:val="36"/>
        </w:rPr>
        <w:t>投标人：参加投标人全称（公章）</w:t>
      </w:r>
    </w:p>
    <w:p w:rsidR="00FB415B" w:rsidRDefault="001F0C92">
      <w:pPr>
        <w:spacing w:line="460" w:lineRule="exact"/>
        <w:ind w:firstLineChars="600" w:firstLine="2160"/>
        <w:rPr>
          <w:rFonts w:ascii="仿宋" w:eastAsia="仿宋" w:hAnsi="仿宋" w:cs="仿宋"/>
          <w:sz w:val="36"/>
          <w:szCs w:val="36"/>
        </w:rPr>
      </w:pPr>
      <w:r>
        <w:rPr>
          <w:rFonts w:ascii="仿宋" w:eastAsia="仿宋" w:hAnsi="仿宋" w:cs="仿宋" w:hint="eastAsia"/>
          <w:sz w:val="36"/>
          <w:szCs w:val="36"/>
        </w:rPr>
        <w:t>日  期：      年  月  日</w:t>
      </w:r>
    </w:p>
    <w:p w:rsidR="00FB415B" w:rsidRDefault="001F0C92">
      <w:pPr>
        <w:spacing w:line="460" w:lineRule="exact"/>
        <w:jc w:val="left"/>
        <w:rPr>
          <w:rFonts w:ascii="仿宋" w:eastAsia="仿宋" w:hAnsi="仿宋" w:cs="仿宋"/>
          <w:b/>
          <w:bCs/>
          <w:sz w:val="28"/>
          <w:szCs w:val="28"/>
        </w:rPr>
      </w:pPr>
      <w:r>
        <w:rPr>
          <w:rFonts w:ascii="仿宋" w:eastAsia="仿宋" w:hAnsi="仿宋" w:cs="仿宋" w:hint="eastAsia"/>
          <w:b/>
          <w:bCs/>
          <w:sz w:val="28"/>
          <w:szCs w:val="28"/>
        </w:rPr>
        <w:br w:type="page"/>
      </w:r>
      <w:r>
        <w:rPr>
          <w:rFonts w:ascii="仿宋" w:eastAsia="仿宋" w:hAnsi="仿宋" w:cs="仿宋" w:hint="eastAsia"/>
          <w:b/>
          <w:bCs/>
          <w:sz w:val="28"/>
          <w:szCs w:val="28"/>
        </w:rPr>
        <w:lastRenderedPageBreak/>
        <w:t xml:space="preserve"> </w:t>
      </w:r>
    </w:p>
    <w:p w:rsidR="00FB415B" w:rsidRDefault="001F0C92" w:rsidP="003C6D51">
      <w:pPr>
        <w:pStyle w:val="2"/>
        <w:rPr>
          <w:rFonts w:ascii="仿宋" w:eastAsia="仿宋" w:hAnsi="仿宋" w:cs="仿宋"/>
          <w:b w:val="0"/>
          <w:bCs w:val="0"/>
          <w:sz w:val="28"/>
          <w:szCs w:val="28"/>
        </w:rPr>
      </w:pPr>
      <w:r>
        <w:rPr>
          <w:rFonts w:ascii="仿宋" w:eastAsia="仿宋" w:hAnsi="仿宋" w:cs="仿宋" w:hint="eastAsia"/>
        </w:rPr>
        <w:t>一、资格审查文件相关的格式文件及表格</w:t>
      </w:r>
    </w:p>
    <w:p w:rsidR="00FB415B" w:rsidRPr="003C6D51" w:rsidRDefault="001F0C92" w:rsidP="003C6D51">
      <w:pPr>
        <w:snapToGrid w:val="0"/>
        <w:spacing w:line="460" w:lineRule="exact"/>
        <w:jc w:val="center"/>
        <w:outlineLvl w:val="2"/>
        <w:rPr>
          <w:rFonts w:ascii="仿宋" w:eastAsia="仿宋" w:hAnsi="仿宋" w:cs="仿宋"/>
          <w:b/>
          <w:bCs/>
          <w:sz w:val="32"/>
          <w:szCs w:val="32"/>
        </w:rPr>
      </w:pPr>
      <w:r w:rsidRPr="003C6D51">
        <w:rPr>
          <w:rFonts w:ascii="仿宋" w:eastAsia="仿宋" w:hAnsi="仿宋" w:cs="仿宋" w:hint="eastAsia"/>
          <w:b/>
          <w:bCs/>
          <w:sz w:val="32"/>
          <w:szCs w:val="32"/>
        </w:rPr>
        <w:t>1.法定代表人身份证明</w:t>
      </w:r>
    </w:p>
    <w:p w:rsidR="00FB415B" w:rsidRDefault="001F0C92">
      <w:pPr>
        <w:spacing w:line="460" w:lineRule="exact"/>
        <w:jc w:val="center"/>
        <w:rPr>
          <w:rFonts w:ascii="仿宋" w:eastAsia="仿宋" w:hAnsi="仿宋" w:cs="仿宋"/>
          <w:sz w:val="28"/>
          <w:szCs w:val="28"/>
        </w:rPr>
      </w:pPr>
      <w:r>
        <w:rPr>
          <w:rFonts w:ascii="仿宋" w:eastAsia="仿宋" w:hAnsi="仿宋" w:cs="仿宋" w:hint="eastAsia"/>
          <w:sz w:val="28"/>
          <w:szCs w:val="28"/>
          <w:u w:val="single"/>
        </w:rPr>
        <w:t>（法定代表人参加投标时，须出示此证明）</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南通师范高等专科学校：</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我公司法定代表人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参加贵单位组织的</w:t>
      </w:r>
      <w:r>
        <w:rPr>
          <w:rFonts w:ascii="仿宋" w:eastAsia="仿宋" w:hAnsi="仿宋" w:cs="仿宋" w:hint="eastAsia"/>
          <w:sz w:val="28"/>
          <w:szCs w:val="28"/>
          <w:u w:val="single"/>
        </w:rPr>
        <w:t xml:space="preserve">     </w:t>
      </w:r>
      <w:r>
        <w:rPr>
          <w:rFonts w:ascii="仿宋" w:eastAsia="仿宋" w:hAnsi="仿宋" w:cs="仿宋" w:hint="eastAsia"/>
          <w:sz w:val="28"/>
          <w:szCs w:val="28"/>
        </w:rPr>
        <w:t>（招标项目名称及项目编号)项目公开招标招标活动，全权代表我公司处理投标的有关事宜。</w:t>
      </w:r>
    </w:p>
    <w:p w:rsidR="00FB415B" w:rsidRDefault="00FB415B">
      <w:pPr>
        <w:spacing w:line="460" w:lineRule="exact"/>
        <w:ind w:firstLineChars="200" w:firstLine="560"/>
        <w:rPr>
          <w:rFonts w:ascii="仿宋" w:eastAsia="仿宋" w:hAnsi="仿宋" w:cs="仿宋"/>
          <w:sz w:val="28"/>
          <w:szCs w:val="28"/>
        </w:rPr>
      </w:pP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附：法定代表人情况：</w:t>
      </w:r>
    </w:p>
    <w:p w:rsidR="00FB415B" w:rsidRDefault="001F0C92">
      <w:pPr>
        <w:spacing w:line="460" w:lineRule="exact"/>
        <w:rPr>
          <w:rFonts w:ascii="仿宋" w:eastAsia="仿宋" w:hAnsi="仿宋" w:cs="仿宋"/>
          <w:sz w:val="28"/>
          <w:szCs w:val="28"/>
          <w:u w:val="single"/>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性别：</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年龄：</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职务：</w:t>
      </w:r>
      <w:r>
        <w:rPr>
          <w:rFonts w:ascii="仿宋" w:eastAsia="仿宋" w:hAnsi="仿宋" w:cs="仿宋" w:hint="eastAsia"/>
          <w:sz w:val="28"/>
          <w:szCs w:val="28"/>
          <w:u w:val="single"/>
        </w:rPr>
        <w:t xml:space="preserve">              </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 xml:space="preserve">手机：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传真：</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单位名称（公章）             法定代表人（签字或盖章）</w:t>
      </w:r>
    </w:p>
    <w:p w:rsidR="00FB415B" w:rsidRDefault="001F0C92">
      <w:pPr>
        <w:spacing w:line="460" w:lineRule="exact"/>
        <w:ind w:firstLineChars="500" w:firstLine="1400"/>
        <w:rPr>
          <w:rFonts w:ascii="仿宋" w:eastAsia="仿宋" w:hAnsi="仿宋" w:cs="仿宋"/>
          <w:sz w:val="28"/>
          <w:szCs w:val="28"/>
        </w:rPr>
      </w:pPr>
      <w:r>
        <w:rPr>
          <w:rFonts w:ascii="仿宋" w:eastAsia="仿宋" w:hAnsi="仿宋" w:cs="仿宋" w:hint="eastAsia"/>
          <w:sz w:val="28"/>
          <w:szCs w:val="28"/>
        </w:rPr>
        <w:t xml:space="preserve">年   月   日                 年   月    日  </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 xml:space="preserve"> </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 xml:space="preserve"> </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法定代表人身份证复印件</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 xml:space="preserve"> </w:t>
      </w:r>
    </w:p>
    <w:p w:rsidR="00FB415B" w:rsidRDefault="001F0C92">
      <w:pPr>
        <w:spacing w:line="460" w:lineRule="exact"/>
        <w:ind w:firstLineChars="950" w:firstLine="2660"/>
        <w:rPr>
          <w:rFonts w:ascii="仿宋" w:eastAsia="仿宋" w:hAnsi="仿宋" w:cs="仿宋"/>
          <w:sz w:val="28"/>
          <w:szCs w:val="28"/>
        </w:rPr>
      </w:pPr>
      <w:r>
        <w:rPr>
          <w:rFonts w:ascii="仿宋" w:eastAsia="仿宋" w:hAnsi="仿宋" w:cs="仿宋" w:hint="eastAsia"/>
          <w:sz w:val="28"/>
          <w:szCs w:val="28"/>
        </w:rPr>
        <w:t>（粘贴此处）</w:t>
      </w:r>
    </w:p>
    <w:p w:rsidR="00FB415B" w:rsidRDefault="001F0C92">
      <w:pPr>
        <w:spacing w:line="460" w:lineRule="exact"/>
        <w:ind w:firstLineChars="950" w:firstLine="2670"/>
        <w:rPr>
          <w:rFonts w:ascii="仿宋" w:eastAsia="仿宋" w:hAnsi="仿宋" w:cs="仿宋"/>
          <w:b/>
          <w:bCs/>
          <w:sz w:val="28"/>
          <w:szCs w:val="28"/>
        </w:rPr>
      </w:pPr>
      <w:r>
        <w:rPr>
          <w:rFonts w:ascii="仿宋" w:eastAsia="仿宋" w:hAnsi="仿宋" w:cs="仿宋" w:hint="eastAsia"/>
          <w:b/>
          <w:bCs/>
          <w:sz w:val="28"/>
          <w:szCs w:val="28"/>
        </w:rPr>
        <w:t xml:space="preserve"> </w:t>
      </w:r>
    </w:p>
    <w:p w:rsidR="00FB415B" w:rsidRDefault="001F0C92">
      <w:pPr>
        <w:spacing w:line="460" w:lineRule="exact"/>
        <w:rPr>
          <w:rFonts w:ascii="仿宋" w:eastAsia="仿宋" w:hAnsi="仿宋" w:cs="仿宋"/>
          <w:sz w:val="22"/>
          <w:szCs w:val="22"/>
        </w:rPr>
      </w:pPr>
      <w:r>
        <w:rPr>
          <w:rFonts w:ascii="仿宋" w:eastAsia="仿宋" w:hAnsi="仿宋" w:cs="仿宋" w:hint="eastAsia"/>
          <w:b/>
          <w:bCs/>
          <w:sz w:val="28"/>
          <w:szCs w:val="28"/>
        </w:rPr>
        <w:t>注:</w:t>
      </w:r>
      <w:r>
        <w:rPr>
          <w:rFonts w:ascii="仿宋" w:eastAsia="仿宋" w:hAnsi="仿宋" w:cs="仿宋" w:hint="eastAsia"/>
          <w:b/>
          <w:bCs/>
          <w:sz w:val="32"/>
          <w:szCs w:val="32"/>
        </w:rPr>
        <w:t xml:space="preserve"> </w:t>
      </w:r>
      <w:r>
        <w:rPr>
          <w:rFonts w:ascii="仿宋" w:eastAsia="仿宋" w:hAnsi="仿宋" w:cs="仿宋" w:hint="eastAsia"/>
          <w:b/>
          <w:bCs/>
          <w:sz w:val="28"/>
          <w:szCs w:val="28"/>
        </w:rPr>
        <w:t>如为法定代表人参加投标时，须将身份证原件带至开标现场备查</w:t>
      </w:r>
      <w:r>
        <w:rPr>
          <w:rFonts w:ascii="仿宋" w:eastAsia="仿宋" w:hAnsi="仿宋" w:cs="仿宋" w:hint="eastAsia"/>
          <w:b/>
          <w:bCs/>
          <w:sz w:val="32"/>
          <w:szCs w:val="32"/>
        </w:rPr>
        <w:t>。</w:t>
      </w:r>
    </w:p>
    <w:p w:rsidR="00FB415B" w:rsidRPr="003C6D51" w:rsidRDefault="001F0C92" w:rsidP="003C6D51">
      <w:pPr>
        <w:snapToGrid w:val="0"/>
        <w:spacing w:line="460" w:lineRule="exact"/>
        <w:jc w:val="center"/>
        <w:outlineLvl w:val="2"/>
        <w:rPr>
          <w:rFonts w:ascii="仿宋" w:eastAsia="仿宋" w:hAnsi="仿宋" w:cs="仿宋"/>
          <w:b/>
          <w:bCs/>
          <w:sz w:val="32"/>
          <w:szCs w:val="32"/>
        </w:rPr>
      </w:pPr>
      <w:r>
        <w:rPr>
          <w:rFonts w:ascii="仿宋" w:eastAsia="仿宋" w:hAnsi="仿宋" w:cs="仿宋" w:hint="eastAsia"/>
          <w:b/>
          <w:bCs/>
          <w:sz w:val="28"/>
          <w:szCs w:val="28"/>
        </w:rPr>
        <w:br w:type="page"/>
      </w:r>
      <w:r w:rsidRPr="003C6D51">
        <w:rPr>
          <w:rFonts w:ascii="仿宋" w:eastAsia="仿宋" w:hAnsi="仿宋" w:cs="仿宋" w:hint="eastAsia"/>
          <w:b/>
          <w:bCs/>
          <w:sz w:val="32"/>
          <w:szCs w:val="32"/>
        </w:rPr>
        <w:lastRenderedPageBreak/>
        <w:t>2.授权委托书</w:t>
      </w:r>
    </w:p>
    <w:p w:rsidR="00FB415B" w:rsidRDefault="001F0C92">
      <w:pPr>
        <w:snapToGrid w:val="0"/>
        <w:spacing w:line="460" w:lineRule="exact"/>
        <w:jc w:val="center"/>
        <w:rPr>
          <w:rFonts w:ascii="仿宋" w:eastAsia="仿宋" w:hAnsi="仿宋" w:cs="仿宋"/>
          <w:sz w:val="28"/>
          <w:szCs w:val="28"/>
          <w:u w:val="single"/>
        </w:rPr>
      </w:pPr>
      <w:bookmarkStart w:id="4" w:name="_Toc360526534"/>
      <w:r>
        <w:rPr>
          <w:rFonts w:ascii="仿宋" w:eastAsia="仿宋" w:hAnsi="仿宋" w:cs="仿宋" w:hint="eastAsia"/>
          <w:sz w:val="28"/>
          <w:szCs w:val="28"/>
          <w:u w:val="single"/>
        </w:rPr>
        <w:t>（被授权人参加投标时，须出示此证明）</w:t>
      </w:r>
    </w:p>
    <w:p w:rsidR="00FB415B" w:rsidRDefault="00FB415B">
      <w:pPr>
        <w:snapToGrid w:val="0"/>
        <w:spacing w:line="460" w:lineRule="exact"/>
        <w:rPr>
          <w:rFonts w:ascii="仿宋" w:eastAsia="仿宋" w:hAnsi="仿宋" w:cs="仿宋"/>
          <w:sz w:val="28"/>
          <w:szCs w:val="28"/>
        </w:rPr>
      </w:pPr>
    </w:p>
    <w:p w:rsidR="00FB415B" w:rsidRDefault="00FB415B">
      <w:pPr>
        <w:snapToGrid w:val="0"/>
        <w:spacing w:line="460" w:lineRule="exact"/>
        <w:rPr>
          <w:rFonts w:ascii="仿宋" w:eastAsia="仿宋" w:hAnsi="仿宋" w:cs="仿宋"/>
          <w:sz w:val="28"/>
          <w:szCs w:val="28"/>
        </w:rPr>
      </w:pPr>
    </w:p>
    <w:p w:rsidR="00FB415B" w:rsidRDefault="001F0C92">
      <w:pPr>
        <w:snapToGrid w:val="0"/>
        <w:spacing w:line="460" w:lineRule="exact"/>
        <w:rPr>
          <w:rFonts w:ascii="仿宋" w:eastAsia="仿宋" w:hAnsi="仿宋" w:cs="仿宋"/>
          <w:sz w:val="28"/>
          <w:szCs w:val="28"/>
        </w:rPr>
      </w:pPr>
      <w:r>
        <w:rPr>
          <w:rFonts w:ascii="仿宋" w:eastAsia="仿宋" w:hAnsi="仿宋" w:cs="仿宋" w:hint="eastAsia"/>
          <w:sz w:val="28"/>
          <w:szCs w:val="28"/>
        </w:rPr>
        <w:t>南通师范高等专科学校：</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兹授权</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被授权人的姓名）代表我公司参加    </w:t>
      </w:r>
      <w:r>
        <w:rPr>
          <w:rFonts w:ascii="仿宋" w:eastAsia="仿宋" w:hAnsi="仿宋" w:cs="仿宋" w:hint="eastAsia"/>
          <w:sz w:val="28"/>
          <w:szCs w:val="28"/>
          <w:u w:val="single"/>
        </w:rPr>
        <w:t xml:space="preserve">         （招标项目名称及项目编号)</w:t>
      </w:r>
      <w:r>
        <w:rPr>
          <w:rFonts w:ascii="仿宋" w:eastAsia="仿宋" w:hAnsi="仿宋" w:cs="仿宋" w:hint="eastAsia"/>
          <w:sz w:val="28"/>
          <w:szCs w:val="28"/>
        </w:rPr>
        <w:t>项目的政府招标活动，全权处理一切与该项目公开招标有关的事务。其在办理上述事宜过程中所签署的所有文件我单位均予以承认（</w:t>
      </w:r>
      <w:r>
        <w:rPr>
          <w:rFonts w:ascii="仿宋" w:eastAsia="仿宋" w:hAnsi="仿宋" w:cs="仿宋" w:hint="eastAsia"/>
          <w:b/>
          <w:bCs/>
          <w:sz w:val="28"/>
          <w:szCs w:val="28"/>
        </w:rPr>
        <w:t>包括述标答辩时签字确认的相关澄清和承诺事项</w:t>
      </w:r>
      <w:r>
        <w:rPr>
          <w:rFonts w:ascii="仿宋" w:eastAsia="仿宋" w:hAnsi="仿宋" w:cs="仿宋" w:hint="eastAsia"/>
          <w:sz w:val="28"/>
          <w:szCs w:val="28"/>
        </w:rPr>
        <w:t>）。</w:t>
      </w:r>
    </w:p>
    <w:p w:rsidR="00FB415B" w:rsidRDefault="001F0C92">
      <w:pPr>
        <w:pStyle w:val="ad"/>
        <w:adjustRightInd w:val="0"/>
        <w:snapToGrid w:val="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被授权人无转委托权，特此委托。</w:t>
      </w:r>
    </w:p>
    <w:p w:rsidR="00FB415B" w:rsidRDefault="00FB415B">
      <w:pPr>
        <w:pStyle w:val="ad"/>
        <w:adjustRightInd w:val="0"/>
        <w:snapToGrid w:val="0"/>
        <w:spacing w:line="460" w:lineRule="exact"/>
        <w:ind w:firstLineChars="200" w:firstLine="560"/>
        <w:jc w:val="left"/>
        <w:rPr>
          <w:rFonts w:ascii="仿宋" w:eastAsia="仿宋" w:hAnsi="仿宋" w:cs="仿宋"/>
          <w:sz w:val="28"/>
          <w:szCs w:val="28"/>
        </w:rPr>
      </w:pP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附：被授权人情况：</w:t>
      </w:r>
    </w:p>
    <w:p w:rsidR="00FB415B" w:rsidRDefault="001F0C92">
      <w:pPr>
        <w:spacing w:line="460" w:lineRule="exact"/>
        <w:rPr>
          <w:rFonts w:ascii="仿宋" w:eastAsia="仿宋" w:hAnsi="仿宋" w:cs="仿宋"/>
          <w:sz w:val="28"/>
          <w:szCs w:val="28"/>
          <w:u w:val="single"/>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性别：</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年龄：</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职务：</w:t>
      </w:r>
      <w:r>
        <w:rPr>
          <w:rFonts w:ascii="仿宋" w:eastAsia="仿宋" w:hAnsi="仿宋" w:cs="仿宋" w:hint="eastAsia"/>
          <w:sz w:val="28"/>
          <w:szCs w:val="28"/>
          <w:u w:val="single"/>
        </w:rPr>
        <w:t xml:space="preserve">          </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手机：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传真：</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单位名称（公章）             法定代表人（签字或盖章）</w:t>
      </w:r>
    </w:p>
    <w:p w:rsidR="00FB415B" w:rsidRDefault="001F0C92">
      <w:pPr>
        <w:spacing w:line="460" w:lineRule="exact"/>
        <w:ind w:firstLineChars="500" w:firstLine="1400"/>
        <w:rPr>
          <w:rFonts w:ascii="仿宋" w:eastAsia="仿宋" w:hAnsi="仿宋" w:cs="仿宋"/>
          <w:sz w:val="28"/>
          <w:szCs w:val="28"/>
        </w:rPr>
      </w:pPr>
      <w:r>
        <w:rPr>
          <w:rFonts w:ascii="仿宋" w:eastAsia="仿宋" w:hAnsi="仿宋" w:cs="仿宋" w:hint="eastAsia"/>
          <w:sz w:val="28"/>
          <w:szCs w:val="28"/>
        </w:rPr>
        <w:t xml:space="preserve">年   月   日                 年   月    日  </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 xml:space="preserve"> </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 xml:space="preserve"> </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法定代表人身份证复印件</w:t>
      </w:r>
    </w:p>
    <w:p w:rsidR="00FB415B" w:rsidRDefault="00FB415B">
      <w:pPr>
        <w:spacing w:line="460" w:lineRule="exact"/>
        <w:rPr>
          <w:rFonts w:ascii="仿宋" w:eastAsia="仿宋" w:hAnsi="仿宋" w:cs="仿宋"/>
          <w:sz w:val="28"/>
          <w:szCs w:val="28"/>
        </w:rPr>
      </w:pPr>
    </w:p>
    <w:p w:rsidR="00FB415B" w:rsidRDefault="00FB415B">
      <w:pPr>
        <w:spacing w:line="460" w:lineRule="exact"/>
        <w:rPr>
          <w:rFonts w:ascii="仿宋" w:eastAsia="仿宋" w:hAnsi="仿宋" w:cs="仿宋"/>
          <w:sz w:val="28"/>
          <w:szCs w:val="28"/>
        </w:rPr>
      </w:pP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被授权人身份证复印件</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 xml:space="preserve"> </w:t>
      </w:r>
    </w:p>
    <w:p w:rsidR="00FB415B" w:rsidRDefault="001F0C92">
      <w:pPr>
        <w:spacing w:line="460" w:lineRule="exact"/>
        <w:ind w:firstLineChars="950" w:firstLine="2660"/>
        <w:rPr>
          <w:rFonts w:ascii="仿宋" w:eastAsia="仿宋" w:hAnsi="仿宋" w:cs="仿宋"/>
          <w:sz w:val="28"/>
          <w:szCs w:val="28"/>
        </w:rPr>
      </w:pPr>
      <w:r>
        <w:rPr>
          <w:rFonts w:ascii="仿宋" w:eastAsia="仿宋" w:hAnsi="仿宋" w:cs="仿宋" w:hint="eastAsia"/>
          <w:sz w:val="28"/>
          <w:szCs w:val="28"/>
        </w:rPr>
        <w:t>（粘贴此处）</w:t>
      </w:r>
    </w:p>
    <w:p w:rsidR="00FB415B" w:rsidRDefault="00FB415B">
      <w:pPr>
        <w:spacing w:line="460" w:lineRule="exact"/>
        <w:ind w:firstLineChars="950" w:firstLine="2670"/>
        <w:rPr>
          <w:rFonts w:ascii="仿宋" w:eastAsia="仿宋" w:hAnsi="仿宋" w:cs="仿宋"/>
          <w:b/>
          <w:bCs/>
          <w:sz w:val="28"/>
          <w:szCs w:val="28"/>
        </w:rPr>
      </w:pPr>
    </w:p>
    <w:p w:rsidR="00FB415B" w:rsidRDefault="001F0C92">
      <w:pPr>
        <w:spacing w:line="460" w:lineRule="exact"/>
        <w:rPr>
          <w:rFonts w:ascii="仿宋" w:eastAsia="仿宋" w:hAnsi="仿宋" w:cs="仿宋"/>
          <w:sz w:val="22"/>
          <w:szCs w:val="22"/>
        </w:rPr>
      </w:pPr>
      <w:r>
        <w:rPr>
          <w:rFonts w:ascii="仿宋" w:eastAsia="仿宋" w:hAnsi="仿宋" w:cs="仿宋" w:hint="eastAsia"/>
          <w:b/>
          <w:bCs/>
          <w:sz w:val="28"/>
          <w:szCs w:val="28"/>
        </w:rPr>
        <w:t>注:</w:t>
      </w:r>
      <w:r>
        <w:rPr>
          <w:rFonts w:ascii="仿宋" w:eastAsia="仿宋" w:hAnsi="仿宋" w:cs="仿宋" w:hint="eastAsia"/>
          <w:b/>
          <w:bCs/>
          <w:sz w:val="32"/>
          <w:szCs w:val="32"/>
        </w:rPr>
        <w:t xml:space="preserve"> </w:t>
      </w:r>
      <w:r>
        <w:rPr>
          <w:rFonts w:ascii="仿宋" w:eastAsia="仿宋" w:hAnsi="仿宋" w:cs="仿宋" w:hint="eastAsia"/>
          <w:b/>
          <w:bCs/>
          <w:sz w:val="28"/>
          <w:szCs w:val="28"/>
        </w:rPr>
        <w:t>如为被授权人参加投标时，须将身份证原件带至开标现场备查</w:t>
      </w:r>
      <w:r>
        <w:rPr>
          <w:rFonts w:ascii="仿宋" w:eastAsia="仿宋" w:hAnsi="仿宋" w:cs="仿宋" w:hint="eastAsia"/>
          <w:b/>
          <w:bCs/>
          <w:sz w:val="32"/>
          <w:szCs w:val="32"/>
        </w:rPr>
        <w:t>查。</w:t>
      </w:r>
    </w:p>
    <w:p w:rsidR="00FB415B" w:rsidRPr="003C6D51" w:rsidRDefault="001F0C92" w:rsidP="003C6D51">
      <w:pPr>
        <w:snapToGrid w:val="0"/>
        <w:spacing w:line="460" w:lineRule="exact"/>
        <w:jc w:val="center"/>
        <w:outlineLvl w:val="2"/>
        <w:rPr>
          <w:rFonts w:ascii="仿宋" w:eastAsia="仿宋" w:hAnsi="仿宋" w:cs="仿宋"/>
          <w:b/>
          <w:bCs/>
          <w:sz w:val="32"/>
          <w:szCs w:val="32"/>
        </w:rPr>
      </w:pPr>
      <w:r>
        <w:rPr>
          <w:rFonts w:ascii="仿宋" w:eastAsia="仿宋" w:hAnsi="仿宋" w:cs="仿宋" w:hint="eastAsia"/>
          <w:b/>
          <w:bCs/>
          <w:sz w:val="28"/>
          <w:szCs w:val="28"/>
        </w:rPr>
        <w:br w:type="page"/>
      </w:r>
      <w:r w:rsidRPr="003C6D51">
        <w:rPr>
          <w:rFonts w:ascii="仿宋" w:eastAsia="仿宋" w:hAnsi="仿宋" w:cs="仿宋" w:hint="eastAsia"/>
          <w:b/>
          <w:bCs/>
          <w:sz w:val="32"/>
          <w:szCs w:val="32"/>
        </w:rPr>
        <w:lastRenderedPageBreak/>
        <w:t>3.关于资格文件的声明函</w:t>
      </w:r>
    </w:p>
    <w:p w:rsidR="00FB415B" w:rsidRDefault="00FB415B">
      <w:pPr>
        <w:adjustRightInd w:val="0"/>
        <w:snapToGrid w:val="0"/>
        <w:spacing w:line="460" w:lineRule="exact"/>
        <w:jc w:val="left"/>
        <w:rPr>
          <w:rFonts w:ascii="仿宋" w:eastAsia="仿宋" w:hAnsi="仿宋" w:cs="仿宋"/>
          <w:sz w:val="28"/>
          <w:szCs w:val="28"/>
        </w:rPr>
      </w:pPr>
    </w:p>
    <w:p w:rsidR="00FB415B" w:rsidRDefault="001F0C92">
      <w:pPr>
        <w:adjustRightInd w:val="0"/>
        <w:snapToGrid w:val="0"/>
        <w:spacing w:line="460" w:lineRule="exact"/>
        <w:jc w:val="left"/>
        <w:rPr>
          <w:rFonts w:ascii="仿宋" w:eastAsia="仿宋" w:hAnsi="仿宋" w:cs="仿宋"/>
          <w:sz w:val="28"/>
          <w:szCs w:val="28"/>
        </w:rPr>
      </w:pPr>
      <w:r>
        <w:rPr>
          <w:rFonts w:ascii="仿宋" w:eastAsia="仿宋" w:hAnsi="仿宋" w:cs="仿宋" w:hint="eastAsia"/>
          <w:sz w:val="28"/>
          <w:szCs w:val="28"/>
        </w:rPr>
        <w:t>南通师范高等专科学校：</w:t>
      </w:r>
    </w:p>
    <w:p w:rsidR="00FB415B" w:rsidRDefault="001F0C92">
      <w:pPr>
        <w:overflowPunct w:val="0"/>
        <w:adjustRightInd w:val="0"/>
        <w:spacing w:line="460" w:lineRule="exact"/>
        <w:ind w:firstLine="660"/>
        <w:jc w:val="left"/>
        <w:textAlignment w:val="baseline"/>
        <w:rPr>
          <w:rFonts w:ascii="仿宋" w:eastAsia="仿宋" w:hAnsi="仿宋" w:cs="仿宋"/>
          <w:sz w:val="28"/>
          <w:szCs w:val="28"/>
        </w:rPr>
      </w:pPr>
      <w:r>
        <w:rPr>
          <w:rFonts w:ascii="仿宋" w:eastAsia="仿宋" w:hAnsi="仿宋" w:cs="仿宋" w:hint="eastAsia"/>
          <w:sz w:val="28"/>
          <w:szCs w:val="28"/>
        </w:rPr>
        <w:t>本公司愿就由贵单位组织实施的</w:t>
      </w:r>
      <w:r>
        <w:rPr>
          <w:rFonts w:ascii="仿宋" w:eastAsia="仿宋" w:hAnsi="仿宋" w:cs="仿宋" w:hint="eastAsia"/>
          <w:sz w:val="28"/>
          <w:szCs w:val="28"/>
          <w:u w:val="single"/>
        </w:rPr>
        <w:t xml:space="preserve">                        </w:t>
      </w:r>
      <w:r>
        <w:rPr>
          <w:rFonts w:ascii="仿宋" w:eastAsia="仿宋" w:hAnsi="仿宋" w:cs="仿宋" w:hint="eastAsia"/>
          <w:sz w:val="28"/>
          <w:szCs w:val="28"/>
        </w:rPr>
        <w:t>（招标项目名称及项目编号)的招标活动进行投标。本公司所提交的投标文件中所有关于投标资格的文件、证明和陈述均是真实的、准确的。若与真实情况不符，本公司愿意承担由此而产生的一切后果。</w:t>
      </w:r>
    </w:p>
    <w:p w:rsidR="00FB415B" w:rsidRDefault="00FB415B">
      <w:pPr>
        <w:overflowPunct w:val="0"/>
        <w:adjustRightInd w:val="0"/>
        <w:spacing w:line="460" w:lineRule="exact"/>
        <w:ind w:firstLine="420"/>
        <w:jc w:val="left"/>
        <w:textAlignment w:val="baseline"/>
        <w:rPr>
          <w:rFonts w:ascii="仿宋" w:eastAsia="仿宋" w:hAnsi="仿宋" w:cs="仿宋"/>
          <w:sz w:val="28"/>
          <w:szCs w:val="28"/>
        </w:rPr>
      </w:pPr>
    </w:p>
    <w:p w:rsidR="00FB415B" w:rsidRDefault="00FB415B">
      <w:pPr>
        <w:overflowPunct w:val="0"/>
        <w:adjustRightInd w:val="0"/>
        <w:spacing w:line="460" w:lineRule="exact"/>
        <w:ind w:firstLine="420"/>
        <w:jc w:val="left"/>
        <w:textAlignment w:val="baseline"/>
        <w:rPr>
          <w:rFonts w:ascii="仿宋" w:eastAsia="仿宋" w:hAnsi="仿宋" w:cs="仿宋"/>
          <w:sz w:val="28"/>
          <w:szCs w:val="28"/>
        </w:rPr>
      </w:pPr>
    </w:p>
    <w:p w:rsidR="00FB415B" w:rsidRDefault="001F0C92">
      <w:pPr>
        <w:spacing w:line="4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（加盖公章）</w:t>
      </w:r>
    </w:p>
    <w:p w:rsidR="00FB415B" w:rsidRDefault="001F0C92">
      <w:pPr>
        <w:spacing w:line="4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法定代表人或被授权人：</w:t>
      </w:r>
      <w:r>
        <w:rPr>
          <w:rFonts w:ascii="仿宋" w:eastAsia="仿宋" w:hAnsi="仿宋" w:cs="仿宋" w:hint="eastAsia"/>
          <w:sz w:val="28"/>
          <w:szCs w:val="28"/>
          <w:u w:val="single"/>
        </w:rPr>
        <w:t xml:space="preserve">          </w:t>
      </w:r>
      <w:r>
        <w:rPr>
          <w:rFonts w:ascii="仿宋" w:eastAsia="仿宋" w:hAnsi="仿宋" w:cs="仿宋" w:hint="eastAsia"/>
          <w:sz w:val="28"/>
          <w:szCs w:val="28"/>
        </w:rPr>
        <w:t>（签字或盖章）</w:t>
      </w:r>
    </w:p>
    <w:p w:rsidR="00FB415B" w:rsidRDefault="001F0C92">
      <w:pPr>
        <w:spacing w:line="460" w:lineRule="exact"/>
        <w:ind w:firstLineChars="550" w:firstLine="1540"/>
        <w:jc w:val="right"/>
        <w:rPr>
          <w:rFonts w:ascii="仿宋" w:eastAsia="仿宋" w:hAnsi="仿宋" w:cs="仿宋"/>
          <w:sz w:val="28"/>
          <w:szCs w:val="28"/>
        </w:rPr>
      </w:pPr>
      <w:r>
        <w:rPr>
          <w:rFonts w:ascii="仿宋" w:eastAsia="仿宋" w:hAnsi="仿宋" w:cs="仿宋" w:hint="eastAsia"/>
          <w:sz w:val="28"/>
          <w:szCs w:val="28"/>
        </w:rPr>
        <w:t>年      月     日</w:t>
      </w:r>
    </w:p>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FB415B" w:rsidRPr="003C6D51" w:rsidRDefault="00FB415B" w:rsidP="003C6D51"/>
    <w:p w:rsidR="003C6D51" w:rsidRDefault="003C6D51">
      <w:pPr>
        <w:widowControl/>
        <w:jc w:val="left"/>
        <w:rPr>
          <w:rFonts w:ascii="仿宋" w:eastAsia="仿宋" w:hAnsi="仿宋" w:cs="仿宋"/>
          <w:b/>
          <w:bCs/>
          <w:sz w:val="28"/>
          <w:szCs w:val="28"/>
        </w:rPr>
      </w:pPr>
      <w:r>
        <w:rPr>
          <w:rFonts w:ascii="仿宋" w:eastAsia="仿宋" w:hAnsi="仿宋" w:cs="仿宋"/>
          <w:b/>
          <w:bCs/>
          <w:sz w:val="28"/>
          <w:szCs w:val="28"/>
        </w:rPr>
        <w:br w:type="page"/>
      </w:r>
    </w:p>
    <w:p w:rsidR="00FB415B" w:rsidRPr="003C6D51" w:rsidRDefault="001F0C92" w:rsidP="003C6D51">
      <w:pPr>
        <w:snapToGrid w:val="0"/>
        <w:spacing w:line="460" w:lineRule="exact"/>
        <w:jc w:val="center"/>
        <w:outlineLvl w:val="2"/>
        <w:rPr>
          <w:rFonts w:ascii="仿宋" w:eastAsia="仿宋" w:hAnsi="仿宋" w:cs="仿宋"/>
          <w:b/>
          <w:bCs/>
          <w:sz w:val="32"/>
          <w:szCs w:val="32"/>
        </w:rPr>
      </w:pPr>
      <w:r w:rsidRPr="003C6D51">
        <w:rPr>
          <w:rFonts w:ascii="仿宋" w:eastAsia="仿宋" w:hAnsi="仿宋" w:cs="仿宋" w:hint="eastAsia"/>
          <w:b/>
          <w:bCs/>
          <w:sz w:val="32"/>
          <w:szCs w:val="32"/>
        </w:rPr>
        <w:lastRenderedPageBreak/>
        <w:t>4.具备履行合同所必需的设备和专业技术能力的书面声明</w:t>
      </w:r>
    </w:p>
    <w:p w:rsidR="00FB415B" w:rsidRDefault="00FB415B">
      <w:pPr>
        <w:snapToGrid w:val="0"/>
        <w:spacing w:line="460" w:lineRule="exact"/>
        <w:ind w:firstLineChars="200" w:firstLine="560"/>
        <w:rPr>
          <w:rFonts w:ascii="仿宋" w:eastAsia="仿宋" w:hAnsi="仿宋" w:cs="仿宋"/>
          <w:sz w:val="28"/>
          <w:szCs w:val="28"/>
        </w:rPr>
      </w:pPr>
    </w:p>
    <w:p w:rsidR="00FB415B" w:rsidRDefault="001F0C92">
      <w:pPr>
        <w:snapToGrid w:val="0"/>
        <w:spacing w:line="460" w:lineRule="exact"/>
        <w:rPr>
          <w:rFonts w:ascii="仿宋" w:eastAsia="仿宋" w:hAnsi="仿宋" w:cs="仿宋"/>
          <w:sz w:val="28"/>
          <w:szCs w:val="28"/>
        </w:rPr>
      </w:pPr>
      <w:r>
        <w:rPr>
          <w:rFonts w:ascii="仿宋" w:eastAsia="仿宋" w:hAnsi="仿宋" w:cs="仿宋" w:hint="eastAsia"/>
          <w:sz w:val="28"/>
          <w:szCs w:val="28"/>
        </w:rPr>
        <w:t>南通师范高等专科学校：</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我单位</w:t>
      </w:r>
      <w:r>
        <w:rPr>
          <w:rFonts w:ascii="仿宋" w:eastAsia="仿宋" w:hAnsi="仿宋" w:cs="仿宋" w:hint="eastAsia"/>
          <w:sz w:val="28"/>
          <w:szCs w:val="28"/>
          <w:u w:val="single"/>
        </w:rPr>
        <w:t xml:space="preserve"> （投标单位名称） </w:t>
      </w:r>
      <w:r>
        <w:rPr>
          <w:rFonts w:ascii="仿宋" w:eastAsia="仿宋" w:hAnsi="仿宋" w:cs="仿宋" w:hint="eastAsia"/>
          <w:sz w:val="28"/>
          <w:szCs w:val="28"/>
        </w:rPr>
        <w:t>郑重承诺：</w:t>
      </w:r>
    </w:p>
    <w:p w:rsidR="00FB415B" w:rsidRDefault="001F0C92">
      <w:pPr>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贵方组织的</w:t>
      </w:r>
      <w:r>
        <w:rPr>
          <w:rFonts w:ascii="仿宋" w:eastAsia="仿宋" w:hAnsi="仿宋" w:cs="仿宋" w:hint="eastAsia"/>
          <w:sz w:val="28"/>
          <w:szCs w:val="28"/>
          <w:u w:val="single"/>
        </w:rPr>
        <w:t xml:space="preserve"> (项目名称） </w:t>
      </w:r>
      <w:r>
        <w:rPr>
          <w:rFonts w:ascii="仿宋" w:eastAsia="仿宋" w:hAnsi="仿宋" w:cs="仿宋" w:hint="eastAsia"/>
          <w:sz w:val="28"/>
          <w:szCs w:val="28"/>
        </w:rPr>
        <w:t>，我单位</w:t>
      </w:r>
      <w:r>
        <w:rPr>
          <w:rFonts w:ascii="仿宋" w:eastAsia="仿宋" w:hAnsi="仿宋" w:cs="仿宋" w:hint="eastAsia"/>
          <w:sz w:val="28"/>
          <w:szCs w:val="28"/>
          <w:u w:val="single"/>
        </w:rPr>
        <w:t xml:space="preserve"> (在下划线上如实填写：有或没有） </w:t>
      </w:r>
      <w:r>
        <w:rPr>
          <w:rFonts w:ascii="仿宋" w:eastAsia="仿宋" w:hAnsi="仿宋" w:cs="仿宋" w:hint="eastAsia"/>
          <w:sz w:val="28"/>
          <w:szCs w:val="28"/>
        </w:rPr>
        <w:t>履行合同所必需的设备和专业技术能力。</w:t>
      </w:r>
    </w:p>
    <w:p w:rsidR="00FB415B" w:rsidRDefault="00FB415B">
      <w:pPr>
        <w:spacing w:line="460" w:lineRule="exact"/>
        <w:rPr>
          <w:rFonts w:ascii="仿宋" w:eastAsia="仿宋" w:hAnsi="仿宋" w:cs="仿宋"/>
          <w:b/>
          <w:bCs/>
          <w:sz w:val="32"/>
          <w:szCs w:val="32"/>
        </w:rPr>
      </w:pPr>
    </w:p>
    <w:p w:rsidR="00FB415B" w:rsidRDefault="00FB415B">
      <w:pPr>
        <w:spacing w:line="460" w:lineRule="exact"/>
        <w:rPr>
          <w:rFonts w:ascii="仿宋" w:eastAsia="仿宋" w:hAnsi="仿宋" w:cs="仿宋"/>
          <w:b/>
          <w:bCs/>
          <w:sz w:val="32"/>
          <w:szCs w:val="32"/>
        </w:rPr>
      </w:pPr>
    </w:p>
    <w:p w:rsidR="00FB415B" w:rsidRDefault="00FB415B">
      <w:pPr>
        <w:spacing w:line="460" w:lineRule="exact"/>
        <w:rPr>
          <w:rFonts w:ascii="仿宋" w:eastAsia="仿宋" w:hAnsi="仿宋" w:cs="仿宋"/>
          <w:b/>
          <w:bCs/>
          <w:sz w:val="32"/>
          <w:szCs w:val="32"/>
        </w:rPr>
      </w:pPr>
    </w:p>
    <w:p w:rsidR="00FB415B" w:rsidRDefault="00FB415B">
      <w:pPr>
        <w:spacing w:line="460" w:lineRule="exact"/>
        <w:rPr>
          <w:rFonts w:ascii="仿宋" w:eastAsia="仿宋" w:hAnsi="仿宋" w:cs="仿宋"/>
          <w:b/>
          <w:bCs/>
          <w:sz w:val="32"/>
          <w:szCs w:val="32"/>
        </w:rPr>
      </w:pPr>
    </w:p>
    <w:p w:rsidR="00FB415B" w:rsidRDefault="001F0C92">
      <w:pPr>
        <w:spacing w:line="4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（加盖公章）</w:t>
      </w:r>
    </w:p>
    <w:p w:rsidR="00FB415B" w:rsidRDefault="001F0C92">
      <w:pPr>
        <w:spacing w:line="4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法定代表人或被授权人：</w:t>
      </w:r>
      <w:r>
        <w:rPr>
          <w:rFonts w:ascii="仿宋" w:eastAsia="仿宋" w:hAnsi="仿宋" w:cs="仿宋" w:hint="eastAsia"/>
          <w:sz w:val="28"/>
          <w:szCs w:val="28"/>
          <w:u w:val="single"/>
        </w:rPr>
        <w:t xml:space="preserve">          </w:t>
      </w:r>
      <w:r>
        <w:rPr>
          <w:rFonts w:ascii="仿宋" w:eastAsia="仿宋" w:hAnsi="仿宋" w:cs="仿宋" w:hint="eastAsia"/>
          <w:sz w:val="28"/>
          <w:szCs w:val="28"/>
        </w:rPr>
        <w:t>（签字或盖章）</w:t>
      </w:r>
    </w:p>
    <w:p w:rsidR="00FB415B" w:rsidRDefault="001F0C92">
      <w:pPr>
        <w:spacing w:line="460" w:lineRule="exact"/>
        <w:ind w:firstLineChars="550" w:firstLine="1540"/>
        <w:jc w:val="right"/>
        <w:rPr>
          <w:rFonts w:ascii="仿宋" w:eastAsia="仿宋" w:hAnsi="仿宋" w:cs="仿宋"/>
          <w:sz w:val="28"/>
          <w:szCs w:val="28"/>
        </w:rPr>
      </w:pPr>
      <w:r>
        <w:rPr>
          <w:rFonts w:ascii="仿宋" w:eastAsia="仿宋" w:hAnsi="仿宋" w:cs="仿宋" w:hint="eastAsia"/>
          <w:sz w:val="28"/>
          <w:szCs w:val="28"/>
        </w:rPr>
        <w:t>年      月     日</w:t>
      </w:r>
    </w:p>
    <w:p w:rsidR="00FB415B" w:rsidRPr="003C6D51" w:rsidRDefault="001F0C92" w:rsidP="003C6D51">
      <w:pPr>
        <w:pStyle w:val="2"/>
        <w:rPr>
          <w:rFonts w:ascii="仿宋" w:eastAsia="仿宋" w:hAnsi="仿宋" w:cs="仿宋"/>
        </w:rPr>
      </w:pPr>
      <w:r>
        <w:rPr>
          <w:rFonts w:ascii="仿宋" w:eastAsia="仿宋" w:hAnsi="仿宋" w:cs="仿宋" w:hint="eastAsia"/>
        </w:rPr>
        <w:br w:type="page"/>
      </w:r>
      <w:r w:rsidR="003C6D51">
        <w:rPr>
          <w:rFonts w:ascii="仿宋" w:eastAsia="仿宋" w:hAnsi="仿宋" w:cs="仿宋" w:hint="eastAsia"/>
        </w:rPr>
        <w:lastRenderedPageBreak/>
        <w:t>二、</w:t>
      </w:r>
      <w:r>
        <w:rPr>
          <w:rFonts w:ascii="仿宋" w:eastAsia="仿宋" w:hAnsi="仿宋" w:cs="仿宋" w:hint="eastAsia"/>
        </w:rPr>
        <w:t>技术标相关的格式文件及表格</w:t>
      </w:r>
    </w:p>
    <w:p w:rsidR="00FB415B" w:rsidRDefault="00FB415B">
      <w:pPr>
        <w:pStyle w:val="a1"/>
      </w:pPr>
    </w:p>
    <w:p w:rsidR="00FB415B" w:rsidRDefault="00FB415B">
      <w:pPr>
        <w:pStyle w:val="a1"/>
      </w:pPr>
    </w:p>
    <w:p w:rsidR="00FB415B" w:rsidRDefault="00FB415B">
      <w:pPr>
        <w:pStyle w:val="a1"/>
      </w:pPr>
    </w:p>
    <w:p w:rsidR="00FB415B" w:rsidRPr="003C6D51" w:rsidRDefault="001F0C92" w:rsidP="003C6D51">
      <w:pPr>
        <w:snapToGrid w:val="0"/>
        <w:spacing w:line="460" w:lineRule="exact"/>
        <w:jc w:val="center"/>
        <w:outlineLvl w:val="2"/>
        <w:rPr>
          <w:rFonts w:ascii="仿宋" w:eastAsia="仿宋" w:hAnsi="仿宋" w:cs="仿宋"/>
          <w:b/>
          <w:bCs/>
          <w:sz w:val="32"/>
          <w:szCs w:val="32"/>
        </w:rPr>
      </w:pPr>
      <w:r w:rsidRPr="003C6D51">
        <w:rPr>
          <w:rFonts w:ascii="仿宋" w:eastAsia="仿宋" w:hAnsi="仿宋" w:cs="仿宋" w:hint="eastAsia"/>
          <w:b/>
          <w:bCs/>
          <w:sz w:val="32"/>
          <w:szCs w:val="32"/>
        </w:rPr>
        <w:t>1.投标响应函</w:t>
      </w:r>
    </w:p>
    <w:p w:rsidR="00FB415B" w:rsidRDefault="001F0C92">
      <w:pPr>
        <w:spacing w:line="460" w:lineRule="exact"/>
        <w:rPr>
          <w:rFonts w:ascii="仿宋" w:eastAsia="仿宋" w:hAnsi="仿宋" w:cs="仿宋"/>
          <w:sz w:val="28"/>
          <w:szCs w:val="28"/>
        </w:rPr>
      </w:pPr>
      <w:r>
        <w:rPr>
          <w:rFonts w:ascii="仿宋" w:eastAsia="仿宋" w:hAnsi="仿宋" w:cs="仿宋" w:hint="eastAsia"/>
          <w:sz w:val="28"/>
          <w:szCs w:val="28"/>
        </w:rPr>
        <w:t>南通师范高等专科学校：</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依据贵单位</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（投标项目名称及项目编号）项目招标的邀请，我方授权 </w:t>
      </w:r>
      <w:r>
        <w:rPr>
          <w:rFonts w:ascii="仿宋" w:eastAsia="仿宋" w:hAnsi="仿宋" w:cs="仿宋" w:hint="eastAsia"/>
          <w:sz w:val="28"/>
          <w:szCs w:val="28"/>
          <w:u w:val="single"/>
        </w:rPr>
        <w:t xml:space="preserve">      </w:t>
      </w: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（职务）为全权代表参加该项目的投标工作，全权处理本次招标的有关事宜。同时，我公司声明如下：</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1、同意并接受招标文件的各项要求，遵守招标文件中的各项规定，按招标文件的要求提供报价。</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2、我方已经详细阅读了全部招标文件及其附件，完全清晰理解招标文件的要求，不存在任何含糊不清和误解之处，同意放弃对这些文件所提出的异议和质疑的权利。</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3、我方已毫无保留地向贵方提供一切所需的证明材料。</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4、我公司承诺在本次投标响应中提供的一切文件，无论是原件还是复印件均真实有效，绝无任何虚假、伪造和夸大的成份。否则，愿承担相应的后果和法律责任。</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5、我方完全尊重评标委员会所作的评定结果。</w:t>
      </w:r>
    </w:p>
    <w:p w:rsidR="00FB415B" w:rsidRDefault="001F0C92">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6、一旦我方中标,我方将根据招标文件的规定，严格按要求签订并履行合同的责任和义务。</w:t>
      </w:r>
    </w:p>
    <w:p w:rsidR="00FB415B" w:rsidRDefault="00FB415B">
      <w:pPr>
        <w:spacing w:line="460" w:lineRule="exact"/>
        <w:ind w:firstLineChars="200" w:firstLine="560"/>
        <w:rPr>
          <w:rFonts w:ascii="仿宋" w:eastAsia="仿宋" w:hAnsi="仿宋" w:cs="仿宋"/>
          <w:sz w:val="28"/>
          <w:szCs w:val="28"/>
        </w:rPr>
      </w:pPr>
    </w:p>
    <w:p w:rsidR="00FB415B" w:rsidRDefault="00FB415B">
      <w:pPr>
        <w:spacing w:line="460" w:lineRule="exact"/>
        <w:ind w:firstLineChars="200" w:firstLine="560"/>
        <w:rPr>
          <w:rFonts w:ascii="仿宋" w:eastAsia="仿宋" w:hAnsi="仿宋" w:cs="仿宋"/>
          <w:sz w:val="28"/>
          <w:szCs w:val="28"/>
        </w:rPr>
      </w:pPr>
    </w:p>
    <w:p w:rsidR="00FB415B" w:rsidRDefault="001F0C92">
      <w:pPr>
        <w:spacing w:line="4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（加盖公章）</w:t>
      </w:r>
    </w:p>
    <w:p w:rsidR="00FB415B" w:rsidRDefault="001F0C92">
      <w:pPr>
        <w:spacing w:line="4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法定代表人或被授权人：</w:t>
      </w:r>
      <w:r>
        <w:rPr>
          <w:rFonts w:ascii="仿宋" w:eastAsia="仿宋" w:hAnsi="仿宋" w:cs="仿宋" w:hint="eastAsia"/>
          <w:sz w:val="28"/>
          <w:szCs w:val="28"/>
          <w:u w:val="single"/>
        </w:rPr>
        <w:t xml:space="preserve">          </w:t>
      </w:r>
      <w:r>
        <w:rPr>
          <w:rFonts w:ascii="仿宋" w:eastAsia="仿宋" w:hAnsi="仿宋" w:cs="仿宋" w:hint="eastAsia"/>
          <w:sz w:val="28"/>
          <w:szCs w:val="28"/>
        </w:rPr>
        <w:t>（签字或盖章）</w:t>
      </w:r>
    </w:p>
    <w:p w:rsidR="00FB415B" w:rsidRDefault="001F0C92">
      <w:pPr>
        <w:spacing w:line="460" w:lineRule="exact"/>
        <w:ind w:firstLineChars="550" w:firstLine="1540"/>
        <w:jc w:val="right"/>
        <w:rPr>
          <w:rFonts w:ascii="仿宋" w:eastAsia="仿宋" w:hAnsi="仿宋" w:cs="仿宋"/>
          <w:sz w:val="28"/>
          <w:szCs w:val="28"/>
        </w:rPr>
      </w:pPr>
      <w:r>
        <w:rPr>
          <w:rFonts w:ascii="仿宋" w:eastAsia="仿宋" w:hAnsi="仿宋" w:cs="仿宋" w:hint="eastAsia"/>
          <w:sz w:val="28"/>
          <w:szCs w:val="28"/>
        </w:rPr>
        <w:t>年      月     日</w:t>
      </w:r>
    </w:p>
    <w:p w:rsidR="00FB415B" w:rsidRDefault="00FB415B">
      <w:pPr>
        <w:pStyle w:val="a1"/>
      </w:pPr>
      <w:bookmarkStart w:id="5" w:name="_Toc360526535"/>
      <w:bookmarkStart w:id="6" w:name="_Toc342487729"/>
    </w:p>
    <w:p w:rsidR="00FB415B" w:rsidRDefault="00FB415B">
      <w:pPr>
        <w:spacing w:line="460" w:lineRule="exact"/>
        <w:jc w:val="right"/>
        <w:rPr>
          <w:rFonts w:ascii="仿宋" w:eastAsia="仿宋" w:hAnsi="仿宋" w:cs="仿宋"/>
          <w:b/>
          <w:bCs/>
          <w:sz w:val="28"/>
          <w:szCs w:val="28"/>
        </w:rPr>
      </w:pPr>
    </w:p>
    <w:p w:rsidR="00FB415B" w:rsidRDefault="00FB415B">
      <w:pPr>
        <w:spacing w:line="460" w:lineRule="exact"/>
        <w:ind w:right="480"/>
        <w:rPr>
          <w:rFonts w:ascii="仿宋" w:eastAsia="仿宋" w:hAnsi="仿宋" w:cs="仿宋"/>
          <w:b/>
          <w:bCs/>
          <w:sz w:val="28"/>
          <w:szCs w:val="28"/>
        </w:rPr>
      </w:pPr>
    </w:p>
    <w:bookmarkEnd w:id="4"/>
    <w:bookmarkEnd w:id="5"/>
    <w:bookmarkEnd w:id="6"/>
    <w:p w:rsidR="00FB415B" w:rsidRPr="003C6D51" w:rsidRDefault="001F0C92" w:rsidP="003C6D51">
      <w:pPr>
        <w:pStyle w:val="2"/>
        <w:rPr>
          <w:rFonts w:ascii="仿宋" w:eastAsia="仿宋" w:hAnsi="仿宋" w:cs="仿宋"/>
        </w:rPr>
      </w:pPr>
      <w:r w:rsidRPr="003C6D51">
        <w:rPr>
          <w:rFonts w:ascii="仿宋" w:eastAsia="仿宋" w:hAnsi="仿宋" w:cs="仿宋" w:hint="eastAsia"/>
        </w:rPr>
        <w:lastRenderedPageBreak/>
        <w:t>三、</w:t>
      </w:r>
      <w:r>
        <w:rPr>
          <w:rFonts w:ascii="仿宋" w:eastAsia="仿宋" w:hAnsi="仿宋" w:cs="仿宋" w:hint="eastAsia"/>
        </w:rPr>
        <w:t>商务报价响应文件相关的格式文件</w:t>
      </w:r>
    </w:p>
    <w:p w:rsidR="00FB415B" w:rsidRDefault="00FB415B">
      <w:pPr>
        <w:spacing w:line="460" w:lineRule="exact"/>
        <w:jc w:val="center"/>
        <w:rPr>
          <w:rFonts w:ascii="仿宋" w:eastAsia="仿宋" w:hAnsi="仿宋" w:cs="仿宋"/>
          <w:kern w:val="0"/>
          <w:sz w:val="48"/>
          <w:szCs w:val="48"/>
        </w:rPr>
      </w:pPr>
    </w:p>
    <w:p w:rsidR="00FB415B" w:rsidRDefault="00FB415B">
      <w:pPr>
        <w:spacing w:line="460" w:lineRule="exact"/>
        <w:jc w:val="center"/>
        <w:rPr>
          <w:rFonts w:ascii="仿宋" w:eastAsia="仿宋" w:hAnsi="仿宋" w:cs="仿宋"/>
          <w:kern w:val="0"/>
          <w:sz w:val="48"/>
          <w:szCs w:val="48"/>
        </w:rPr>
      </w:pPr>
    </w:p>
    <w:p w:rsidR="00FB415B" w:rsidRDefault="00FB415B">
      <w:pPr>
        <w:spacing w:line="460" w:lineRule="exact"/>
        <w:jc w:val="center"/>
        <w:rPr>
          <w:rFonts w:ascii="仿宋" w:eastAsia="仿宋" w:hAnsi="仿宋" w:cs="仿宋"/>
          <w:b/>
          <w:bCs/>
          <w:sz w:val="40"/>
          <w:szCs w:val="40"/>
        </w:rPr>
      </w:pPr>
    </w:p>
    <w:p w:rsidR="00FB415B" w:rsidRPr="003C6D51" w:rsidRDefault="001F0C92" w:rsidP="003C6D51">
      <w:pPr>
        <w:snapToGrid w:val="0"/>
        <w:spacing w:line="460" w:lineRule="exact"/>
        <w:jc w:val="center"/>
        <w:outlineLvl w:val="2"/>
        <w:rPr>
          <w:rFonts w:ascii="仿宋" w:eastAsia="仿宋" w:hAnsi="仿宋" w:cs="仿宋"/>
          <w:b/>
          <w:bCs/>
          <w:sz w:val="40"/>
          <w:szCs w:val="40"/>
        </w:rPr>
      </w:pPr>
      <w:r w:rsidRPr="003C6D51">
        <w:rPr>
          <w:rFonts w:ascii="仿宋" w:eastAsia="仿宋" w:hAnsi="仿宋" w:cs="仿宋" w:hint="eastAsia"/>
          <w:b/>
          <w:bCs/>
          <w:sz w:val="40"/>
          <w:szCs w:val="40"/>
        </w:rPr>
        <w:t>报 价 函</w:t>
      </w:r>
    </w:p>
    <w:p w:rsidR="00FB415B" w:rsidRDefault="00FB415B">
      <w:pPr>
        <w:spacing w:line="460" w:lineRule="exact"/>
        <w:rPr>
          <w:rFonts w:ascii="仿宋" w:eastAsia="仿宋" w:hAnsi="仿宋" w:cs="仿宋"/>
          <w:kern w:val="0"/>
          <w:sz w:val="28"/>
          <w:szCs w:val="28"/>
          <w:u w:val="single"/>
        </w:rPr>
      </w:pPr>
    </w:p>
    <w:p w:rsidR="00FB415B" w:rsidRDefault="001F0C92">
      <w:pPr>
        <w:spacing w:line="460" w:lineRule="exact"/>
        <w:rPr>
          <w:rFonts w:ascii="仿宋" w:eastAsia="仿宋" w:hAnsi="仿宋" w:cs="仿宋"/>
          <w:kern w:val="0"/>
          <w:sz w:val="28"/>
          <w:szCs w:val="28"/>
          <w:u w:val="single"/>
        </w:rPr>
      </w:pPr>
      <w:r>
        <w:rPr>
          <w:rFonts w:ascii="仿宋" w:eastAsia="仿宋" w:hAnsi="仿宋" w:cs="仿宋" w:hint="eastAsia"/>
          <w:kern w:val="0"/>
          <w:sz w:val="28"/>
          <w:szCs w:val="28"/>
          <w:u w:val="single"/>
        </w:rPr>
        <w:t>南通师范高等专科学校:</w:t>
      </w:r>
    </w:p>
    <w:p w:rsidR="00FB415B" w:rsidRDefault="001F0C92">
      <w:pPr>
        <w:spacing w:line="460" w:lineRule="exact"/>
        <w:ind w:firstLineChars="200" w:firstLine="560"/>
        <w:rPr>
          <w:rFonts w:ascii="仿宋" w:eastAsia="仿宋" w:hAnsi="仿宋" w:cs="仿宋"/>
          <w:b/>
          <w:kern w:val="0"/>
          <w:sz w:val="28"/>
          <w:szCs w:val="28"/>
        </w:rPr>
      </w:pPr>
      <w:r>
        <w:rPr>
          <w:rFonts w:ascii="仿宋" w:eastAsia="仿宋" w:hAnsi="仿宋" w:cs="仿宋" w:hint="eastAsia"/>
          <w:kern w:val="0"/>
          <w:sz w:val="28"/>
          <w:szCs w:val="28"/>
        </w:rPr>
        <w:t>一、招标项目名称：</w:t>
      </w:r>
      <w:r>
        <w:rPr>
          <w:rFonts w:ascii="仿宋" w:eastAsia="仿宋" w:hAnsi="仿宋" w:cs="仿宋" w:hint="eastAsia"/>
          <w:sz w:val="28"/>
          <w:szCs w:val="28"/>
          <w:u w:val="single"/>
        </w:rPr>
        <w:t xml:space="preserve">                       </w:t>
      </w:r>
      <w:r>
        <w:rPr>
          <w:rFonts w:ascii="仿宋" w:eastAsia="仿宋" w:hAnsi="仿宋" w:cs="仿宋" w:hint="eastAsia"/>
          <w:b/>
          <w:kern w:val="0"/>
          <w:sz w:val="28"/>
          <w:szCs w:val="28"/>
        </w:rPr>
        <w:t>。</w:t>
      </w:r>
    </w:p>
    <w:p w:rsidR="00FB415B" w:rsidRDefault="001F0C92">
      <w:pPr>
        <w:spacing w:line="4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二、我单位将遵照《中华人民共和国招标投标法》等有关规定，并根据该项目招标文件的规定，经结合实际和研究招标文件后，愿投入人民币</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万元，按照招标人和招标文件要求，配合招标人实施项目并按时支付项目资金。</w:t>
      </w:r>
    </w:p>
    <w:p w:rsidR="00FB415B" w:rsidRDefault="00FB415B">
      <w:pPr>
        <w:spacing w:line="460" w:lineRule="exact"/>
        <w:ind w:firstLineChars="250" w:firstLine="700"/>
        <w:rPr>
          <w:rFonts w:ascii="仿宋" w:eastAsia="仿宋" w:hAnsi="仿宋" w:cs="仿宋"/>
          <w:kern w:val="0"/>
          <w:sz w:val="28"/>
          <w:szCs w:val="28"/>
        </w:rPr>
      </w:pPr>
    </w:p>
    <w:p w:rsidR="00FB415B" w:rsidRDefault="00FB415B">
      <w:pPr>
        <w:spacing w:line="460" w:lineRule="exact"/>
        <w:ind w:firstLineChars="250" w:firstLine="700"/>
        <w:rPr>
          <w:rFonts w:ascii="仿宋" w:eastAsia="仿宋" w:hAnsi="仿宋" w:cs="仿宋"/>
          <w:kern w:val="0"/>
          <w:sz w:val="28"/>
          <w:szCs w:val="28"/>
        </w:rPr>
      </w:pPr>
    </w:p>
    <w:p w:rsidR="00FB415B" w:rsidRDefault="001F0C92">
      <w:pPr>
        <w:spacing w:line="460" w:lineRule="exact"/>
        <w:ind w:firstLineChars="171" w:firstLine="479"/>
        <w:rPr>
          <w:rFonts w:ascii="仿宋" w:eastAsia="仿宋" w:hAnsi="仿宋" w:cs="仿宋"/>
          <w:kern w:val="0"/>
          <w:sz w:val="28"/>
          <w:szCs w:val="28"/>
          <w:u w:val="single"/>
        </w:rPr>
      </w:pPr>
      <w:r>
        <w:rPr>
          <w:rFonts w:ascii="仿宋" w:eastAsia="仿宋" w:hAnsi="仿宋" w:cs="仿宋" w:hint="eastAsia"/>
          <w:kern w:val="0"/>
          <w:sz w:val="28"/>
          <w:szCs w:val="28"/>
        </w:rPr>
        <w:t>投标人(加盖公章)：</w:t>
      </w:r>
      <w:r>
        <w:rPr>
          <w:rFonts w:ascii="仿宋" w:eastAsia="仿宋" w:hAnsi="仿宋" w:cs="仿宋" w:hint="eastAsia"/>
          <w:kern w:val="0"/>
          <w:sz w:val="28"/>
          <w:szCs w:val="28"/>
          <w:u w:val="single"/>
        </w:rPr>
        <w:t xml:space="preserve">                               </w:t>
      </w:r>
    </w:p>
    <w:p w:rsidR="00FB415B" w:rsidRDefault="00FB415B">
      <w:pPr>
        <w:spacing w:line="460" w:lineRule="exact"/>
        <w:ind w:firstLineChars="171" w:firstLine="479"/>
        <w:rPr>
          <w:rFonts w:ascii="仿宋" w:eastAsia="仿宋" w:hAnsi="仿宋" w:cs="仿宋"/>
          <w:kern w:val="0"/>
          <w:sz w:val="28"/>
          <w:szCs w:val="28"/>
        </w:rPr>
      </w:pPr>
    </w:p>
    <w:p w:rsidR="00FB415B" w:rsidRDefault="001F0C92">
      <w:pPr>
        <w:spacing w:line="460" w:lineRule="exact"/>
        <w:ind w:firstLineChars="171" w:firstLine="479"/>
        <w:rPr>
          <w:rFonts w:ascii="仿宋" w:eastAsia="仿宋" w:hAnsi="仿宋" w:cs="仿宋"/>
          <w:kern w:val="0"/>
          <w:sz w:val="28"/>
          <w:szCs w:val="28"/>
        </w:rPr>
      </w:pPr>
      <w:r>
        <w:rPr>
          <w:rFonts w:ascii="仿宋" w:eastAsia="仿宋" w:hAnsi="仿宋" w:cs="仿宋" w:hint="eastAsia"/>
          <w:kern w:val="0"/>
          <w:sz w:val="28"/>
          <w:szCs w:val="28"/>
        </w:rPr>
        <w:t>法定代表人或授权委托人(签字或盖章)：</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p>
    <w:p w:rsidR="00FB415B" w:rsidRDefault="00FB415B">
      <w:pPr>
        <w:spacing w:line="460" w:lineRule="exact"/>
        <w:ind w:firstLineChars="171" w:firstLine="479"/>
        <w:rPr>
          <w:rFonts w:ascii="仿宋" w:eastAsia="仿宋" w:hAnsi="仿宋" w:cs="仿宋"/>
          <w:kern w:val="0"/>
          <w:sz w:val="28"/>
          <w:szCs w:val="28"/>
        </w:rPr>
      </w:pPr>
    </w:p>
    <w:p w:rsidR="00FB415B" w:rsidRDefault="00FB415B">
      <w:pPr>
        <w:spacing w:line="460" w:lineRule="exact"/>
        <w:jc w:val="right"/>
        <w:rPr>
          <w:rFonts w:ascii="仿宋" w:eastAsia="仿宋" w:hAnsi="仿宋" w:cs="仿宋"/>
          <w:kern w:val="0"/>
          <w:sz w:val="28"/>
          <w:szCs w:val="28"/>
        </w:rPr>
      </w:pPr>
    </w:p>
    <w:p w:rsidR="00FB415B" w:rsidRDefault="00FB415B">
      <w:pPr>
        <w:spacing w:line="460" w:lineRule="exact"/>
        <w:jc w:val="right"/>
        <w:rPr>
          <w:rFonts w:ascii="仿宋" w:eastAsia="仿宋" w:hAnsi="仿宋" w:cs="仿宋"/>
          <w:kern w:val="0"/>
          <w:sz w:val="28"/>
          <w:szCs w:val="28"/>
        </w:rPr>
      </w:pPr>
    </w:p>
    <w:p w:rsidR="00FB415B" w:rsidRDefault="001F0C92">
      <w:pPr>
        <w:spacing w:line="46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年    月    日</w:t>
      </w:r>
    </w:p>
    <w:p w:rsidR="00FB415B" w:rsidRDefault="00FB415B">
      <w:pPr>
        <w:spacing w:line="460" w:lineRule="exact"/>
        <w:rPr>
          <w:rFonts w:ascii="仿宋" w:eastAsia="仿宋" w:hAnsi="仿宋" w:cs="仿宋"/>
          <w:kern w:val="0"/>
          <w:sz w:val="32"/>
          <w:szCs w:val="32"/>
        </w:rPr>
      </w:pPr>
    </w:p>
    <w:p w:rsidR="00FB415B" w:rsidRDefault="001F0C92">
      <w:pPr>
        <w:spacing w:line="460" w:lineRule="exact"/>
        <w:rPr>
          <w:rFonts w:ascii="仿宋" w:eastAsia="仿宋" w:hAnsi="仿宋" w:cs="仿宋"/>
          <w:kern w:val="0"/>
          <w:sz w:val="32"/>
          <w:szCs w:val="32"/>
        </w:rPr>
      </w:pPr>
      <w:r>
        <w:rPr>
          <w:rFonts w:ascii="仿宋" w:eastAsia="仿宋" w:hAnsi="仿宋" w:cs="仿宋" w:hint="eastAsia"/>
          <w:kern w:val="0"/>
          <w:sz w:val="32"/>
          <w:szCs w:val="32"/>
        </w:rPr>
        <w:t xml:space="preserve"> </w:t>
      </w:r>
    </w:p>
    <w:p w:rsidR="00FB415B" w:rsidRDefault="00FB415B">
      <w:pPr>
        <w:snapToGrid w:val="0"/>
        <w:spacing w:line="460" w:lineRule="exact"/>
        <w:ind w:firstLineChars="206" w:firstLine="662"/>
        <w:jc w:val="center"/>
        <w:rPr>
          <w:rFonts w:ascii="仿宋" w:eastAsia="仿宋" w:hAnsi="仿宋" w:cs="仿宋"/>
          <w:b/>
          <w:sz w:val="32"/>
          <w:szCs w:val="32"/>
        </w:rPr>
      </w:pPr>
    </w:p>
    <w:p w:rsidR="00FB415B" w:rsidRDefault="00FB415B">
      <w:pPr>
        <w:snapToGrid w:val="0"/>
        <w:spacing w:line="460" w:lineRule="exact"/>
        <w:ind w:firstLineChars="206" w:firstLine="662"/>
        <w:jc w:val="center"/>
        <w:rPr>
          <w:rFonts w:ascii="仿宋" w:eastAsia="仿宋" w:hAnsi="仿宋" w:cs="仿宋"/>
          <w:b/>
          <w:sz w:val="32"/>
          <w:szCs w:val="32"/>
        </w:rPr>
      </w:pPr>
    </w:p>
    <w:p w:rsidR="00FB415B" w:rsidRDefault="00FB415B">
      <w:pPr>
        <w:snapToGrid w:val="0"/>
        <w:spacing w:line="460" w:lineRule="exact"/>
        <w:ind w:firstLineChars="206" w:firstLine="662"/>
        <w:jc w:val="center"/>
        <w:rPr>
          <w:rFonts w:ascii="仿宋" w:eastAsia="仿宋" w:hAnsi="仿宋" w:cs="仿宋"/>
          <w:b/>
          <w:sz w:val="32"/>
          <w:szCs w:val="32"/>
        </w:rPr>
      </w:pPr>
    </w:p>
    <w:p w:rsidR="00FB415B" w:rsidRDefault="00FB415B">
      <w:pPr>
        <w:snapToGrid w:val="0"/>
        <w:spacing w:line="460" w:lineRule="exact"/>
        <w:ind w:firstLineChars="206" w:firstLine="662"/>
        <w:jc w:val="center"/>
        <w:rPr>
          <w:rFonts w:ascii="仿宋" w:eastAsia="仿宋" w:hAnsi="仿宋" w:cs="仿宋"/>
          <w:b/>
          <w:sz w:val="32"/>
          <w:szCs w:val="32"/>
        </w:rPr>
      </w:pPr>
    </w:p>
    <w:sectPr w:rsidR="00FB415B" w:rsidSect="00B248C7">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87B" w:rsidRDefault="004A087B">
      <w:r>
        <w:separator/>
      </w:r>
    </w:p>
  </w:endnote>
  <w:endnote w:type="continuationSeparator" w:id="0">
    <w:p w:rsidR="004A087B" w:rsidRDefault="004A0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15B" w:rsidRDefault="006A0B65">
    <w:pPr>
      <w:pBdr>
        <w:left w:val="single" w:sz="12" w:space="11" w:color="4F81BD" w:themeColor="accent1"/>
      </w:pBdr>
      <w:tabs>
        <w:tab w:val="left" w:pos="622"/>
      </w:tabs>
      <w:jc w:val="center"/>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fldChar w:fldCharType="begin"/>
    </w:r>
    <w:r w:rsidR="001F0C92">
      <w:rPr>
        <w:rFonts w:asciiTheme="majorHAnsi" w:eastAsiaTheme="majorEastAsia" w:hAnsiTheme="majorHAnsi" w:cstheme="majorBidi"/>
        <w:color w:val="365F91" w:themeColor="accent1" w:themeShade="BF"/>
        <w:sz w:val="26"/>
        <w:szCs w:val="26"/>
      </w:rPr>
      <w:instrText>PAGE   \* MERGEFORMAT</w:instrText>
    </w:r>
    <w:r>
      <w:rPr>
        <w:rFonts w:asciiTheme="majorHAnsi" w:eastAsiaTheme="majorEastAsia" w:hAnsiTheme="majorHAnsi" w:cstheme="majorBidi"/>
        <w:color w:val="365F91" w:themeColor="accent1" w:themeShade="BF"/>
        <w:sz w:val="26"/>
        <w:szCs w:val="26"/>
      </w:rPr>
      <w:fldChar w:fldCharType="separate"/>
    </w:r>
    <w:r w:rsidR="00FA0141" w:rsidRPr="00FA0141">
      <w:rPr>
        <w:rFonts w:asciiTheme="majorHAnsi" w:eastAsiaTheme="majorEastAsia" w:hAnsiTheme="majorHAnsi" w:cstheme="majorBidi"/>
        <w:noProof/>
        <w:color w:val="365F91" w:themeColor="accent1" w:themeShade="BF"/>
        <w:sz w:val="26"/>
        <w:szCs w:val="26"/>
        <w:lang w:val="zh-CN"/>
      </w:rPr>
      <w:t>7</w:t>
    </w:r>
    <w:r>
      <w:rPr>
        <w:rFonts w:asciiTheme="majorHAnsi" w:eastAsiaTheme="majorEastAsia" w:hAnsiTheme="majorHAnsi" w:cstheme="majorBidi"/>
        <w:color w:val="365F91" w:themeColor="accent1" w:themeShade="BF"/>
        <w:sz w:val="26"/>
        <w:szCs w:val="26"/>
      </w:rPr>
      <w:fldChar w:fldCharType="end"/>
    </w:r>
  </w:p>
  <w:p w:rsidR="00FB415B" w:rsidRDefault="00FB415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87B" w:rsidRDefault="004A087B">
      <w:r>
        <w:separator/>
      </w:r>
    </w:p>
  </w:footnote>
  <w:footnote w:type="continuationSeparator" w:id="0">
    <w:p w:rsidR="004A087B" w:rsidRDefault="004A0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15B" w:rsidRDefault="00FB41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3"/>
      <w:numFmt w:val="chineseCounting"/>
      <w:pStyle w:val="a"/>
      <w:suff w:val="space"/>
      <w:lvlText w:val="第%1章"/>
      <w:lvlJc w:val="left"/>
    </w:lvl>
  </w:abstractNum>
  <w:abstractNum w:abstractNumId="1">
    <w:nsid w:val="1A8DB46C"/>
    <w:multiLevelType w:val="singleLevel"/>
    <w:tmpl w:val="1A8DB46C"/>
    <w:lvl w:ilvl="0">
      <w:start w:val="4"/>
      <w:numFmt w:val="chineseCounting"/>
      <w:suff w:val="space"/>
      <w:lvlText w:val="第%1章"/>
      <w:lvlJc w:val="left"/>
      <w:rPr>
        <w:rFonts w:hint="eastAsia"/>
      </w:rPr>
    </w:lvl>
  </w:abstractNum>
  <w:abstractNum w:abstractNumId="2">
    <w:nsid w:val="5A1FC664"/>
    <w:multiLevelType w:val="singleLevel"/>
    <w:tmpl w:val="5A1FC664"/>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0C28"/>
    <w:rsid w:val="00001BEB"/>
    <w:rsid w:val="0000228E"/>
    <w:rsid w:val="00005FD5"/>
    <w:rsid w:val="0000780B"/>
    <w:rsid w:val="0001048E"/>
    <w:rsid w:val="00011796"/>
    <w:rsid w:val="00014068"/>
    <w:rsid w:val="00016063"/>
    <w:rsid w:val="000173A2"/>
    <w:rsid w:val="00017BD5"/>
    <w:rsid w:val="00022C2E"/>
    <w:rsid w:val="00023A8A"/>
    <w:rsid w:val="00024ACB"/>
    <w:rsid w:val="00027AA4"/>
    <w:rsid w:val="0003008D"/>
    <w:rsid w:val="000311DE"/>
    <w:rsid w:val="00032D15"/>
    <w:rsid w:val="00035A1C"/>
    <w:rsid w:val="000376AE"/>
    <w:rsid w:val="00045506"/>
    <w:rsid w:val="00046AED"/>
    <w:rsid w:val="00051B98"/>
    <w:rsid w:val="00055EF6"/>
    <w:rsid w:val="00057219"/>
    <w:rsid w:val="00070A7F"/>
    <w:rsid w:val="0008005A"/>
    <w:rsid w:val="00082297"/>
    <w:rsid w:val="00085322"/>
    <w:rsid w:val="00087C63"/>
    <w:rsid w:val="00097203"/>
    <w:rsid w:val="000A44D8"/>
    <w:rsid w:val="000A6C91"/>
    <w:rsid w:val="000A6D01"/>
    <w:rsid w:val="000B0918"/>
    <w:rsid w:val="000B1CC6"/>
    <w:rsid w:val="000B2160"/>
    <w:rsid w:val="000C0652"/>
    <w:rsid w:val="000C2F79"/>
    <w:rsid w:val="000D091B"/>
    <w:rsid w:val="000D27AD"/>
    <w:rsid w:val="000D5B6C"/>
    <w:rsid w:val="000D6D9D"/>
    <w:rsid w:val="000E0565"/>
    <w:rsid w:val="000E5F18"/>
    <w:rsid w:val="000F2804"/>
    <w:rsid w:val="000F3240"/>
    <w:rsid w:val="000F3361"/>
    <w:rsid w:val="000F5635"/>
    <w:rsid w:val="0010231C"/>
    <w:rsid w:val="001034BF"/>
    <w:rsid w:val="00105958"/>
    <w:rsid w:val="0010685A"/>
    <w:rsid w:val="00110404"/>
    <w:rsid w:val="00113224"/>
    <w:rsid w:val="001132C8"/>
    <w:rsid w:val="001210B0"/>
    <w:rsid w:val="00123148"/>
    <w:rsid w:val="00123633"/>
    <w:rsid w:val="001273AC"/>
    <w:rsid w:val="0013073B"/>
    <w:rsid w:val="0013376F"/>
    <w:rsid w:val="00144B2C"/>
    <w:rsid w:val="00152D24"/>
    <w:rsid w:val="001534B1"/>
    <w:rsid w:val="001553E8"/>
    <w:rsid w:val="00163E42"/>
    <w:rsid w:val="001646A2"/>
    <w:rsid w:val="0017008C"/>
    <w:rsid w:val="00171D00"/>
    <w:rsid w:val="00177F7A"/>
    <w:rsid w:val="00181218"/>
    <w:rsid w:val="00185929"/>
    <w:rsid w:val="00190926"/>
    <w:rsid w:val="00190940"/>
    <w:rsid w:val="00191F1F"/>
    <w:rsid w:val="00192E56"/>
    <w:rsid w:val="001A09E9"/>
    <w:rsid w:val="001A5678"/>
    <w:rsid w:val="001B1703"/>
    <w:rsid w:val="001B46E0"/>
    <w:rsid w:val="001C3051"/>
    <w:rsid w:val="001C662C"/>
    <w:rsid w:val="001C7E57"/>
    <w:rsid w:val="001E184A"/>
    <w:rsid w:val="001F0699"/>
    <w:rsid w:val="001F0C92"/>
    <w:rsid w:val="00200415"/>
    <w:rsid w:val="0020518A"/>
    <w:rsid w:val="00210EDD"/>
    <w:rsid w:val="00213085"/>
    <w:rsid w:val="00222644"/>
    <w:rsid w:val="002229C4"/>
    <w:rsid w:val="002311E8"/>
    <w:rsid w:val="00231D22"/>
    <w:rsid w:val="002334DB"/>
    <w:rsid w:val="00233681"/>
    <w:rsid w:val="00234F3B"/>
    <w:rsid w:val="00236237"/>
    <w:rsid w:val="00244210"/>
    <w:rsid w:val="0024432D"/>
    <w:rsid w:val="0025362C"/>
    <w:rsid w:val="002547BA"/>
    <w:rsid w:val="00262443"/>
    <w:rsid w:val="0026420B"/>
    <w:rsid w:val="0027337C"/>
    <w:rsid w:val="0027481E"/>
    <w:rsid w:val="002803C5"/>
    <w:rsid w:val="002808F1"/>
    <w:rsid w:val="00283CB9"/>
    <w:rsid w:val="0029008F"/>
    <w:rsid w:val="00291052"/>
    <w:rsid w:val="0029166A"/>
    <w:rsid w:val="00293E25"/>
    <w:rsid w:val="0029593A"/>
    <w:rsid w:val="002A1878"/>
    <w:rsid w:val="002B2585"/>
    <w:rsid w:val="002B29D8"/>
    <w:rsid w:val="002E26F9"/>
    <w:rsid w:val="002E533E"/>
    <w:rsid w:val="002E6376"/>
    <w:rsid w:val="002E7A12"/>
    <w:rsid w:val="002F095F"/>
    <w:rsid w:val="002F1A25"/>
    <w:rsid w:val="002F1EF9"/>
    <w:rsid w:val="00312950"/>
    <w:rsid w:val="00312C22"/>
    <w:rsid w:val="00317BC7"/>
    <w:rsid w:val="00317EB8"/>
    <w:rsid w:val="003237ED"/>
    <w:rsid w:val="00334EC3"/>
    <w:rsid w:val="00342626"/>
    <w:rsid w:val="00347AA7"/>
    <w:rsid w:val="00350855"/>
    <w:rsid w:val="00354671"/>
    <w:rsid w:val="00354C30"/>
    <w:rsid w:val="00360366"/>
    <w:rsid w:val="003642D5"/>
    <w:rsid w:val="00367AF6"/>
    <w:rsid w:val="00373AA6"/>
    <w:rsid w:val="0037453D"/>
    <w:rsid w:val="00374AB7"/>
    <w:rsid w:val="003823FD"/>
    <w:rsid w:val="00393C36"/>
    <w:rsid w:val="003959F0"/>
    <w:rsid w:val="003A2E26"/>
    <w:rsid w:val="003A56C7"/>
    <w:rsid w:val="003B2250"/>
    <w:rsid w:val="003B6B6F"/>
    <w:rsid w:val="003B6CD9"/>
    <w:rsid w:val="003C372F"/>
    <w:rsid w:val="003C4F04"/>
    <w:rsid w:val="003C6A0E"/>
    <w:rsid w:val="003C6D51"/>
    <w:rsid w:val="003D05A1"/>
    <w:rsid w:val="003E1B13"/>
    <w:rsid w:val="003E596A"/>
    <w:rsid w:val="003F41E1"/>
    <w:rsid w:val="003F598D"/>
    <w:rsid w:val="004023C7"/>
    <w:rsid w:val="0040279B"/>
    <w:rsid w:val="0041194B"/>
    <w:rsid w:val="004142E0"/>
    <w:rsid w:val="0041587C"/>
    <w:rsid w:val="00415F8A"/>
    <w:rsid w:val="00417ECB"/>
    <w:rsid w:val="00420906"/>
    <w:rsid w:val="00425820"/>
    <w:rsid w:val="0042776C"/>
    <w:rsid w:val="00430319"/>
    <w:rsid w:val="00430576"/>
    <w:rsid w:val="0043557C"/>
    <w:rsid w:val="004357B0"/>
    <w:rsid w:val="004365F1"/>
    <w:rsid w:val="00436604"/>
    <w:rsid w:val="00436BE6"/>
    <w:rsid w:val="004411F1"/>
    <w:rsid w:val="00441D9A"/>
    <w:rsid w:val="00451451"/>
    <w:rsid w:val="00461959"/>
    <w:rsid w:val="00470A48"/>
    <w:rsid w:val="00486A89"/>
    <w:rsid w:val="00486C58"/>
    <w:rsid w:val="00492498"/>
    <w:rsid w:val="004937D4"/>
    <w:rsid w:val="0049710A"/>
    <w:rsid w:val="004A087B"/>
    <w:rsid w:val="004A0D91"/>
    <w:rsid w:val="004A7029"/>
    <w:rsid w:val="004B072C"/>
    <w:rsid w:val="004B564C"/>
    <w:rsid w:val="004B7193"/>
    <w:rsid w:val="004D0DF1"/>
    <w:rsid w:val="004E7B4B"/>
    <w:rsid w:val="004F538E"/>
    <w:rsid w:val="00501F86"/>
    <w:rsid w:val="00503CC7"/>
    <w:rsid w:val="0050651D"/>
    <w:rsid w:val="00514BA0"/>
    <w:rsid w:val="005217A3"/>
    <w:rsid w:val="005231CB"/>
    <w:rsid w:val="00523F06"/>
    <w:rsid w:val="00525662"/>
    <w:rsid w:val="00525813"/>
    <w:rsid w:val="00532023"/>
    <w:rsid w:val="00533693"/>
    <w:rsid w:val="00534278"/>
    <w:rsid w:val="0053687C"/>
    <w:rsid w:val="00542300"/>
    <w:rsid w:val="00555337"/>
    <w:rsid w:val="005603CC"/>
    <w:rsid w:val="00561276"/>
    <w:rsid w:val="00562F3E"/>
    <w:rsid w:val="005663C6"/>
    <w:rsid w:val="005737E2"/>
    <w:rsid w:val="00574A53"/>
    <w:rsid w:val="0058008D"/>
    <w:rsid w:val="00581A6D"/>
    <w:rsid w:val="005837D9"/>
    <w:rsid w:val="00584E19"/>
    <w:rsid w:val="00593DCD"/>
    <w:rsid w:val="005A0D1F"/>
    <w:rsid w:val="005A2904"/>
    <w:rsid w:val="005A3A71"/>
    <w:rsid w:val="005B367A"/>
    <w:rsid w:val="005B38F5"/>
    <w:rsid w:val="005C33FB"/>
    <w:rsid w:val="005C60FB"/>
    <w:rsid w:val="005C6DDC"/>
    <w:rsid w:val="005D1F6D"/>
    <w:rsid w:val="005D3F92"/>
    <w:rsid w:val="005D5BF3"/>
    <w:rsid w:val="005D64E0"/>
    <w:rsid w:val="005E4202"/>
    <w:rsid w:val="005E47A3"/>
    <w:rsid w:val="005F0CE0"/>
    <w:rsid w:val="00602485"/>
    <w:rsid w:val="00603451"/>
    <w:rsid w:val="00604335"/>
    <w:rsid w:val="00605D20"/>
    <w:rsid w:val="00612E23"/>
    <w:rsid w:val="006131FB"/>
    <w:rsid w:val="006139CC"/>
    <w:rsid w:val="00614869"/>
    <w:rsid w:val="00622504"/>
    <w:rsid w:val="00632E1E"/>
    <w:rsid w:val="00644F4A"/>
    <w:rsid w:val="00650F8E"/>
    <w:rsid w:val="0065216F"/>
    <w:rsid w:val="00653782"/>
    <w:rsid w:val="006570B0"/>
    <w:rsid w:val="00660580"/>
    <w:rsid w:val="0066079D"/>
    <w:rsid w:val="00666506"/>
    <w:rsid w:val="0067060B"/>
    <w:rsid w:val="006718B3"/>
    <w:rsid w:val="0067694B"/>
    <w:rsid w:val="006829A2"/>
    <w:rsid w:val="00684D78"/>
    <w:rsid w:val="00687B22"/>
    <w:rsid w:val="00694529"/>
    <w:rsid w:val="006A0B65"/>
    <w:rsid w:val="006A1A47"/>
    <w:rsid w:val="006A3198"/>
    <w:rsid w:val="006A61AA"/>
    <w:rsid w:val="006B2B28"/>
    <w:rsid w:val="006B3F6C"/>
    <w:rsid w:val="006B4438"/>
    <w:rsid w:val="006C2511"/>
    <w:rsid w:val="006C6692"/>
    <w:rsid w:val="006D61D2"/>
    <w:rsid w:val="006F3AE4"/>
    <w:rsid w:val="006F7F12"/>
    <w:rsid w:val="0070003D"/>
    <w:rsid w:val="007059DB"/>
    <w:rsid w:val="007063F2"/>
    <w:rsid w:val="00711D3D"/>
    <w:rsid w:val="00714313"/>
    <w:rsid w:val="0071713D"/>
    <w:rsid w:val="00720DAC"/>
    <w:rsid w:val="0072120A"/>
    <w:rsid w:val="00726DFB"/>
    <w:rsid w:val="00731190"/>
    <w:rsid w:val="0073193D"/>
    <w:rsid w:val="00735F1F"/>
    <w:rsid w:val="007417B8"/>
    <w:rsid w:val="007434AE"/>
    <w:rsid w:val="00745361"/>
    <w:rsid w:val="00746AFB"/>
    <w:rsid w:val="007507B2"/>
    <w:rsid w:val="0075259D"/>
    <w:rsid w:val="00754788"/>
    <w:rsid w:val="00755518"/>
    <w:rsid w:val="00756DC9"/>
    <w:rsid w:val="007625A0"/>
    <w:rsid w:val="00762F20"/>
    <w:rsid w:val="00763193"/>
    <w:rsid w:val="00765474"/>
    <w:rsid w:val="0076718B"/>
    <w:rsid w:val="00774195"/>
    <w:rsid w:val="0078310C"/>
    <w:rsid w:val="00785FC2"/>
    <w:rsid w:val="00794BC5"/>
    <w:rsid w:val="00795141"/>
    <w:rsid w:val="007A36AB"/>
    <w:rsid w:val="007A439F"/>
    <w:rsid w:val="007A465D"/>
    <w:rsid w:val="007C004B"/>
    <w:rsid w:val="007C084C"/>
    <w:rsid w:val="007C2BAF"/>
    <w:rsid w:val="007C31B4"/>
    <w:rsid w:val="007D0153"/>
    <w:rsid w:val="007D219E"/>
    <w:rsid w:val="007D4AFA"/>
    <w:rsid w:val="007D4DCA"/>
    <w:rsid w:val="007D6709"/>
    <w:rsid w:val="007E2200"/>
    <w:rsid w:val="007F1B4A"/>
    <w:rsid w:val="007F1CA7"/>
    <w:rsid w:val="007F4686"/>
    <w:rsid w:val="007F5FB1"/>
    <w:rsid w:val="007F6646"/>
    <w:rsid w:val="00805A19"/>
    <w:rsid w:val="008079BC"/>
    <w:rsid w:val="00812AD0"/>
    <w:rsid w:val="00816857"/>
    <w:rsid w:val="00820028"/>
    <w:rsid w:val="00822660"/>
    <w:rsid w:val="00822C65"/>
    <w:rsid w:val="008236DC"/>
    <w:rsid w:val="00831E59"/>
    <w:rsid w:val="00836A82"/>
    <w:rsid w:val="00836F62"/>
    <w:rsid w:val="008416F1"/>
    <w:rsid w:val="00842A8B"/>
    <w:rsid w:val="00843047"/>
    <w:rsid w:val="00857EFC"/>
    <w:rsid w:val="0086366B"/>
    <w:rsid w:val="0086696C"/>
    <w:rsid w:val="00877BCE"/>
    <w:rsid w:val="0088029F"/>
    <w:rsid w:val="0088035F"/>
    <w:rsid w:val="0088118D"/>
    <w:rsid w:val="00892CE7"/>
    <w:rsid w:val="00897194"/>
    <w:rsid w:val="00897275"/>
    <w:rsid w:val="008A2118"/>
    <w:rsid w:val="008A293B"/>
    <w:rsid w:val="008A5C39"/>
    <w:rsid w:val="008A6CDD"/>
    <w:rsid w:val="008A7103"/>
    <w:rsid w:val="008B262E"/>
    <w:rsid w:val="008B4893"/>
    <w:rsid w:val="008C4432"/>
    <w:rsid w:val="008D2B70"/>
    <w:rsid w:val="008D30DE"/>
    <w:rsid w:val="008D38AC"/>
    <w:rsid w:val="008D3DC9"/>
    <w:rsid w:val="008D76CC"/>
    <w:rsid w:val="008E5FB4"/>
    <w:rsid w:val="008E75F7"/>
    <w:rsid w:val="008E7DAF"/>
    <w:rsid w:val="008F5B75"/>
    <w:rsid w:val="009003C7"/>
    <w:rsid w:val="009025C0"/>
    <w:rsid w:val="00903F6A"/>
    <w:rsid w:val="00905381"/>
    <w:rsid w:val="00915704"/>
    <w:rsid w:val="00917151"/>
    <w:rsid w:val="009263AE"/>
    <w:rsid w:val="00926B16"/>
    <w:rsid w:val="00926DBC"/>
    <w:rsid w:val="00926F17"/>
    <w:rsid w:val="0093021E"/>
    <w:rsid w:val="009347F2"/>
    <w:rsid w:val="00952F3F"/>
    <w:rsid w:val="00955846"/>
    <w:rsid w:val="00963D1E"/>
    <w:rsid w:val="009663C9"/>
    <w:rsid w:val="00972F84"/>
    <w:rsid w:val="00974F2A"/>
    <w:rsid w:val="009767BA"/>
    <w:rsid w:val="0098191D"/>
    <w:rsid w:val="00985314"/>
    <w:rsid w:val="00985FC7"/>
    <w:rsid w:val="00992253"/>
    <w:rsid w:val="009B02AF"/>
    <w:rsid w:val="009B0A45"/>
    <w:rsid w:val="009B0F3E"/>
    <w:rsid w:val="009B2EB3"/>
    <w:rsid w:val="009B628C"/>
    <w:rsid w:val="009C3801"/>
    <w:rsid w:val="009D782B"/>
    <w:rsid w:val="009D7DC3"/>
    <w:rsid w:val="009E1DD0"/>
    <w:rsid w:val="009E5522"/>
    <w:rsid w:val="009E66D5"/>
    <w:rsid w:val="009F3486"/>
    <w:rsid w:val="009F54D0"/>
    <w:rsid w:val="00A00B29"/>
    <w:rsid w:val="00A06254"/>
    <w:rsid w:val="00A2498C"/>
    <w:rsid w:val="00A32A8E"/>
    <w:rsid w:val="00A34309"/>
    <w:rsid w:val="00A416C0"/>
    <w:rsid w:val="00A43042"/>
    <w:rsid w:val="00A46F90"/>
    <w:rsid w:val="00A72BCA"/>
    <w:rsid w:val="00A745EF"/>
    <w:rsid w:val="00A83692"/>
    <w:rsid w:val="00A85017"/>
    <w:rsid w:val="00A85626"/>
    <w:rsid w:val="00A856AC"/>
    <w:rsid w:val="00A866F4"/>
    <w:rsid w:val="00A912EB"/>
    <w:rsid w:val="00A91513"/>
    <w:rsid w:val="00A96915"/>
    <w:rsid w:val="00AA722B"/>
    <w:rsid w:val="00AB0663"/>
    <w:rsid w:val="00AB22B9"/>
    <w:rsid w:val="00AB7B40"/>
    <w:rsid w:val="00AD1597"/>
    <w:rsid w:val="00AD27A5"/>
    <w:rsid w:val="00AD4336"/>
    <w:rsid w:val="00AD4373"/>
    <w:rsid w:val="00AD7273"/>
    <w:rsid w:val="00AE4A33"/>
    <w:rsid w:val="00AE6E81"/>
    <w:rsid w:val="00AF2741"/>
    <w:rsid w:val="00B00C82"/>
    <w:rsid w:val="00B0336D"/>
    <w:rsid w:val="00B07191"/>
    <w:rsid w:val="00B10C21"/>
    <w:rsid w:val="00B117F2"/>
    <w:rsid w:val="00B15F33"/>
    <w:rsid w:val="00B16461"/>
    <w:rsid w:val="00B17C0D"/>
    <w:rsid w:val="00B20E26"/>
    <w:rsid w:val="00B248C7"/>
    <w:rsid w:val="00B33F42"/>
    <w:rsid w:val="00B34E0E"/>
    <w:rsid w:val="00B3512C"/>
    <w:rsid w:val="00B36C3B"/>
    <w:rsid w:val="00B42D8F"/>
    <w:rsid w:val="00B436FF"/>
    <w:rsid w:val="00B43E47"/>
    <w:rsid w:val="00B4412C"/>
    <w:rsid w:val="00B44505"/>
    <w:rsid w:val="00B452E3"/>
    <w:rsid w:val="00B47952"/>
    <w:rsid w:val="00B502BB"/>
    <w:rsid w:val="00B51DD7"/>
    <w:rsid w:val="00B54019"/>
    <w:rsid w:val="00B55240"/>
    <w:rsid w:val="00B57B22"/>
    <w:rsid w:val="00B66897"/>
    <w:rsid w:val="00B73637"/>
    <w:rsid w:val="00B753CD"/>
    <w:rsid w:val="00B75EB7"/>
    <w:rsid w:val="00B90055"/>
    <w:rsid w:val="00B93B83"/>
    <w:rsid w:val="00BA5115"/>
    <w:rsid w:val="00BC525A"/>
    <w:rsid w:val="00BC6207"/>
    <w:rsid w:val="00BC661C"/>
    <w:rsid w:val="00BC7B6D"/>
    <w:rsid w:val="00BD122B"/>
    <w:rsid w:val="00BE1C14"/>
    <w:rsid w:val="00BE59BC"/>
    <w:rsid w:val="00BF2814"/>
    <w:rsid w:val="00BF308C"/>
    <w:rsid w:val="00C04BA7"/>
    <w:rsid w:val="00C05C06"/>
    <w:rsid w:val="00C070F5"/>
    <w:rsid w:val="00C136D4"/>
    <w:rsid w:val="00C147F6"/>
    <w:rsid w:val="00C20909"/>
    <w:rsid w:val="00C307F3"/>
    <w:rsid w:val="00C435F8"/>
    <w:rsid w:val="00C44EBB"/>
    <w:rsid w:val="00C46228"/>
    <w:rsid w:val="00C470EA"/>
    <w:rsid w:val="00C56FA1"/>
    <w:rsid w:val="00C6595D"/>
    <w:rsid w:val="00C6599F"/>
    <w:rsid w:val="00C70F0E"/>
    <w:rsid w:val="00C76A78"/>
    <w:rsid w:val="00C8220F"/>
    <w:rsid w:val="00C913EC"/>
    <w:rsid w:val="00C921FF"/>
    <w:rsid w:val="00C929A2"/>
    <w:rsid w:val="00CA184D"/>
    <w:rsid w:val="00CA2D30"/>
    <w:rsid w:val="00CA398C"/>
    <w:rsid w:val="00CB0E3A"/>
    <w:rsid w:val="00CB11BC"/>
    <w:rsid w:val="00CB17A2"/>
    <w:rsid w:val="00CB440A"/>
    <w:rsid w:val="00CB66AF"/>
    <w:rsid w:val="00CB735D"/>
    <w:rsid w:val="00CD271B"/>
    <w:rsid w:val="00CD2C31"/>
    <w:rsid w:val="00CD3085"/>
    <w:rsid w:val="00CD68C1"/>
    <w:rsid w:val="00CF3B10"/>
    <w:rsid w:val="00D10446"/>
    <w:rsid w:val="00D134AB"/>
    <w:rsid w:val="00D21615"/>
    <w:rsid w:val="00D232FF"/>
    <w:rsid w:val="00D25EB6"/>
    <w:rsid w:val="00D342EA"/>
    <w:rsid w:val="00D3735D"/>
    <w:rsid w:val="00D44CD7"/>
    <w:rsid w:val="00D4650B"/>
    <w:rsid w:val="00D554DA"/>
    <w:rsid w:val="00D55AC7"/>
    <w:rsid w:val="00D560E0"/>
    <w:rsid w:val="00D57C59"/>
    <w:rsid w:val="00D6305B"/>
    <w:rsid w:val="00D63F34"/>
    <w:rsid w:val="00D65884"/>
    <w:rsid w:val="00D72377"/>
    <w:rsid w:val="00D74313"/>
    <w:rsid w:val="00D75EC9"/>
    <w:rsid w:val="00D83CCF"/>
    <w:rsid w:val="00D87567"/>
    <w:rsid w:val="00D97A5A"/>
    <w:rsid w:val="00DA33AC"/>
    <w:rsid w:val="00DA3F6B"/>
    <w:rsid w:val="00DA6753"/>
    <w:rsid w:val="00DB2D14"/>
    <w:rsid w:val="00DC1E5A"/>
    <w:rsid w:val="00DC2D25"/>
    <w:rsid w:val="00DC3BFA"/>
    <w:rsid w:val="00DC46F8"/>
    <w:rsid w:val="00DC5E60"/>
    <w:rsid w:val="00DC67C3"/>
    <w:rsid w:val="00DD210C"/>
    <w:rsid w:val="00DE4944"/>
    <w:rsid w:val="00DE70BA"/>
    <w:rsid w:val="00DF0A1A"/>
    <w:rsid w:val="00DF1622"/>
    <w:rsid w:val="00DF2605"/>
    <w:rsid w:val="00DF3D96"/>
    <w:rsid w:val="00DF6462"/>
    <w:rsid w:val="00E07CFC"/>
    <w:rsid w:val="00E07FFC"/>
    <w:rsid w:val="00E11641"/>
    <w:rsid w:val="00E11874"/>
    <w:rsid w:val="00E15B96"/>
    <w:rsid w:val="00E23B32"/>
    <w:rsid w:val="00E2696C"/>
    <w:rsid w:val="00E33A20"/>
    <w:rsid w:val="00E34EA3"/>
    <w:rsid w:val="00E421D6"/>
    <w:rsid w:val="00E42F6D"/>
    <w:rsid w:val="00E45F4E"/>
    <w:rsid w:val="00E46D03"/>
    <w:rsid w:val="00E528EC"/>
    <w:rsid w:val="00E535D9"/>
    <w:rsid w:val="00E5504E"/>
    <w:rsid w:val="00E55797"/>
    <w:rsid w:val="00E644D6"/>
    <w:rsid w:val="00E651E4"/>
    <w:rsid w:val="00E678AE"/>
    <w:rsid w:val="00E767C2"/>
    <w:rsid w:val="00E81325"/>
    <w:rsid w:val="00E813EC"/>
    <w:rsid w:val="00E81D35"/>
    <w:rsid w:val="00E8392F"/>
    <w:rsid w:val="00E83B4E"/>
    <w:rsid w:val="00E9242F"/>
    <w:rsid w:val="00E924F4"/>
    <w:rsid w:val="00E9543D"/>
    <w:rsid w:val="00EA5D14"/>
    <w:rsid w:val="00EB5171"/>
    <w:rsid w:val="00ED0C28"/>
    <w:rsid w:val="00ED299D"/>
    <w:rsid w:val="00ED536C"/>
    <w:rsid w:val="00ED7B6A"/>
    <w:rsid w:val="00EE1219"/>
    <w:rsid w:val="00EE3907"/>
    <w:rsid w:val="00EF5668"/>
    <w:rsid w:val="00EF7067"/>
    <w:rsid w:val="00F02869"/>
    <w:rsid w:val="00F11963"/>
    <w:rsid w:val="00F16C7E"/>
    <w:rsid w:val="00F25D8B"/>
    <w:rsid w:val="00F33E76"/>
    <w:rsid w:val="00F34B8C"/>
    <w:rsid w:val="00F35026"/>
    <w:rsid w:val="00F357E5"/>
    <w:rsid w:val="00F37588"/>
    <w:rsid w:val="00F42662"/>
    <w:rsid w:val="00F43B02"/>
    <w:rsid w:val="00F4789E"/>
    <w:rsid w:val="00F516B2"/>
    <w:rsid w:val="00F54978"/>
    <w:rsid w:val="00F62BD1"/>
    <w:rsid w:val="00F71CA5"/>
    <w:rsid w:val="00F826C2"/>
    <w:rsid w:val="00F8434E"/>
    <w:rsid w:val="00F862E0"/>
    <w:rsid w:val="00F870D9"/>
    <w:rsid w:val="00F87E23"/>
    <w:rsid w:val="00F93DBD"/>
    <w:rsid w:val="00FA0141"/>
    <w:rsid w:val="00FA37AD"/>
    <w:rsid w:val="00FA3ABF"/>
    <w:rsid w:val="00FA6860"/>
    <w:rsid w:val="00FB02DB"/>
    <w:rsid w:val="00FB1138"/>
    <w:rsid w:val="00FB1D77"/>
    <w:rsid w:val="00FB351C"/>
    <w:rsid w:val="00FB415B"/>
    <w:rsid w:val="00FB4198"/>
    <w:rsid w:val="00FB595F"/>
    <w:rsid w:val="00FC2296"/>
    <w:rsid w:val="00FD02F6"/>
    <w:rsid w:val="00FD29E7"/>
    <w:rsid w:val="00FD4985"/>
    <w:rsid w:val="00FD62C9"/>
    <w:rsid w:val="00FD7A23"/>
    <w:rsid w:val="00FE05F9"/>
    <w:rsid w:val="00FE2F24"/>
    <w:rsid w:val="00FF2732"/>
    <w:rsid w:val="00FF51AB"/>
    <w:rsid w:val="016A40B2"/>
    <w:rsid w:val="02E916F1"/>
    <w:rsid w:val="03F00846"/>
    <w:rsid w:val="09C23E3D"/>
    <w:rsid w:val="0B8E698C"/>
    <w:rsid w:val="0BFB496D"/>
    <w:rsid w:val="0E2157CC"/>
    <w:rsid w:val="0F5578EA"/>
    <w:rsid w:val="11026A73"/>
    <w:rsid w:val="11491B7A"/>
    <w:rsid w:val="130F69CD"/>
    <w:rsid w:val="164C3168"/>
    <w:rsid w:val="1E225F9B"/>
    <w:rsid w:val="21A72DE0"/>
    <w:rsid w:val="27CB3465"/>
    <w:rsid w:val="28DF38F9"/>
    <w:rsid w:val="29C90CD6"/>
    <w:rsid w:val="2B155C13"/>
    <w:rsid w:val="2EF07842"/>
    <w:rsid w:val="34465918"/>
    <w:rsid w:val="361F6AAE"/>
    <w:rsid w:val="36E7248B"/>
    <w:rsid w:val="3F4318C1"/>
    <w:rsid w:val="404C1295"/>
    <w:rsid w:val="44F42F7C"/>
    <w:rsid w:val="5266487B"/>
    <w:rsid w:val="58CC515D"/>
    <w:rsid w:val="59F11098"/>
    <w:rsid w:val="5E2806F0"/>
    <w:rsid w:val="60826ECC"/>
    <w:rsid w:val="61184319"/>
    <w:rsid w:val="628A0BC7"/>
    <w:rsid w:val="63207D31"/>
    <w:rsid w:val="63232E40"/>
    <w:rsid w:val="64617E2E"/>
    <w:rsid w:val="651D7990"/>
    <w:rsid w:val="66B4291D"/>
    <w:rsid w:val="6FDD4D55"/>
    <w:rsid w:val="71C61CBA"/>
    <w:rsid w:val="73EE6EEB"/>
    <w:rsid w:val="78A70683"/>
    <w:rsid w:val="7E481CEF"/>
    <w:rsid w:val="7EA424EC"/>
    <w:rsid w:val="7FE441A3"/>
    <w:rsid w:val="7FE87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semiHidden="1" w:qFormat="1"/>
    <w:lsdException w:name="List" w:qFormat="1"/>
    <w:lsdException w:name="List Bullet" w:qFormat="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semiHidden="1"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qFormat="1"/>
    <w:lsdException w:name="HTML Address" w:locked="1" w:semiHidden="1" w:unhideWhenUsed="1"/>
    <w:lsdException w:name="HTML Cite" w:locked="1" w:semiHidden="1" w:unhideWhenUsed="1" w:qFormat="1"/>
    <w:lsdException w:name="HTML Code" w:locked="1" w:semiHidden="1" w:unhideWhenUsed="1" w:qFormat="1"/>
    <w:lsdException w:name="HTML Definition" w:locked="1" w:semiHidden="1" w:unhideWhenUsed="1" w:qFormat="1"/>
    <w:lsdException w:name="HTML Keyboard" w:locked="1" w:semiHidden="1" w:unhideWhenUsed="1" w:qFormat="1"/>
    <w:lsdException w:name="HTML Preformatted" w:qFormat="1"/>
    <w:lsdException w:name="HTML Sample" w:locked="1" w:semiHidden="1" w:unhideWhenUsed="1" w:qFormat="1"/>
    <w:lsdException w:name="HTML Typewriter" w:locked="1" w:semiHidden="1" w:unhideWhenUsed="1" w:qFormat="1"/>
    <w:lsdException w:name="HTML Variable" w:locked="1" w:semiHidden="1" w:unhideWhenUsed="1"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B248C7"/>
    <w:pPr>
      <w:widowControl w:val="0"/>
      <w:jc w:val="both"/>
    </w:pPr>
    <w:rPr>
      <w:kern w:val="2"/>
      <w:sz w:val="21"/>
      <w:szCs w:val="21"/>
    </w:rPr>
  </w:style>
  <w:style w:type="paragraph" w:styleId="1">
    <w:name w:val="heading 1"/>
    <w:basedOn w:val="a0"/>
    <w:next w:val="a0"/>
    <w:link w:val="1Char"/>
    <w:uiPriority w:val="99"/>
    <w:qFormat/>
    <w:rsid w:val="00B248C7"/>
    <w:pPr>
      <w:keepNext/>
      <w:jc w:val="center"/>
      <w:outlineLvl w:val="0"/>
    </w:pPr>
    <w:rPr>
      <w:rFonts w:eastAsia="仿宋_GB2312"/>
      <w:sz w:val="28"/>
      <w:szCs w:val="28"/>
    </w:rPr>
  </w:style>
  <w:style w:type="paragraph" w:styleId="2">
    <w:name w:val="heading 2"/>
    <w:basedOn w:val="a0"/>
    <w:next w:val="a0"/>
    <w:link w:val="2Char"/>
    <w:uiPriority w:val="99"/>
    <w:qFormat/>
    <w:rsid w:val="00B248C7"/>
    <w:pPr>
      <w:keepNext/>
      <w:keepLines/>
      <w:spacing w:before="260" w:after="260" w:line="416" w:lineRule="auto"/>
      <w:outlineLvl w:val="1"/>
    </w:pPr>
    <w:rPr>
      <w:rFonts w:ascii="Cambria" w:hAnsi="Cambria" w:cs="Cambria"/>
      <w:b/>
      <w:bCs/>
      <w:sz w:val="32"/>
      <w:szCs w:val="32"/>
    </w:rPr>
  </w:style>
  <w:style w:type="paragraph" w:styleId="3">
    <w:name w:val="heading 3"/>
    <w:basedOn w:val="a0"/>
    <w:next w:val="a0"/>
    <w:link w:val="3Char"/>
    <w:uiPriority w:val="99"/>
    <w:qFormat/>
    <w:rsid w:val="00B248C7"/>
    <w:pPr>
      <w:keepNext/>
      <w:keepLines/>
      <w:spacing w:before="260" w:after="260" w:line="416" w:lineRule="auto"/>
      <w:outlineLvl w:val="2"/>
    </w:pPr>
    <w:rPr>
      <w:b/>
      <w:bCs/>
      <w:sz w:val="32"/>
      <w:szCs w:val="32"/>
    </w:rPr>
  </w:style>
  <w:style w:type="paragraph" w:styleId="4">
    <w:name w:val="heading 4"/>
    <w:basedOn w:val="a0"/>
    <w:next w:val="a0"/>
    <w:link w:val="4Char"/>
    <w:uiPriority w:val="99"/>
    <w:qFormat/>
    <w:rsid w:val="00B248C7"/>
    <w:pPr>
      <w:keepNext/>
      <w:keepLines/>
      <w:adjustRightInd w:val="0"/>
      <w:spacing w:before="280" w:after="290" w:line="376" w:lineRule="atLeast"/>
      <w:textAlignment w:val="baseline"/>
      <w:outlineLvl w:val="3"/>
    </w:pPr>
    <w:rPr>
      <w:rFonts w:ascii="Arial" w:eastAsia="黑体" w:hAnsi="Arial" w:cs="Arial"/>
      <w:b/>
      <w:bCs/>
      <w:sz w:val="28"/>
      <w:szCs w:val="28"/>
    </w:rPr>
  </w:style>
  <w:style w:type="paragraph" w:styleId="5">
    <w:name w:val="heading 5"/>
    <w:basedOn w:val="a0"/>
    <w:next w:val="a0"/>
    <w:link w:val="5Char"/>
    <w:uiPriority w:val="99"/>
    <w:qFormat/>
    <w:rsid w:val="00B248C7"/>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0"/>
    <w:next w:val="a0"/>
    <w:link w:val="6Char"/>
    <w:uiPriority w:val="99"/>
    <w:qFormat/>
    <w:rsid w:val="00B248C7"/>
    <w:pPr>
      <w:keepNext/>
      <w:keepLines/>
      <w:adjustRightInd w:val="0"/>
      <w:spacing w:before="240" w:after="64" w:line="320" w:lineRule="atLeast"/>
      <w:textAlignment w:val="baseline"/>
      <w:outlineLvl w:val="5"/>
    </w:pPr>
    <w:rPr>
      <w:rFonts w:ascii="Arial" w:eastAsia="黑体" w:hAnsi="Arial" w:cs="Arial"/>
      <w:b/>
      <w:bCs/>
      <w:kern w:val="0"/>
      <w:sz w:val="24"/>
      <w:szCs w:val="24"/>
    </w:rPr>
  </w:style>
  <w:style w:type="paragraph" w:styleId="7">
    <w:name w:val="heading 7"/>
    <w:basedOn w:val="a0"/>
    <w:next w:val="a0"/>
    <w:link w:val="7Char"/>
    <w:uiPriority w:val="99"/>
    <w:qFormat/>
    <w:rsid w:val="00B248C7"/>
    <w:pPr>
      <w:keepNext/>
      <w:keepLines/>
      <w:spacing w:before="240" w:after="64" w:line="320" w:lineRule="auto"/>
      <w:outlineLvl w:val="6"/>
    </w:pPr>
    <w:rPr>
      <w:b/>
      <w:bCs/>
      <w:sz w:val="24"/>
      <w:szCs w:val="24"/>
    </w:rPr>
  </w:style>
  <w:style w:type="paragraph" w:styleId="8">
    <w:name w:val="heading 8"/>
    <w:basedOn w:val="a0"/>
    <w:next w:val="a0"/>
    <w:link w:val="8Char"/>
    <w:uiPriority w:val="99"/>
    <w:qFormat/>
    <w:rsid w:val="00B248C7"/>
    <w:pPr>
      <w:keepNext/>
      <w:keepLines/>
      <w:adjustRightInd w:val="0"/>
      <w:spacing w:before="240" w:after="64" w:line="320" w:lineRule="atLeast"/>
      <w:textAlignment w:val="baseline"/>
      <w:outlineLvl w:val="7"/>
    </w:pPr>
    <w:rPr>
      <w:rFonts w:ascii="Arial" w:eastAsia="黑体" w:hAnsi="Arial" w:cs="Arial"/>
      <w:kern w:val="0"/>
      <w:sz w:val="24"/>
      <w:szCs w:val="24"/>
    </w:rPr>
  </w:style>
  <w:style w:type="paragraph" w:styleId="9">
    <w:name w:val="heading 9"/>
    <w:basedOn w:val="a0"/>
    <w:next w:val="a0"/>
    <w:link w:val="9Char"/>
    <w:uiPriority w:val="99"/>
    <w:qFormat/>
    <w:rsid w:val="00B248C7"/>
    <w:pPr>
      <w:keepNext/>
      <w:keepLines/>
      <w:adjustRightInd w:val="0"/>
      <w:spacing w:before="240" w:after="64" w:line="320" w:lineRule="atLeast"/>
      <w:textAlignment w:val="baseline"/>
      <w:outlineLvl w:val="8"/>
    </w:pPr>
    <w:rPr>
      <w:rFonts w:ascii="Arial" w:eastAsia="黑体" w:hAnsi="Arial" w:cs="Arial"/>
      <w:kern w:val="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alloon Text"/>
    <w:basedOn w:val="a0"/>
    <w:link w:val="Char1"/>
    <w:uiPriority w:val="99"/>
    <w:semiHidden/>
    <w:qFormat/>
    <w:rsid w:val="00B248C7"/>
    <w:rPr>
      <w:kern w:val="0"/>
      <w:sz w:val="18"/>
      <w:szCs w:val="18"/>
    </w:rPr>
  </w:style>
  <w:style w:type="paragraph" w:styleId="30">
    <w:name w:val="List 3"/>
    <w:basedOn w:val="a0"/>
    <w:uiPriority w:val="99"/>
    <w:qFormat/>
    <w:rsid w:val="00B248C7"/>
    <w:pPr>
      <w:ind w:leftChars="400" w:left="100" w:hangingChars="200" w:hanging="200"/>
    </w:pPr>
  </w:style>
  <w:style w:type="paragraph" w:styleId="70">
    <w:name w:val="toc 7"/>
    <w:basedOn w:val="a0"/>
    <w:next w:val="a0"/>
    <w:uiPriority w:val="99"/>
    <w:semiHidden/>
    <w:qFormat/>
    <w:rsid w:val="00B248C7"/>
    <w:pPr>
      <w:ind w:left="1260"/>
      <w:jc w:val="left"/>
    </w:pPr>
    <w:rPr>
      <w:sz w:val="18"/>
      <w:szCs w:val="18"/>
    </w:rPr>
  </w:style>
  <w:style w:type="paragraph" w:styleId="a5">
    <w:name w:val="Normal Indent"/>
    <w:basedOn w:val="a0"/>
    <w:link w:val="Char10"/>
    <w:uiPriority w:val="99"/>
    <w:qFormat/>
    <w:rsid w:val="00B248C7"/>
    <w:pPr>
      <w:ind w:firstLineChars="200" w:firstLine="420"/>
    </w:pPr>
    <w:rPr>
      <w:kern w:val="0"/>
      <w:sz w:val="24"/>
      <w:szCs w:val="24"/>
    </w:rPr>
  </w:style>
  <w:style w:type="paragraph" w:styleId="a">
    <w:name w:val="List Bullet"/>
    <w:basedOn w:val="a0"/>
    <w:uiPriority w:val="99"/>
    <w:qFormat/>
    <w:rsid w:val="00B248C7"/>
    <w:pPr>
      <w:numPr>
        <w:numId w:val="1"/>
      </w:numPr>
      <w:tabs>
        <w:tab w:val="left" w:pos="360"/>
      </w:tabs>
    </w:pPr>
  </w:style>
  <w:style w:type="paragraph" w:styleId="a6">
    <w:name w:val="Document Map"/>
    <w:basedOn w:val="a0"/>
    <w:link w:val="Char11"/>
    <w:uiPriority w:val="99"/>
    <w:semiHidden/>
    <w:qFormat/>
    <w:rsid w:val="00B248C7"/>
    <w:rPr>
      <w:rFonts w:ascii="宋体" w:cs="宋体"/>
      <w:kern w:val="0"/>
      <w:sz w:val="18"/>
      <w:szCs w:val="18"/>
    </w:rPr>
  </w:style>
  <w:style w:type="paragraph" w:styleId="a7">
    <w:name w:val="toa heading"/>
    <w:basedOn w:val="a0"/>
    <w:next w:val="a0"/>
    <w:uiPriority w:val="99"/>
    <w:semiHidden/>
    <w:qFormat/>
    <w:rsid w:val="00B248C7"/>
    <w:pPr>
      <w:adjustRightInd w:val="0"/>
      <w:spacing w:before="200" w:line="360" w:lineRule="atLeast"/>
      <w:jc w:val="center"/>
    </w:pPr>
    <w:rPr>
      <w:rFonts w:ascii="Arial" w:eastAsia="黑体" w:hAnsi="Arial" w:cs="Arial"/>
      <w:kern w:val="0"/>
      <w:sz w:val="44"/>
      <w:szCs w:val="44"/>
    </w:rPr>
  </w:style>
  <w:style w:type="paragraph" w:styleId="a8">
    <w:name w:val="annotation text"/>
    <w:basedOn w:val="a0"/>
    <w:link w:val="Char12"/>
    <w:uiPriority w:val="99"/>
    <w:semiHidden/>
    <w:qFormat/>
    <w:rsid w:val="00B248C7"/>
    <w:pPr>
      <w:jc w:val="left"/>
    </w:pPr>
    <w:rPr>
      <w:kern w:val="0"/>
      <w:sz w:val="20"/>
      <w:szCs w:val="20"/>
    </w:rPr>
  </w:style>
  <w:style w:type="paragraph" w:styleId="a9">
    <w:name w:val="Body Text"/>
    <w:basedOn w:val="a0"/>
    <w:next w:val="style4"/>
    <w:link w:val="Char13"/>
    <w:uiPriority w:val="99"/>
    <w:qFormat/>
    <w:rsid w:val="00B248C7"/>
    <w:pPr>
      <w:spacing w:after="120"/>
    </w:pPr>
    <w:rPr>
      <w:kern w:val="0"/>
      <w:sz w:val="20"/>
      <w:szCs w:val="20"/>
    </w:rPr>
  </w:style>
  <w:style w:type="paragraph" w:customStyle="1" w:styleId="style4">
    <w:name w:val="style4"/>
    <w:basedOn w:val="a0"/>
    <w:next w:val="20"/>
    <w:qFormat/>
    <w:rsid w:val="00B248C7"/>
    <w:pPr>
      <w:widowControl/>
      <w:spacing w:before="280" w:after="280"/>
    </w:pPr>
    <w:rPr>
      <w:rFonts w:ascii="宋体"/>
      <w:sz w:val="18"/>
    </w:rPr>
  </w:style>
  <w:style w:type="paragraph" w:customStyle="1" w:styleId="20">
    <w:name w:val="2"/>
    <w:next w:val="a0"/>
    <w:uiPriority w:val="99"/>
    <w:qFormat/>
    <w:rsid w:val="00B248C7"/>
    <w:pPr>
      <w:widowControl w:val="0"/>
      <w:jc w:val="both"/>
    </w:pPr>
    <w:rPr>
      <w:kern w:val="2"/>
      <w:sz w:val="21"/>
      <w:szCs w:val="21"/>
    </w:rPr>
  </w:style>
  <w:style w:type="paragraph" w:styleId="aa">
    <w:name w:val="Body Text Indent"/>
    <w:basedOn w:val="a0"/>
    <w:link w:val="Char14"/>
    <w:uiPriority w:val="99"/>
    <w:qFormat/>
    <w:rsid w:val="00B248C7"/>
    <w:pPr>
      <w:spacing w:after="120"/>
      <w:ind w:leftChars="200" w:left="420"/>
    </w:pPr>
    <w:rPr>
      <w:kern w:val="0"/>
      <w:sz w:val="20"/>
      <w:szCs w:val="20"/>
    </w:rPr>
  </w:style>
  <w:style w:type="paragraph" w:styleId="21">
    <w:name w:val="List 2"/>
    <w:basedOn w:val="a0"/>
    <w:uiPriority w:val="99"/>
    <w:qFormat/>
    <w:rsid w:val="00B248C7"/>
    <w:pPr>
      <w:ind w:leftChars="200" w:left="100" w:hangingChars="200" w:hanging="200"/>
    </w:pPr>
  </w:style>
  <w:style w:type="paragraph" w:styleId="ab">
    <w:name w:val="List Continue"/>
    <w:basedOn w:val="a0"/>
    <w:uiPriority w:val="99"/>
    <w:qFormat/>
    <w:rsid w:val="00B248C7"/>
    <w:pPr>
      <w:spacing w:after="120"/>
      <w:ind w:leftChars="200" w:left="420"/>
    </w:pPr>
  </w:style>
  <w:style w:type="paragraph" w:styleId="ac">
    <w:name w:val="Block Text"/>
    <w:basedOn w:val="a0"/>
    <w:uiPriority w:val="99"/>
    <w:qFormat/>
    <w:rsid w:val="00B248C7"/>
    <w:pPr>
      <w:autoSpaceDE w:val="0"/>
      <w:autoSpaceDN w:val="0"/>
      <w:adjustRightInd w:val="0"/>
      <w:spacing w:line="300" w:lineRule="auto"/>
      <w:ind w:leftChars="12" w:left="29" w:right="6" w:firstLineChars="200" w:firstLine="560"/>
    </w:pPr>
    <w:rPr>
      <w:kern w:val="0"/>
      <w:sz w:val="28"/>
      <w:szCs w:val="28"/>
    </w:rPr>
  </w:style>
  <w:style w:type="paragraph" w:styleId="50">
    <w:name w:val="toc 5"/>
    <w:basedOn w:val="a0"/>
    <w:next w:val="a0"/>
    <w:uiPriority w:val="99"/>
    <w:semiHidden/>
    <w:qFormat/>
    <w:rsid w:val="00B248C7"/>
    <w:pPr>
      <w:ind w:left="840"/>
      <w:jc w:val="left"/>
    </w:pPr>
    <w:rPr>
      <w:sz w:val="18"/>
      <w:szCs w:val="18"/>
    </w:rPr>
  </w:style>
  <w:style w:type="paragraph" w:styleId="31">
    <w:name w:val="toc 3"/>
    <w:basedOn w:val="a0"/>
    <w:next w:val="a0"/>
    <w:uiPriority w:val="99"/>
    <w:semiHidden/>
    <w:qFormat/>
    <w:rsid w:val="00B248C7"/>
    <w:pPr>
      <w:widowControl/>
      <w:tabs>
        <w:tab w:val="left" w:pos="1050"/>
        <w:tab w:val="right" w:leader="dot" w:pos="9402"/>
      </w:tabs>
      <w:spacing w:after="100" w:line="520" w:lineRule="exact"/>
      <w:jc w:val="center"/>
      <w:outlineLvl w:val="0"/>
    </w:pPr>
    <w:rPr>
      <w:rFonts w:ascii="宋体" w:hAnsi="宋体" w:cs="宋体"/>
      <w:b/>
      <w:bCs/>
      <w:color w:val="FF0000"/>
      <w:w w:val="80"/>
      <w:kern w:val="0"/>
      <w:sz w:val="44"/>
      <w:szCs w:val="44"/>
    </w:rPr>
  </w:style>
  <w:style w:type="paragraph" w:styleId="ad">
    <w:name w:val="Plain Text"/>
    <w:basedOn w:val="a0"/>
    <w:link w:val="Char15"/>
    <w:uiPriority w:val="99"/>
    <w:qFormat/>
    <w:rsid w:val="00B248C7"/>
    <w:rPr>
      <w:rFonts w:ascii="宋体" w:hAnsi="Courier New" w:cs="宋体"/>
      <w:kern w:val="0"/>
      <w:sz w:val="20"/>
      <w:szCs w:val="20"/>
    </w:rPr>
  </w:style>
  <w:style w:type="paragraph" w:styleId="80">
    <w:name w:val="toc 8"/>
    <w:basedOn w:val="a0"/>
    <w:next w:val="a0"/>
    <w:uiPriority w:val="99"/>
    <w:semiHidden/>
    <w:qFormat/>
    <w:rsid w:val="00B248C7"/>
    <w:pPr>
      <w:ind w:left="1470"/>
      <w:jc w:val="left"/>
    </w:pPr>
    <w:rPr>
      <w:sz w:val="18"/>
      <w:szCs w:val="18"/>
    </w:rPr>
  </w:style>
  <w:style w:type="paragraph" w:styleId="ae">
    <w:name w:val="Date"/>
    <w:basedOn w:val="a0"/>
    <w:next w:val="a0"/>
    <w:link w:val="Char16"/>
    <w:uiPriority w:val="99"/>
    <w:qFormat/>
    <w:rsid w:val="00B248C7"/>
    <w:pPr>
      <w:widowControl/>
      <w:ind w:left="100"/>
      <w:jc w:val="left"/>
    </w:pPr>
    <w:rPr>
      <w:rFonts w:ascii="宋体" w:hAnsi="宋体" w:cs="宋体"/>
      <w:kern w:val="0"/>
      <w:sz w:val="28"/>
      <w:szCs w:val="28"/>
    </w:rPr>
  </w:style>
  <w:style w:type="paragraph" w:styleId="22">
    <w:name w:val="Body Text Indent 2"/>
    <w:basedOn w:val="a0"/>
    <w:link w:val="2Char1"/>
    <w:uiPriority w:val="99"/>
    <w:qFormat/>
    <w:rsid w:val="00B248C7"/>
    <w:pPr>
      <w:spacing w:after="120" w:line="480" w:lineRule="auto"/>
      <w:ind w:leftChars="200" w:left="420"/>
    </w:pPr>
    <w:rPr>
      <w:rFonts w:ascii="Calibri" w:hAnsi="Calibri" w:cs="Calibri"/>
    </w:rPr>
  </w:style>
  <w:style w:type="paragraph" w:styleId="51">
    <w:name w:val="List Continue 5"/>
    <w:basedOn w:val="a0"/>
    <w:uiPriority w:val="99"/>
    <w:qFormat/>
    <w:rsid w:val="00B248C7"/>
    <w:pPr>
      <w:spacing w:after="120"/>
      <w:ind w:leftChars="1000" w:left="2100"/>
    </w:pPr>
  </w:style>
  <w:style w:type="paragraph" w:styleId="af">
    <w:name w:val="footer"/>
    <w:basedOn w:val="a0"/>
    <w:link w:val="Char"/>
    <w:uiPriority w:val="99"/>
    <w:qFormat/>
    <w:rsid w:val="00B248C7"/>
    <w:pPr>
      <w:tabs>
        <w:tab w:val="center" w:pos="4153"/>
        <w:tab w:val="right" w:pos="8306"/>
      </w:tabs>
      <w:snapToGrid w:val="0"/>
      <w:jc w:val="left"/>
    </w:pPr>
    <w:rPr>
      <w:sz w:val="18"/>
      <w:szCs w:val="18"/>
    </w:rPr>
  </w:style>
  <w:style w:type="paragraph" w:styleId="af0">
    <w:name w:val="header"/>
    <w:basedOn w:val="a0"/>
    <w:link w:val="Char0"/>
    <w:uiPriority w:val="99"/>
    <w:qFormat/>
    <w:rsid w:val="00B248C7"/>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99"/>
    <w:semiHidden/>
    <w:qFormat/>
    <w:rsid w:val="00B248C7"/>
    <w:pPr>
      <w:widowControl/>
      <w:tabs>
        <w:tab w:val="right" w:leader="hyphen" w:pos="9736"/>
      </w:tabs>
      <w:spacing w:after="100" w:line="276" w:lineRule="auto"/>
      <w:jc w:val="center"/>
    </w:pPr>
    <w:rPr>
      <w:rFonts w:ascii="Calibri" w:hAnsi="Calibri" w:cs="Calibri"/>
      <w:kern w:val="0"/>
      <w:sz w:val="22"/>
      <w:szCs w:val="22"/>
    </w:rPr>
  </w:style>
  <w:style w:type="paragraph" w:styleId="40">
    <w:name w:val="List Continue 4"/>
    <w:basedOn w:val="a0"/>
    <w:uiPriority w:val="99"/>
    <w:qFormat/>
    <w:rsid w:val="00B248C7"/>
    <w:pPr>
      <w:spacing w:after="120"/>
      <w:ind w:leftChars="800" w:left="1680"/>
    </w:pPr>
  </w:style>
  <w:style w:type="paragraph" w:styleId="41">
    <w:name w:val="toc 4"/>
    <w:basedOn w:val="a0"/>
    <w:next w:val="a0"/>
    <w:uiPriority w:val="99"/>
    <w:semiHidden/>
    <w:qFormat/>
    <w:rsid w:val="00B248C7"/>
    <w:pPr>
      <w:tabs>
        <w:tab w:val="left" w:pos="1080"/>
        <w:tab w:val="right" w:leader="dot" w:pos="9125"/>
      </w:tabs>
      <w:adjustRightInd w:val="0"/>
      <w:snapToGrid w:val="0"/>
      <w:spacing w:line="360" w:lineRule="auto"/>
      <w:jc w:val="left"/>
    </w:pPr>
    <w:rPr>
      <w:sz w:val="18"/>
      <w:szCs w:val="18"/>
    </w:rPr>
  </w:style>
  <w:style w:type="paragraph" w:styleId="af1">
    <w:name w:val="List"/>
    <w:basedOn w:val="a0"/>
    <w:uiPriority w:val="99"/>
    <w:qFormat/>
    <w:rsid w:val="00B248C7"/>
    <w:pPr>
      <w:ind w:left="200" w:hangingChars="200" w:hanging="200"/>
    </w:pPr>
  </w:style>
  <w:style w:type="paragraph" w:styleId="af2">
    <w:name w:val="footnote text"/>
    <w:basedOn w:val="a0"/>
    <w:link w:val="Char17"/>
    <w:uiPriority w:val="99"/>
    <w:semiHidden/>
    <w:qFormat/>
    <w:rsid w:val="00B248C7"/>
    <w:pPr>
      <w:snapToGrid w:val="0"/>
      <w:jc w:val="left"/>
    </w:pPr>
    <w:rPr>
      <w:rFonts w:ascii="Calibri" w:hAnsi="Calibri" w:cs="Calibri"/>
      <w:kern w:val="0"/>
      <w:sz w:val="18"/>
      <w:szCs w:val="18"/>
    </w:rPr>
  </w:style>
  <w:style w:type="paragraph" w:styleId="60">
    <w:name w:val="toc 6"/>
    <w:basedOn w:val="a0"/>
    <w:next w:val="a0"/>
    <w:uiPriority w:val="99"/>
    <w:semiHidden/>
    <w:qFormat/>
    <w:rsid w:val="00B248C7"/>
    <w:pPr>
      <w:ind w:left="1050"/>
      <w:jc w:val="left"/>
    </w:pPr>
    <w:rPr>
      <w:sz w:val="18"/>
      <w:szCs w:val="18"/>
    </w:rPr>
  </w:style>
  <w:style w:type="paragraph" w:styleId="52">
    <w:name w:val="List 5"/>
    <w:basedOn w:val="a0"/>
    <w:uiPriority w:val="99"/>
    <w:qFormat/>
    <w:rsid w:val="00B248C7"/>
    <w:pPr>
      <w:ind w:leftChars="800" w:left="100" w:hangingChars="200" w:hanging="200"/>
    </w:pPr>
  </w:style>
  <w:style w:type="paragraph" w:styleId="32">
    <w:name w:val="Body Text Indent 3"/>
    <w:basedOn w:val="a0"/>
    <w:link w:val="3Char0"/>
    <w:uiPriority w:val="99"/>
    <w:qFormat/>
    <w:rsid w:val="00B248C7"/>
    <w:pPr>
      <w:ind w:firstLine="435"/>
    </w:pPr>
    <w:rPr>
      <w:rFonts w:ascii="仿宋_GB2312" w:eastAsia="仿宋_GB2312" w:hAnsi="宋体" w:cs="仿宋_GB2312"/>
      <w:sz w:val="28"/>
      <w:szCs w:val="28"/>
    </w:rPr>
  </w:style>
  <w:style w:type="paragraph" w:styleId="23">
    <w:name w:val="toc 2"/>
    <w:basedOn w:val="a0"/>
    <w:next w:val="a0"/>
    <w:uiPriority w:val="99"/>
    <w:semiHidden/>
    <w:qFormat/>
    <w:rsid w:val="00B248C7"/>
    <w:pPr>
      <w:widowControl/>
      <w:spacing w:after="100" w:line="276" w:lineRule="auto"/>
      <w:ind w:left="220"/>
      <w:jc w:val="left"/>
    </w:pPr>
    <w:rPr>
      <w:rFonts w:ascii="Calibri" w:hAnsi="Calibri" w:cs="Calibri"/>
      <w:kern w:val="0"/>
      <w:sz w:val="22"/>
      <w:szCs w:val="22"/>
    </w:rPr>
  </w:style>
  <w:style w:type="paragraph" w:styleId="90">
    <w:name w:val="toc 9"/>
    <w:basedOn w:val="a0"/>
    <w:next w:val="a0"/>
    <w:uiPriority w:val="99"/>
    <w:semiHidden/>
    <w:qFormat/>
    <w:rsid w:val="00B248C7"/>
    <w:pPr>
      <w:ind w:left="1680"/>
      <w:jc w:val="left"/>
    </w:pPr>
    <w:rPr>
      <w:sz w:val="18"/>
      <w:szCs w:val="18"/>
    </w:rPr>
  </w:style>
  <w:style w:type="paragraph" w:styleId="24">
    <w:name w:val="Body Text 2"/>
    <w:basedOn w:val="a0"/>
    <w:link w:val="2Char10"/>
    <w:uiPriority w:val="99"/>
    <w:qFormat/>
    <w:rsid w:val="00B248C7"/>
    <w:rPr>
      <w:rFonts w:ascii="宋体" w:hAnsi="宋体" w:cs="宋体"/>
      <w:kern w:val="0"/>
      <w:sz w:val="24"/>
      <w:szCs w:val="24"/>
    </w:rPr>
  </w:style>
  <w:style w:type="paragraph" w:styleId="42">
    <w:name w:val="List 4"/>
    <w:basedOn w:val="a0"/>
    <w:uiPriority w:val="99"/>
    <w:qFormat/>
    <w:rsid w:val="00B248C7"/>
    <w:pPr>
      <w:ind w:leftChars="600" w:left="100" w:hangingChars="200" w:hanging="200"/>
    </w:pPr>
  </w:style>
  <w:style w:type="paragraph" w:styleId="25">
    <w:name w:val="List Continue 2"/>
    <w:basedOn w:val="a0"/>
    <w:uiPriority w:val="99"/>
    <w:qFormat/>
    <w:rsid w:val="00B248C7"/>
    <w:pPr>
      <w:spacing w:after="120"/>
      <w:ind w:leftChars="400" w:left="840"/>
    </w:pPr>
  </w:style>
  <w:style w:type="paragraph" w:styleId="HTML">
    <w:name w:val="HTML Preformatted"/>
    <w:basedOn w:val="a0"/>
    <w:link w:val="HTMLChar2"/>
    <w:uiPriority w:val="99"/>
    <w:qFormat/>
    <w:rsid w:val="00B248C7"/>
    <w:rPr>
      <w:rFonts w:ascii="Courier New" w:hAnsi="Courier New" w:cs="Courier New"/>
      <w:kern w:val="0"/>
      <w:sz w:val="20"/>
      <w:szCs w:val="20"/>
    </w:rPr>
  </w:style>
  <w:style w:type="paragraph" w:styleId="af3">
    <w:name w:val="Normal (Web)"/>
    <w:basedOn w:val="a0"/>
    <w:uiPriority w:val="99"/>
    <w:qFormat/>
    <w:rsid w:val="00B248C7"/>
    <w:pPr>
      <w:widowControl/>
      <w:spacing w:before="100" w:beforeAutospacing="1" w:after="100" w:afterAutospacing="1"/>
      <w:jc w:val="left"/>
    </w:pPr>
    <w:rPr>
      <w:rFonts w:ascii="宋体" w:hAnsi="宋体" w:cs="宋体"/>
      <w:kern w:val="0"/>
      <w:sz w:val="24"/>
      <w:szCs w:val="24"/>
    </w:rPr>
  </w:style>
  <w:style w:type="paragraph" w:styleId="33">
    <w:name w:val="List Continue 3"/>
    <w:basedOn w:val="a0"/>
    <w:uiPriority w:val="99"/>
    <w:qFormat/>
    <w:rsid w:val="00B248C7"/>
    <w:pPr>
      <w:spacing w:after="120"/>
      <w:ind w:leftChars="600" w:left="1260"/>
    </w:pPr>
  </w:style>
  <w:style w:type="paragraph" w:styleId="af4">
    <w:name w:val="annotation subject"/>
    <w:basedOn w:val="a8"/>
    <w:next w:val="a8"/>
    <w:link w:val="Char18"/>
    <w:uiPriority w:val="99"/>
    <w:semiHidden/>
    <w:qFormat/>
    <w:rsid w:val="00B248C7"/>
    <w:rPr>
      <w:b/>
      <w:bCs/>
    </w:rPr>
  </w:style>
  <w:style w:type="paragraph" w:styleId="af5">
    <w:name w:val="Body Text First Indent"/>
    <w:basedOn w:val="a0"/>
    <w:link w:val="Char19"/>
    <w:uiPriority w:val="99"/>
    <w:qFormat/>
    <w:rsid w:val="00B248C7"/>
    <w:pPr>
      <w:spacing w:line="360" w:lineRule="auto"/>
      <w:ind w:firstLine="482"/>
    </w:pPr>
    <w:rPr>
      <w:b/>
      <w:bCs/>
      <w:kern w:val="0"/>
      <w:sz w:val="24"/>
      <w:szCs w:val="24"/>
    </w:rPr>
  </w:style>
  <w:style w:type="paragraph" w:styleId="26">
    <w:name w:val="Body Text First Indent 2"/>
    <w:basedOn w:val="aa"/>
    <w:link w:val="2Char11"/>
    <w:uiPriority w:val="99"/>
    <w:qFormat/>
    <w:rsid w:val="00B248C7"/>
    <w:pPr>
      <w:ind w:firstLineChars="200" w:firstLine="420"/>
    </w:pPr>
  </w:style>
  <w:style w:type="table" w:styleId="af6">
    <w:name w:val="Table Grid"/>
    <w:basedOn w:val="a3"/>
    <w:uiPriority w:val="99"/>
    <w:qFormat/>
    <w:rsid w:val="00B248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B248C7"/>
    <w:rPr>
      <w:b/>
      <w:bCs/>
    </w:rPr>
  </w:style>
  <w:style w:type="character" w:styleId="af8">
    <w:name w:val="page number"/>
    <w:basedOn w:val="a2"/>
    <w:uiPriority w:val="99"/>
    <w:qFormat/>
    <w:rsid w:val="00B248C7"/>
  </w:style>
  <w:style w:type="character" w:styleId="af9">
    <w:name w:val="FollowedHyperlink"/>
    <w:basedOn w:val="a2"/>
    <w:uiPriority w:val="99"/>
    <w:semiHidden/>
    <w:qFormat/>
    <w:rsid w:val="00B248C7"/>
    <w:rPr>
      <w:color w:val="800080"/>
      <w:u w:val="single"/>
    </w:rPr>
  </w:style>
  <w:style w:type="character" w:styleId="afa">
    <w:name w:val="Emphasis"/>
    <w:basedOn w:val="a2"/>
    <w:uiPriority w:val="99"/>
    <w:qFormat/>
    <w:rsid w:val="00B248C7"/>
    <w:rPr>
      <w:color w:val="auto"/>
    </w:rPr>
  </w:style>
  <w:style w:type="character" w:styleId="HTML0">
    <w:name w:val="HTML Definition"/>
    <w:basedOn w:val="a2"/>
    <w:uiPriority w:val="99"/>
    <w:semiHidden/>
    <w:unhideWhenUsed/>
    <w:qFormat/>
    <w:locked/>
    <w:rsid w:val="00B248C7"/>
  </w:style>
  <w:style w:type="character" w:styleId="HTML1">
    <w:name w:val="HTML Typewriter"/>
    <w:basedOn w:val="a2"/>
    <w:uiPriority w:val="99"/>
    <w:semiHidden/>
    <w:unhideWhenUsed/>
    <w:qFormat/>
    <w:locked/>
    <w:rsid w:val="00B248C7"/>
    <w:rPr>
      <w:rFonts w:ascii="monospace" w:eastAsia="monospace" w:hAnsi="monospace" w:cs="monospace" w:hint="default"/>
      <w:sz w:val="20"/>
    </w:rPr>
  </w:style>
  <w:style w:type="character" w:styleId="HTML2">
    <w:name w:val="HTML Acronym"/>
    <w:basedOn w:val="a2"/>
    <w:uiPriority w:val="99"/>
    <w:semiHidden/>
    <w:unhideWhenUsed/>
    <w:qFormat/>
    <w:locked/>
    <w:rsid w:val="00B248C7"/>
  </w:style>
  <w:style w:type="character" w:styleId="HTML3">
    <w:name w:val="HTML Variable"/>
    <w:basedOn w:val="a2"/>
    <w:uiPriority w:val="99"/>
    <w:semiHidden/>
    <w:unhideWhenUsed/>
    <w:qFormat/>
    <w:locked/>
    <w:rsid w:val="00B248C7"/>
  </w:style>
  <w:style w:type="character" w:styleId="afb">
    <w:name w:val="Hyperlink"/>
    <w:basedOn w:val="a2"/>
    <w:uiPriority w:val="99"/>
    <w:qFormat/>
    <w:rsid w:val="00B248C7"/>
    <w:rPr>
      <w:color w:val="auto"/>
      <w:u w:val="none"/>
    </w:rPr>
  </w:style>
  <w:style w:type="character" w:styleId="HTML4">
    <w:name w:val="HTML Code"/>
    <w:basedOn w:val="a2"/>
    <w:uiPriority w:val="99"/>
    <w:semiHidden/>
    <w:unhideWhenUsed/>
    <w:qFormat/>
    <w:locked/>
    <w:rsid w:val="00B248C7"/>
    <w:rPr>
      <w:rFonts w:ascii="monospace" w:eastAsia="monospace" w:hAnsi="monospace" w:cs="monospace"/>
      <w:sz w:val="20"/>
    </w:rPr>
  </w:style>
  <w:style w:type="character" w:styleId="afc">
    <w:name w:val="annotation reference"/>
    <w:basedOn w:val="a2"/>
    <w:uiPriority w:val="99"/>
    <w:semiHidden/>
    <w:qFormat/>
    <w:rsid w:val="00B248C7"/>
    <w:rPr>
      <w:sz w:val="21"/>
      <w:szCs w:val="21"/>
    </w:rPr>
  </w:style>
  <w:style w:type="character" w:styleId="HTML5">
    <w:name w:val="HTML Cite"/>
    <w:basedOn w:val="a2"/>
    <w:uiPriority w:val="99"/>
    <w:semiHidden/>
    <w:unhideWhenUsed/>
    <w:qFormat/>
    <w:locked/>
    <w:rsid w:val="00B248C7"/>
  </w:style>
  <w:style w:type="character" w:styleId="afd">
    <w:name w:val="footnote reference"/>
    <w:basedOn w:val="a2"/>
    <w:uiPriority w:val="99"/>
    <w:semiHidden/>
    <w:qFormat/>
    <w:rsid w:val="00B248C7"/>
    <w:rPr>
      <w:vertAlign w:val="superscript"/>
    </w:rPr>
  </w:style>
  <w:style w:type="character" w:styleId="HTML6">
    <w:name w:val="HTML Keyboard"/>
    <w:basedOn w:val="a2"/>
    <w:uiPriority w:val="99"/>
    <w:semiHidden/>
    <w:unhideWhenUsed/>
    <w:qFormat/>
    <w:locked/>
    <w:rsid w:val="00B248C7"/>
    <w:rPr>
      <w:rFonts w:ascii="monospace" w:eastAsia="monospace" w:hAnsi="monospace" w:cs="monospace" w:hint="default"/>
      <w:sz w:val="20"/>
    </w:rPr>
  </w:style>
  <w:style w:type="character" w:styleId="HTML7">
    <w:name w:val="HTML Sample"/>
    <w:basedOn w:val="a2"/>
    <w:uiPriority w:val="99"/>
    <w:semiHidden/>
    <w:unhideWhenUsed/>
    <w:qFormat/>
    <w:locked/>
    <w:rsid w:val="00B248C7"/>
    <w:rPr>
      <w:rFonts w:ascii="monospace" w:eastAsia="monospace" w:hAnsi="monospace" w:cs="monospace" w:hint="default"/>
    </w:rPr>
  </w:style>
  <w:style w:type="character" w:customStyle="1" w:styleId="1Char">
    <w:name w:val="标题 1 Char"/>
    <w:basedOn w:val="a2"/>
    <w:link w:val="1"/>
    <w:uiPriority w:val="99"/>
    <w:qFormat/>
    <w:locked/>
    <w:rsid w:val="00B248C7"/>
    <w:rPr>
      <w:rFonts w:ascii="Times New Roman" w:eastAsia="仿宋_GB2312" w:hAnsi="Times New Roman" w:cs="Times New Roman"/>
      <w:sz w:val="24"/>
      <w:szCs w:val="24"/>
    </w:rPr>
  </w:style>
  <w:style w:type="character" w:customStyle="1" w:styleId="2Char">
    <w:name w:val="标题 2 Char"/>
    <w:basedOn w:val="a2"/>
    <w:link w:val="2"/>
    <w:uiPriority w:val="99"/>
    <w:qFormat/>
    <w:locked/>
    <w:rsid w:val="00B248C7"/>
    <w:rPr>
      <w:rFonts w:ascii="Cambria" w:eastAsia="宋体" w:hAnsi="Cambria" w:cs="Cambria"/>
      <w:b/>
      <w:bCs/>
      <w:sz w:val="32"/>
      <w:szCs w:val="32"/>
    </w:rPr>
  </w:style>
  <w:style w:type="character" w:customStyle="1" w:styleId="3Char">
    <w:name w:val="标题 3 Char"/>
    <w:basedOn w:val="a2"/>
    <w:link w:val="3"/>
    <w:uiPriority w:val="99"/>
    <w:qFormat/>
    <w:locked/>
    <w:rsid w:val="00B248C7"/>
    <w:rPr>
      <w:rFonts w:ascii="Times New Roman" w:eastAsia="宋体" w:hAnsi="Times New Roman" w:cs="Times New Roman"/>
      <w:b/>
      <w:bCs/>
      <w:sz w:val="32"/>
      <w:szCs w:val="32"/>
    </w:rPr>
  </w:style>
  <w:style w:type="character" w:customStyle="1" w:styleId="4Char">
    <w:name w:val="标题 4 Char"/>
    <w:basedOn w:val="a2"/>
    <w:link w:val="4"/>
    <w:uiPriority w:val="99"/>
    <w:qFormat/>
    <w:locked/>
    <w:rsid w:val="00B248C7"/>
    <w:rPr>
      <w:rFonts w:ascii="Arial" w:eastAsia="黑体" w:hAnsi="Arial" w:cs="Arial"/>
      <w:b/>
      <w:bCs/>
      <w:sz w:val="20"/>
      <w:szCs w:val="20"/>
    </w:rPr>
  </w:style>
  <w:style w:type="character" w:customStyle="1" w:styleId="5Char">
    <w:name w:val="标题 5 Char"/>
    <w:basedOn w:val="a2"/>
    <w:link w:val="5"/>
    <w:uiPriority w:val="99"/>
    <w:qFormat/>
    <w:locked/>
    <w:rsid w:val="00B248C7"/>
    <w:rPr>
      <w:rFonts w:ascii="Times New Roman" w:eastAsia="宋体" w:hAnsi="Times New Roman" w:cs="Times New Roman"/>
      <w:b/>
      <w:bCs/>
      <w:kern w:val="0"/>
      <w:sz w:val="20"/>
      <w:szCs w:val="20"/>
    </w:rPr>
  </w:style>
  <w:style w:type="character" w:customStyle="1" w:styleId="6Char">
    <w:name w:val="标题 6 Char"/>
    <w:basedOn w:val="a2"/>
    <w:link w:val="6"/>
    <w:uiPriority w:val="99"/>
    <w:qFormat/>
    <w:locked/>
    <w:rsid w:val="00B248C7"/>
    <w:rPr>
      <w:rFonts w:ascii="Arial" w:eastAsia="黑体" w:hAnsi="Arial" w:cs="Arial"/>
      <w:b/>
      <w:bCs/>
      <w:kern w:val="0"/>
      <w:sz w:val="20"/>
      <w:szCs w:val="20"/>
    </w:rPr>
  </w:style>
  <w:style w:type="character" w:customStyle="1" w:styleId="7Char">
    <w:name w:val="标题 7 Char"/>
    <w:basedOn w:val="a2"/>
    <w:link w:val="7"/>
    <w:uiPriority w:val="99"/>
    <w:qFormat/>
    <w:locked/>
    <w:rsid w:val="00B248C7"/>
    <w:rPr>
      <w:rFonts w:ascii="Times New Roman" w:eastAsia="宋体" w:hAnsi="Times New Roman" w:cs="Times New Roman"/>
      <w:b/>
      <w:bCs/>
      <w:sz w:val="24"/>
      <w:szCs w:val="24"/>
    </w:rPr>
  </w:style>
  <w:style w:type="character" w:customStyle="1" w:styleId="8Char">
    <w:name w:val="标题 8 Char"/>
    <w:basedOn w:val="a2"/>
    <w:link w:val="8"/>
    <w:uiPriority w:val="99"/>
    <w:qFormat/>
    <w:locked/>
    <w:rsid w:val="00B248C7"/>
    <w:rPr>
      <w:rFonts w:ascii="Arial" w:eastAsia="黑体" w:hAnsi="Arial" w:cs="Arial"/>
      <w:kern w:val="0"/>
      <w:sz w:val="20"/>
      <w:szCs w:val="20"/>
    </w:rPr>
  </w:style>
  <w:style w:type="character" w:customStyle="1" w:styleId="9Char">
    <w:name w:val="标题 9 Char"/>
    <w:basedOn w:val="a2"/>
    <w:link w:val="9"/>
    <w:uiPriority w:val="99"/>
    <w:qFormat/>
    <w:locked/>
    <w:rsid w:val="00B248C7"/>
    <w:rPr>
      <w:rFonts w:ascii="Arial" w:eastAsia="黑体" w:hAnsi="Arial" w:cs="Arial"/>
      <w:kern w:val="0"/>
      <w:sz w:val="20"/>
      <w:szCs w:val="20"/>
    </w:rPr>
  </w:style>
  <w:style w:type="character" w:customStyle="1" w:styleId="Char11">
    <w:name w:val="文档结构图 Char1"/>
    <w:basedOn w:val="a2"/>
    <w:link w:val="a6"/>
    <w:uiPriority w:val="99"/>
    <w:semiHidden/>
    <w:qFormat/>
    <w:locked/>
    <w:rsid w:val="00B248C7"/>
    <w:rPr>
      <w:rFonts w:ascii="宋体" w:eastAsia="宋体" w:hAnsi="Times New Roman" w:cs="宋体"/>
      <w:sz w:val="18"/>
      <w:szCs w:val="18"/>
    </w:rPr>
  </w:style>
  <w:style w:type="character" w:customStyle="1" w:styleId="Char12">
    <w:name w:val="批注文字 Char1"/>
    <w:basedOn w:val="a2"/>
    <w:link w:val="a8"/>
    <w:uiPriority w:val="99"/>
    <w:semiHidden/>
    <w:qFormat/>
    <w:locked/>
    <w:rsid w:val="00B248C7"/>
    <w:rPr>
      <w:rFonts w:ascii="Times New Roman" w:eastAsia="宋体" w:hAnsi="Times New Roman" w:cs="Times New Roman"/>
      <w:sz w:val="24"/>
      <w:szCs w:val="24"/>
    </w:rPr>
  </w:style>
  <w:style w:type="character" w:customStyle="1" w:styleId="Char13">
    <w:name w:val="正文文本 Char1"/>
    <w:basedOn w:val="a2"/>
    <w:link w:val="a9"/>
    <w:uiPriority w:val="99"/>
    <w:semiHidden/>
    <w:qFormat/>
    <w:locked/>
    <w:rsid w:val="00B248C7"/>
    <w:rPr>
      <w:rFonts w:ascii="Times New Roman" w:eastAsia="宋体" w:hAnsi="Times New Roman" w:cs="Times New Roman"/>
      <w:sz w:val="24"/>
      <w:szCs w:val="24"/>
    </w:rPr>
  </w:style>
  <w:style w:type="character" w:customStyle="1" w:styleId="Char14">
    <w:name w:val="正文文本缩进 Char1"/>
    <w:basedOn w:val="a2"/>
    <w:link w:val="aa"/>
    <w:uiPriority w:val="99"/>
    <w:semiHidden/>
    <w:qFormat/>
    <w:locked/>
    <w:rsid w:val="00B248C7"/>
    <w:rPr>
      <w:rFonts w:ascii="Times New Roman" w:eastAsia="宋体" w:hAnsi="Times New Roman" w:cs="Times New Roman"/>
      <w:sz w:val="24"/>
      <w:szCs w:val="24"/>
    </w:rPr>
  </w:style>
  <w:style w:type="character" w:customStyle="1" w:styleId="Char15">
    <w:name w:val="纯文本 Char1"/>
    <w:basedOn w:val="a2"/>
    <w:link w:val="ad"/>
    <w:uiPriority w:val="99"/>
    <w:semiHidden/>
    <w:qFormat/>
    <w:locked/>
    <w:rsid w:val="00B248C7"/>
    <w:rPr>
      <w:rFonts w:ascii="宋体" w:eastAsia="宋体" w:hAnsi="Courier New" w:cs="宋体"/>
      <w:sz w:val="21"/>
      <w:szCs w:val="21"/>
    </w:rPr>
  </w:style>
  <w:style w:type="character" w:customStyle="1" w:styleId="Char16">
    <w:name w:val="日期 Char1"/>
    <w:basedOn w:val="a2"/>
    <w:link w:val="ae"/>
    <w:uiPriority w:val="99"/>
    <w:semiHidden/>
    <w:qFormat/>
    <w:locked/>
    <w:rsid w:val="00B248C7"/>
    <w:rPr>
      <w:rFonts w:ascii="Times New Roman" w:eastAsia="宋体" w:hAnsi="Times New Roman" w:cs="Times New Roman"/>
      <w:sz w:val="24"/>
      <w:szCs w:val="24"/>
    </w:rPr>
  </w:style>
  <w:style w:type="character" w:customStyle="1" w:styleId="2Char1">
    <w:name w:val="正文文本缩进 2 Char1"/>
    <w:basedOn w:val="a2"/>
    <w:link w:val="22"/>
    <w:uiPriority w:val="99"/>
    <w:semiHidden/>
    <w:qFormat/>
    <w:locked/>
    <w:rsid w:val="00B248C7"/>
    <w:rPr>
      <w:rFonts w:ascii="Times New Roman" w:eastAsia="宋体" w:hAnsi="Times New Roman" w:cs="Times New Roman"/>
      <w:sz w:val="24"/>
      <w:szCs w:val="24"/>
    </w:rPr>
  </w:style>
  <w:style w:type="character" w:customStyle="1" w:styleId="Char1">
    <w:name w:val="批注框文本 Char1"/>
    <w:basedOn w:val="a2"/>
    <w:link w:val="a1"/>
    <w:uiPriority w:val="99"/>
    <w:semiHidden/>
    <w:qFormat/>
    <w:locked/>
    <w:rsid w:val="00B248C7"/>
    <w:rPr>
      <w:rFonts w:ascii="Times New Roman" w:eastAsia="宋体" w:hAnsi="Times New Roman" w:cs="Times New Roman"/>
      <w:sz w:val="18"/>
      <w:szCs w:val="18"/>
    </w:rPr>
  </w:style>
  <w:style w:type="character" w:customStyle="1" w:styleId="Char">
    <w:name w:val="页脚 Char"/>
    <w:basedOn w:val="a2"/>
    <w:link w:val="af"/>
    <w:uiPriority w:val="99"/>
    <w:qFormat/>
    <w:locked/>
    <w:rsid w:val="00B248C7"/>
    <w:rPr>
      <w:sz w:val="18"/>
      <w:szCs w:val="18"/>
    </w:rPr>
  </w:style>
  <w:style w:type="character" w:customStyle="1" w:styleId="Char0">
    <w:name w:val="页眉 Char"/>
    <w:basedOn w:val="a2"/>
    <w:link w:val="af0"/>
    <w:uiPriority w:val="99"/>
    <w:qFormat/>
    <w:locked/>
    <w:rsid w:val="00B248C7"/>
    <w:rPr>
      <w:sz w:val="18"/>
      <w:szCs w:val="18"/>
    </w:rPr>
  </w:style>
  <w:style w:type="character" w:customStyle="1" w:styleId="Char17">
    <w:name w:val="脚注文本 Char1"/>
    <w:basedOn w:val="a2"/>
    <w:link w:val="af2"/>
    <w:uiPriority w:val="99"/>
    <w:semiHidden/>
    <w:qFormat/>
    <w:locked/>
    <w:rsid w:val="00B248C7"/>
    <w:rPr>
      <w:rFonts w:ascii="Times New Roman" w:eastAsia="宋体" w:hAnsi="Times New Roman" w:cs="Times New Roman"/>
      <w:sz w:val="18"/>
      <w:szCs w:val="18"/>
    </w:rPr>
  </w:style>
  <w:style w:type="character" w:customStyle="1" w:styleId="3Char0">
    <w:name w:val="正文文本缩进 3 Char"/>
    <w:basedOn w:val="a2"/>
    <w:link w:val="32"/>
    <w:uiPriority w:val="99"/>
    <w:qFormat/>
    <w:locked/>
    <w:rsid w:val="00B248C7"/>
    <w:rPr>
      <w:rFonts w:ascii="仿宋_GB2312" w:eastAsia="仿宋_GB2312" w:hAnsi="宋体" w:cs="仿宋_GB2312"/>
      <w:sz w:val="24"/>
      <w:szCs w:val="24"/>
    </w:rPr>
  </w:style>
  <w:style w:type="character" w:customStyle="1" w:styleId="2Char10">
    <w:name w:val="正文文本 2 Char1"/>
    <w:basedOn w:val="a2"/>
    <w:link w:val="24"/>
    <w:uiPriority w:val="99"/>
    <w:semiHidden/>
    <w:qFormat/>
    <w:locked/>
    <w:rsid w:val="00B248C7"/>
    <w:rPr>
      <w:rFonts w:ascii="Times New Roman" w:eastAsia="宋体" w:hAnsi="Times New Roman" w:cs="Times New Roman"/>
      <w:sz w:val="24"/>
      <w:szCs w:val="24"/>
    </w:rPr>
  </w:style>
  <w:style w:type="character" w:customStyle="1" w:styleId="HTMLChar2">
    <w:name w:val="HTML 预设格式 Char2"/>
    <w:basedOn w:val="a2"/>
    <w:link w:val="HTML"/>
    <w:uiPriority w:val="99"/>
    <w:semiHidden/>
    <w:qFormat/>
    <w:locked/>
    <w:rsid w:val="00B248C7"/>
    <w:rPr>
      <w:rFonts w:ascii="Courier New" w:eastAsia="宋体" w:hAnsi="Courier New" w:cs="Courier New"/>
      <w:sz w:val="20"/>
      <w:szCs w:val="20"/>
    </w:rPr>
  </w:style>
  <w:style w:type="character" w:customStyle="1" w:styleId="Char18">
    <w:name w:val="批注主题 Char1"/>
    <w:basedOn w:val="Char12"/>
    <w:link w:val="af4"/>
    <w:uiPriority w:val="99"/>
    <w:semiHidden/>
    <w:qFormat/>
    <w:locked/>
    <w:rsid w:val="00B248C7"/>
    <w:rPr>
      <w:rFonts w:ascii="Times New Roman" w:eastAsia="宋体" w:hAnsi="Times New Roman" w:cs="Times New Roman"/>
      <w:b/>
      <w:bCs/>
      <w:sz w:val="24"/>
      <w:szCs w:val="24"/>
    </w:rPr>
  </w:style>
  <w:style w:type="character" w:customStyle="1" w:styleId="Char19">
    <w:name w:val="正文首行缩进 Char1"/>
    <w:basedOn w:val="Char13"/>
    <w:link w:val="af5"/>
    <w:uiPriority w:val="99"/>
    <w:semiHidden/>
    <w:qFormat/>
    <w:locked/>
    <w:rsid w:val="00B248C7"/>
    <w:rPr>
      <w:rFonts w:ascii="Times New Roman" w:eastAsia="宋体" w:hAnsi="Times New Roman" w:cs="Times New Roman"/>
      <w:sz w:val="24"/>
      <w:szCs w:val="24"/>
    </w:rPr>
  </w:style>
  <w:style w:type="character" w:customStyle="1" w:styleId="2Char11">
    <w:name w:val="正文首行缩进 2 Char1"/>
    <w:basedOn w:val="Char14"/>
    <w:link w:val="26"/>
    <w:uiPriority w:val="99"/>
    <w:semiHidden/>
    <w:qFormat/>
    <w:locked/>
    <w:rsid w:val="00B248C7"/>
    <w:rPr>
      <w:rFonts w:ascii="Times New Roman" w:eastAsia="宋体" w:hAnsi="Times New Roman" w:cs="Times New Roman"/>
      <w:sz w:val="24"/>
      <w:szCs w:val="24"/>
    </w:rPr>
  </w:style>
  <w:style w:type="character" w:customStyle="1" w:styleId="2Char0">
    <w:name w:val="正文文本缩进 2 Char"/>
    <w:uiPriority w:val="99"/>
    <w:qFormat/>
    <w:rsid w:val="00B248C7"/>
  </w:style>
  <w:style w:type="character" w:customStyle="1" w:styleId="Char2">
    <w:name w:val="脚注文本 Char"/>
    <w:uiPriority w:val="99"/>
    <w:qFormat/>
    <w:rsid w:val="00B248C7"/>
    <w:rPr>
      <w:rFonts w:ascii="Calibri" w:hAnsi="Calibri" w:cs="Calibri"/>
      <w:sz w:val="18"/>
      <w:szCs w:val="18"/>
    </w:rPr>
  </w:style>
  <w:style w:type="character" w:customStyle="1" w:styleId="Char3">
    <w:name w:val="批注主题 Char"/>
    <w:uiPriority w:val="99"/>
    <w:qFormat/>
    <w:rsid w:val="00B248C7"/>
    <w:rPr>
      <w:b/>
      <w:bCs/>
      <w:sz w:val="24"/>
      <w:szCs w:val="24"/>
    </w:rPr>
  </w:style>
  <w:style w:type="character" w:customStyle="1" w:styleId="Char4">
    <w:name w:val="纯文本 Char"/>
    <w:uiPriority w:val="99"/>
    <w:qFormat/>
    <w:rsid w:val="00B248C7"/>
    <w:rPr>
      <w:rFonts w:ascii="宋体" w:eastAsia="宋体" w:hAnsi="Courier New" w:cs="宋体"/>
    </w:rPr>
  </w:style>
  <w:style w:type="character" w:customStyle="1" w:styleId="Char5">
    <w:name w:val="文档结构图 Char"/>
    <w:uiPriority w:val="99"/>
    <w:qFormat/>
    <w:rsid w:val="00B248C7"/>
    <w:rPr>
      <w:rFonts w:ascii="宋体" w:cs="宋体"/>
      <w:sz w:val="18"/>
      <w:szCs w:val="18"/>
    </w:rPr>
  </w:style>
  <w:style w:type="character" w:customStyle="1" w:styleId="HTMLChar">
    <w:name w:val="HTML 预设格式 Char"/>
    <w:uiPriority w:val="99"/>
    <w:qFormat/>
    <w:rsid w:val="00B248C7"/>
    <w:rPr>
      <w:rFonts w:ascii="Courier New" w:hAnsi="Courier New" w:cs="Courier New"/>
    </w:rPr>
  </w:style>
  <w:style w:type="character" w:customStyle="1" w:styleId="style1">
    <w:name w:val="style1"/>
    <w:uiPriority w:val="99"/>
    <w:qFormat/>
    <w:rsid w:val="00B248C7"/>
  </w:style>
  <w:style w:type="character" w:customStyle="1" w:styleId="Char6">
    <w:name w:val="日期 Char"/>
    <w:uiPriority w:val="99"/>
    <w:qFormat/>
    <w:rsid w:val="00B248C7"/>
    <w:rPr>
      <w:rFonts w:ascii="宋体" w:eastAsia="宋体" w:cs="宋体"/>
      <w:sz w:val="28"/>
      <w:szCs w:val="28"/>
    </w:rPr>
  </w:style>
  <w:style w:type="character" w:customStyle="1" w:styleId="Char7">
    <w:name w:val="批注框文本 Char"/>
    <w:uiPriority w:val="99"/>
    <w:qFormat/>
    <w:rsid w:val="00B248C7"/>
    <w:rPr>
      <w:sz w:val="18"/>
      <w:szCs w:val="18"/>
    </w:rPr>
  </w:style>
  <w:style w:type="character" w:customStyle="1" w:styleId="Char8">
    <w:name w:val="正文文本 Char"/>
    <w:uiPriority w:val="99"/>
    <w:qFormat/>
    <w:rsid w:val="00B248C7"/>
    <w:rPr>
      <w:rFonts w:eastAsia="宋体"/>
      <w:sz w:val="24"/>
      <w:szCs w:val="24"/>
    </w:rPr>
  </w:style>
  <w:style w:type="character" w:customStyle="1" w:styleId="Char9">
    <w:name w:val="批注文字 Char"/>
    <w:uiPriority w:val="99"/>
    <w:semiHidden/>
    <w:qFormat/>
    <w:rsid w:val="00B248C7"/>
    <w:rPr>
      <w:rFonts w:eastAsia="宋体"/>
      <w:sz w:val="24"/>
      <w:szCs w:val="24"/>
    </w:rPr>
  </w:style>
  <w:style w:type="character" w:customStyle="1" w:styleId="1CharChar">
    <w:name w:val="标题 1 Char Char"/>
    <w:uiPriority w:val="99"/>
    <w:qFormat/>
    <w:rsid w:val="00B248C7"/>
    <w:rPr>
      <w:rFonts w:eastAsia="宋体"/>
      <w:b/>
      <w:bCs/>
      <w:spacing w:val="-2"/>
      <w:sz w:val="24"/>
      <w:szCs w:val="24"/>
      <w:lang w:val="en-US" w:eastAsia="zh-CN"/>
    </w:rPr>
  </w:style>
  <w:style w:type="character" w:customStyle="1" w:styleId="2Char2">
    <w:name w:val="正文文本 2 Char2"/>
    <w:link w:val="210"/>
    <w:uiPriority w:val="99"/>
    <w:qFormat/>
    <w:locked/>
    <w:rsid w:val="00B248C7"/>
    <w:rPr>
      <w:rFonts w:ascii="Calibri" w:hAnsi="Calibri" w:cs="Calibri"/>
      <w:sz w:val="21"/>
      <w:szCs w:val="21"/>
    </w:rPr>
  </w:style>
  <w:style w:type="paragraph" w:customStyle="1" w:styleId="210">
    <w:name w:val="正文文本 21"/>
    <w:basedOn w:val="a0"/>
    <w:link w:val="2Char2"/>
    <w:uiPriority w:val="99"/>
    <w:qFormat/>
    <w:rsid w:val="00B248C7"/>
    <w:pPr>
      <w:spacing w:before="280" w:after="120" w:line="480" w:lineRule="auto"/>
      <w:ind w:left="420" w:hanging="420"/>
    </w:pPr>
    <w:rPr>
      <w:rFonts w:ascii="Calibri" w:hAnsi="Calibri"/>
      <w:kern w:val="0"/>
    </w:rPr>
  </w:style>
  <w:style w:type="character" w:customStyle="1" w:styleId="2Char3">
    <w:name w:val="正文文本 2 Char"/>
    <w:uiPriority w:val="99"/>
    <w:qFormat/>
    <w:rsid w:val="00B248C7"/>
    <w:rPr>
      <w:rFonts w:ascii="宋体" w:eastAsia="宋体" w:cs="宋体"/>
      <w:sz w:val="24"/>
      <w:szCs w:val="24"/>
    </w:rPr>
  </w:style>
  <w:style w:type="character" w:customStyle="1" w:styleId="flNameChar">
    <w:name w:val="flName Char"/>
    <w:link w:val="flName"/>
    <w:uiPriority w:val="99"/>
    <w:qFormat/>
    <w:locked/>
    <w:rsid w:val="00B248C7"/>
    <w:rPr>
      <w:rFonts w:ascii="Arial" w:eastAsia="黑体" w:hAnsi="Arial" w:cs="Arial"/>
      <w:sz w:val="32"/>
      <w:szCs w:val="32"/>
    </w:rPr>
  </w:style>
  <w:style w:type="paragraph" w:customStyle="1" w:styleId="flName">
    <w:name w:val="flName"/>
    <w:basedOn w:val="a0"/>
    <w:link w:val="flNameChar"/>
    <w:uiPriority w:val="99"/>
    <w:qFormat/>
    <w:rsid w:val="00B248C7"/>
    <w:pPr>
      <w:adjustRightInd w:val="0"/>
      <w:spacing w:before="320" w:after="160" w:line="360" w:lineRule="atLeast"/>
      <w:jc w:val="center"/>
    </w:pPr>
    <w:rPr>
      <w:rFonts w:ascii="Arial" w:eastAsia="黑体" w:hAnsi="Arial"/>
      <w:kern w:val="0"/>
      <w:sz w:val="32"/>
      <w:szCs w:val="32"/>
    </w:rPr>
  </w:style>
  <w:style w:type="character" w:customStyle="1" w:styleId="Chara">
    <w:name w:val="正文缩进 Char"/>
    <w:uiPriority w:val="99"/>
    <w:qFormat/>
    <w:rsid w:val="00B248C7"/>
    <w:rPr>
      <w:rFonts w:eastAsia="宋体"/>
      <w:kern w:val="2"/>
      <w:sz w:val="24"/>
      <w:szCs w:val="24"/>
      <w:lang w:val="en-US" w:eastAsia="zh-CN"/>
    </w:rPr>
  </w:style>
  <w:style w:type="character" w:customStyle="1" w:styleId="34">
    <w:name w:val="标题3 字符"/>
    <w:link w:val="35"/>
    <w:uiPriority w:val="99"/>
    <w:qFormat/>
    <w:locked/>
    <w:rsid w:val="00B248C7"/>
    <w:rPr>
      <w:rFonts w:ascii="宋体" w:eastAsia="宋体" w:cs="宋体"/>
      <w:sz w:val="28"/>
      <w:szCs w:val="28"/>
    </w:rPr>
  </w:style>
  <w:style w:type="paragraph" w:customStyle="1" w:styleId="35">
    <w:name w:val="标题3"/>
    <w:basedOn w:val="3"/>
    <w:next w:val="a0"/>
    <w:link w:val="34"/>
    <w:uiPriority w:val="99"/>
    <w:qFormat/>
    <w:rsid w:val="00B248C7"/>
    <w:rPr>
      <w:rFonts w:ascii="宋体"/>
      <w:b w:val="0"/>
      <w:bCs w:val="0"/>
      <w:kern w:val="0"/>
      <w:sz w:val="28"/>
      <w:szCs w:val="28"/>
    </w:rPr>
  </w:style>
  <w:style w:type="character" w:customStyle="1" w:styleId="Char10">
    <w:name w:val="正文缩进 Char1"/>
    <w:link w:val="a5"/>
    <w:uiPriority w:val="99"/>
    <w:qFormat/>
    <w:locked/>
    <w:rsid w:val="00B248C7"/>
    <w:rPr>
      <w:rFonts w:eastAsia="宋体"/>
      <w:sz w:val="24"/>
      <w:szCs w:val="24"/>
    </w:rPr>
  </w:style>
  <w:style w:type="character" w:customStyle="1" w:styleId="StyleHeading3Char">
    <w:name w:val="Style Heading 3 + Char"/>
    <w:link w:val="StyleHeading3"/>
    <w:uiPriority w:val="99"/>
    <w:qFormat/>
    <w:locked/>
    <w:rsid w:val="00B248C7"/>
    <w:rPr>
      <w:b/>
      <w:bCs/>
      <w:sz w:val="28"/>
      <w:szCs w:val="28"/>
    </w:rPr>
  </w:style>
  <w:style w:type="paragraph" w:customStyle="1" w:styleId="StyleHeading3">
    <w:name w:val="Style Heading 3 +"/>
    <w:basedOn w:val="3"/>
    <w:link w:val="StyleHeading3Char"/>
    <w:uiPriority w:val="99"/>
    <w:qFormat/>
    <w:rsid w:val="00B248C7"/>
    <w:pPr>
      <w:spacing w:before="120" w:after="120" w:line="120" w:lineRule="atLeast"/>
    </w:pPr>
    <w:rPr>
      <w:kern w:val="0"/>
      <w:sz w:val="28"/>
      <w:szCs w:val="28"/>
    </w:rPr>
  </w:style>
  <w:style w:type="character" w:customStyle="1" w:styleId="Charb">
    <w:name w:val="正文文本缩进 Char"/>
    <w:uiPriority w:val="99"/>
    <w:qFormat/>
    <w:rsid w:val="00B248C7"/>
    <w:rPr>
      <w:rFonts w:eastAsia="宋体"/>
      <w:sz w:val="24"/>
      <w:szCs w:val="24"/>
    </w:rPr>
  </w:style>
  <w:style w:type="character" w:customStyle="1" w:styleId="2Char4">
    <w:name w:val="正文缩进2格 Char"/>
    <w:uiPriority w:val="99"/>
    <w:qFormat/>
    <w:rsid w:val="00B248C7"/>
    <w:rPr>
      <w:rFonts w:ascii="仿宋_GB2312" w:eastAsia="仿宋_GB2312" w:hAnsi="宋体" w:cs="仿宋_GB2312"/>
      <w:kern w:val="2"/>
      <w:sz w:val="28"/>
      <w:szCs w:val="28"/>
      <w:lang w:val="en-US" w:eastAsia="zh-CN"/>
    </w:rPr>
  </w:style>
  <w:style w:type="character" w:customStyle="1" w:styleId="Charc">
    <w:name w:val="无间隔 Char"/>
    <w:link w:val="afe"/>
    <w:uiPriority w:val="99"/>
    <w:qFormat/>
    <w:locked/>
    <w:rsid w:val="00B248C7"/>
    <w:rPr>
      <w:rFonts w:ascii="Calibri" w:hAnsi="Calibri" w:cs="Calibri"/>
      <w:kern w:val="2"/>
      <w:sz w:val="22"/>
      <w:szCs w:val="22"/>
      <w:lang w:val="en-US" w:eastAsia="zh-CN" w:bidi="ar-SA"/>
    </w:rPr>
  </w:style>
  <w:style w:type="paragraph" w:styleId="afe">
    <w:name w:val="No Spacing"/>
    <w:link w:val="Charc"/>
    <w:uiPriority w:val="99"/>
    <w:qFormat/>
    <w:rsid w:val="00B248C7"/>
    <w:rPr>
      <w:rFonts w:ascii="Calibri" w:hAnsi="Calibri" w:cs="Calibri"/>
      <w:kern w:val="2"/>
      <w:sz w:val="22"/>
      <w:szCs w:val="22"/>
    </w:rPr>
  </w:style>
  <w:style w:type="character" w:customStyle="1" w:styleId="HTMLChar1">
    <w:name w:val="HTML 预设格式 Char1"/>
    <w:uiPriority w:val="99"/>
    <w:qFormat/>
    <w:locked/>
    <w:rsid w:val="00B248C7"/>
    <w:rPr>
      <w:rFonts w:ascii="Courier New" w:eastAsia="宋体" w:hAnsi="Courier New" w:cs="Courier New"/>
      <w:kern w:val="0"/>
      <w:sz w:val="20"/>
      <w:szCs w:val="20"/>
    </w:rPr>
  </w:style>
  <w:style w:type="character" w:customStyle="1" w:styleId="Chard">
    <w:name w:val="正文首行缩进 Char"/>
    <w:uiPriority w:val="99"/>
    <w:qFormat/>
    <w:rsid w:val="00B248C7"/>
    <w:rPr>
      <w:b/>
      <w:bCs/>
      <w:sz w:val="24"/>
      <w:szCs w:val="24"/>
    </w:rPr>
  </w:style>
  <w:style w:type="character" w:customStyle="1" w:styleId="2Char5">
    <w:name w:val="正文首行缩进 2 Char"/>
    <w:basedOn w:val="Charb"/>
    <w:uiPriority w:val="99"/>
    <w:qFormat/>
    <w:locked/>
    <w:rsid w:val="00B248C7"/>
    <w:rPr>
      <w:rFonts w:eastAsia="宋体"/>
      <w:sz w:val="24"/>
      <w:szCs w:val="24"/>
    </w:rPr>
  </w:style>
  <w:style w:type="character" w:customStyle="1" w:styleId="16">
    <w:name w:val="16"/>
    <w:uiPriority w:val="99"/>
    <w:qFormat/>
    <w:rsid w:val="00B248C7"/>
    <w:rPr>
      <w:rFonts w:ascii="Calibri" w:hAnsi="Calibri" w:cs="Calibri"/>
      <w:color w:val="0000FF"/>
      <w:u w:val="single"/>
    </w:rPr>
  </w:style>
  <w:style w:type="character" w:customStyle="1" w:styleId="CharChar4">
    <w:name w:val="Char Char4"/>
    <w:uiPriority w:val="99"/>
    <w:qFormat/>
    <w:rsid w:val="00B248C7"/>
    <w:rPr>
      <w:rFonts w:eastAsia="宋体"/>
      <w:kern w:val="2"/>
      <w:sz w:val="24"/>
      <w:szCs w:val="24"/>
      <w:lang w:val="en-US" w:eastAsia="zh-CN"/>
    </w:rPr>
  </w:style>
  <w:style w:type="character" w:customStyle="1" w:styleId="2CharChar">
    <w:name w:val="正文缩进2格 Char Char"/>
    <w:link w:val="27"/>
    <w:qFormat/>
    <w:locked/>
    <w:rsid w:val="00B248C7"/>
    <w:rPr>
      <w:rFonts w:ascii="仿宋_GB2312" w:eastAsia="仿宋_GB2312" w:hAnsi="宋体" w:cs="仿宋_GB2312"/>
      <w:sz w:val="28"/>
      <w:szCs w:val="28"/>
    </w:rPr>
  </w:style>
  <w:style w:type="paragraph" w:customStyle="1" w:styleId="27">
    <w:name w:val="正文缩进2格"/>
    <w:basedOn w:val="a0"/>
    <w:link w:val="2CharChar"/>
    <w:qFormat/>
    <w:rsid w:val="00B248C7"/>
    <w:pPr>
      <w:spacing w:line="600" w:lineRule="exact"/>
      <w:ind w:firstLineChars="206" w:firstLine="639"/>
    </w:pPr>
    <w:rPr>
      <w:rFonts w:ascii="仿宋_GB2312" w:eastAsia="仿宋_GB2312" w:hAnsi="宋体"/>
      <w:kern w:val="0"/>
      <w:sz w:val="28"/>
      <w:szCs w:val="28"/>
    </w:rPr>
  </w:style>
  <w:style w:type="paragraph" w:customStyle="1" w:styleId="xl74">
    <w:name w:val="xl74"/>
    <w:basedOn w:val="a0"/>
    <w:uiPriority w:val="99"/>
    <w:qFormat/>
    <w:rsid w:val="00B248C7"/>
    <w:pPr>
      <w:widowControl/>
      <w:pBdr>
        <w:top w:val="single" w:sz="4" w:space="0" w:color="000000"/>
        <w:bottom w:val="single" w:sz="4" w:space="0" w:color="000000"/>
      </w:pBdr>
      <w:spacing w:before="100" w:beforeAutospacing="1" w:after="100" w:afterAutospacing="1"/>
      <w:jc w:val="center"/>
    </w:pPr>
    <w:rPr>
      <w:rFonts w:ascii="宋体" w:hAnsi="宋体" w:cs="宋体"/>
      <w:kern w:val="0"/>
      <w:sz w:val="20"/>
      <w:szCs w:val="20"/>
    </w:rPr>
  </w:style>
  <w:style w:type="paragraph" w:customStyle="1" w:styleId="xl81">
    <w:name w:val="xl81"/>
    <w:basedOn w:val="a0"/>
    <w:uiPriority w:val="99"/>
    <w:qFormat/>
    <w:rsid w:val="00B248C7"/>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2">
    <w:name w:val="xl82"/>
    <w:basedOn w:val="a0"/>
    <w:uiPriority w:val="99"/>
    <w:qFormat/>
    <w:rsid w:val="00B248C7"/>
    <w:pPr>
      <w:widowControl/>
      <w:pBdr>
        <w:bottom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aff">
    <w:name w:val="正文样式"/>
    <w:basedOn w:val="a0"/>
    <w:uiPriority w:val="99"/>
    <w:qFormat/>
    <w:rsid w:val="00B248C7"/>
    <w:pPr>
      <w:spacing w:line="440" w:lineRule="exact"/>
      <w:ind w:firstLineChars="200" w:firstLine="200"/>
    </w:pPr>
    <w:rPr>
      <w:rFonts w:ascii="仿宋_GB2312" w:eastAsia="仿宋_GB2312" w:cs="仿宋_GB2312"/>
      <w:sz w:val="28"/>
      <w:szCs w:val="28"/>
    </w:rPr>
  </w:style>
  <w:style w:type="paragraph" w:customStyle="1" w:styleId="xl78">
    <w:name w:val="xl78"/>
    <w:basedOn w:val="a0"/>
    <w:uiPriority w:val="99"/>
    <w:qFormat/>
    <w:rsid w:val="00B248C7"/>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仿宋_GB2312"/>
      <w:kern w:val="0"/>
      <w:sz w:val="20"/>
      <w:szCs w:val="20"/>
    </w:rPr>
  </w:style>
  <w:style w:type="paragraph" w:customStyle="1" w:styleId="xl99">
    <w:name w:val="xl99"/>
    <w:basedOn w:val="a0"/>
    <w:uiPriority w:val="99"/>
    <w:qFormat/>
    <w:rsid w:val="00B248C7"/>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92">
    <w:name w:val="xl92"/>
    <w:basedOn w:val="a0"/>
    <w:uiPriority w:val="99"/>
    <w:qFormat/>
    <w:rsid w:val="00B248C7"/>
    <w:pPr>
      <w:widowControl/>
      <w:pBdr>
        <w:top w:val="single" w:sz="4" w:space="0" w:color="000000"/>
      </w:pBdr>
      <w:spacing w:before="100" w:beforeAutospacing="1" w:after="100" w:afterAutospacing="1"/>
      <w:jc w:val="center"/>
    </w:pPr>
    <w:rPr>
      <w:rFonts w:ascii="宋体" w:hAnsi="宋体" w:cs="宋体"/>
      <w:kern w:val="0"/>
      <w:sz w:val="20"/>
      <w:szCs w:val="20"/>
    </w:rPr>
  </w:style>
  <w:style w:type="paragraph" w:customStyle="1" w:styleId="xl103">
    <w:name w:val="xl103"/>
    <w:basedOn w:val="a0"/>
    <w:uiPriority w:val="99"/>
    <w:qFormat/>
    <w:rsid w:val="00B248C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76">
    <w:name w:val="xl76"/>
    <w:basedOn w:val="a0"/>
    <w:uiPriority w:val="99"/>
    <w:qFormat/>
    <w:rsid w:val="00B248C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73">
    <w:name w:val="xl73"/>
    <w:basedOn w:val="a0"/>
    <w:uiPriority w:val="99"/>
    <w:qFormat/>
    <w:rsid w:val="00B24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0">
    <w:name w:val="xl100"/>
    <w:basedOn w:val="a0"/>
    <w:uiPriority w:val="99"/>
    <w:qFormat/>
    <w:rsid w:val="00B248C7"/>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68">
    <w:name w:val="xl68"/>
    <w:basedOn w:val="a0"/>
    <w:uiPriority w:val="99"/>
    <w:qFormat/>
    <w:rsid w:val="00B248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5">
    <w:name w:val="xl105"/>
    <w:basedOn w:val="a0"/>
    <w:uiPriority w:val="99"/>
    <w:qFormat/>
    <w:rsid w:val="00B248C7"/>
    <w:pPr>
      <w:widowControl/>
      <w:pBdr>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90">
    <w:name w:val="xl90"/>
    <w:basedOn w:val="a0"/>
    <w:uiPriority w:val="99"/>
    <w:qFormat/>
    <w:rsid w:val="00B248C7"/>
    <w:pPr>
      <w:widowControl/>
      <w:spacing w:before="100" w:beforeAutospacing="1" w:after="100" w:afterAutospacing="1"/>
      <w:jc w:val="center"/>
    </w:pPr>
    <w:rPr>
      <w:rFonts w:ascii="宋体" w:hAnsi="宋体" w:cs="宋体"/>
      <w:kern w:val="0"/>
      <w:sz w:val="20"/>
      <w:szCs w:val="20"/>
    </w:rPr>
  </w:style>
  <w:style w:type="paragraph" w:customStyle="1" w:styleId="p0">
    <w:name w:val="p0"/>
    <w:basedOn w:val="a0"/>
    <w:uiPriority w:val="99"/>
    <w:qFormat/>
    <w:rsid w:val="00B248C7"/>
    <w:pPr>
      <w:widowControl/>
    </w:pPr>
    <w:rPr>
      <w:rFonts w:ascii="Calibri" w:hAnsi="Calibri" w:cs="Calibri"/>
      <w:kern w:val="0"/>
    </w:rPr>
  </w:style>
  <w:style w:type="paragraph" w:customStyle="1" w:styleId="xl86">
    <w:name w:val="xl86"/>
    <w:basedOn w:val="a0"/>
    <w:uiPriority w:val="99"/>
    <w:qFormat/>
    <w:rsid w:val="00B248C7"/>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仿宋_GB2312"/>
      <w:kern w:val="0"/>
      <w:sz w:val="20"/>
      <w:szCs w:val="20"/>
    </w:rPr>
  </w:style>
  <w:style w:type="paragraph" w:customStyle="1" w:styleId="xl95">
    <w:name w:val="xl95"/>
    <w:basedOn w:val="a0"/>
    <w:uiPriority w:val="99"/>
    <w:qFormat/>
    <w:rsid w:val="00B248C7"/>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Default">
    <w:name w:val="Default"/>
    <w:uiPriority w:val="99"/>
    <w:qFormat/>
    <w:rsid w:val="00B248C7"/>
    <w:pPr>
      <w:widowControl w:val="0"/>
      <w:autoSpaceDE w:val="0"/>
      <w:autoSpaceDN w:val="0"/>
      <w:adjustRightInd w:val="0"/>
    </w:pPr>
    <w:rPr>
      <w:rFonts w:ascii="仿宋" w:hAnsi="仿宋" w:cs="仿宋"/>
      <w:color w:val="000000"/>
      <w:sz w:val="24"/>
      <w:szCs w:val="24"/>
    </w:rPr>
  </w:style>
  <w:style w:type="paragraph" w:customStyle="1" w:styleId="xl66">
    <w:name w:val="xl66"/>
    <w:basedOn w:val="a0"/>
    <w:uiPriority w:val="99"/>
    <w:qFormat/>
    <w:rsid w:val="00B24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uiPriority w:val="99"/>
    <w:qFormat/>
    <w:rsid w:val="00B248C7"/>
    <w:pPr>
      <w:widowControl/>
      <w:pBdr>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styleId="aff0">
    <w:name w:val="List Paragraph"/>
    <w:basedOn w:val="a0"/>
    <w:uiPriority w:val="34"/>
    <w:qFormat/>
    <w:rsid w:val="00B248C7"/>
    <w:pPr>
      <w:ind w:firstLineChars="200" w:firstLine="420"/>
    </w:pPr>
  </w:style>
  <w:style w:type="paragraph" w:customStyle="1" w:styleId="xl98">
    <w:name w:val="xl98"/>
    <w:basedOn w:val="a0"/>
    <w:uiPriority w:val="99"/>
    <w:qFormat/>
    <w:rsid w:val="00B248C7"/>
    <w:pPr>
      <w:widowControl/>
      <w:pBdr>
        <w:bottom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85">
    <w:name w:val="xl85"/>
    <w:basedOn w:val="a0"/>
    <w:uiPriority w:val="99"/>
    <w:qFormat/>
    <w:rsid w:val="00B248C7"/>
    <w:pPr>
      <w:widowControl/>
      <w:shd w:val="clear" w:color="000000" w:fill="FFFFFF"/>
      <w:spacing w:before="100" w:beforeAutospacing="1" w:after="100" w:afterAutospacing="1"/>
      <w:jc w:val="left"/>
    </w:pPr>
    <w:rPr>
      <w:rFonts w:ascii="仿宋_GB2312" w:eastAsia="仿宋_GB2312" w:hAnsi="宋体" w:cs="仿宋_GB2312"/>
      <w:kern w:val="0"/>
      <w:sz w:val="20"/>
      <w:szCs w:val="20"/>
    </w:rPr>
  </w:style>
  <w:style w:type="paragraph" w:customStyle="1" w:styleId="font6">
    <w:name w:val="font6"/>
    <w:basedOn w:val="a0"/>
    <w:uiPriority w:val="99"/>
    <w:qFormat/>
    <w:rsid w:val="00B248C7"/>
    <w:pPr>
      <w:widowControl/>
      <w:spacing w:before="100" w:beforeAutospacing="1" w:after="100" w:afterAutospacing="1"/>
      <w:jc w:val="left"/>
    </w:pPr>
    <w:rPr>
      <w:rFonts w:ascii="宋体" w:hAnsi="宋体" w:cs="宋体"/>
      <w:color w:val="000000"/>
      <w:kern w:val="0"/>
      <w:sz w:val="22"/>
      <w:szCs w:val="22"/>
    </w:rPr>
  </w:style>
  <w:style w:type="paragraph" w:customStyle="1" w:styleId="xl80">
    <w:name w:val="xl80"/>
    <w:basedOn w:val="a0"/>
    <w:uiPriority w:val="99"/>
    <w:qFormat/>
    <w:rsid w:val="00B248C7"/>
    <w:pPr>
      <w:widowControl/>
      <w:pBdr>
        <w:left w:val="single" w:sz="4" w:space="0" w:color="000000"/>
        <w:bottom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0">
    <w:name w:val="样式 标题 1 + 宋体 段前: 0 磅 段后: 0 磅 行距: 单倍行距"/>
    <w:basedOn w:val="1"/>
    <w:next w:val="a0"/>
    <w:uiPriority w:val="99"/>
    <w:qFormat/>
    <w:rsid w:val="00B248C7"/>
    <w:pPr>
      <w:keepLines/>
      <w:spacing w:beforeLines="100" w:afterLines="100"/>
    </w:pPr>
    <w:rPr>
      <w:rFonts w:ascii="仿宋_GB2312" w:hAnsi="宋体" w:cs="仿宋_GB2312"/>
      <w:b/>
      <w:bCs/>
      <w:kern w:val="44"/>
      <w:sz w:val="44"/>
      <w:szCs w:val="44"/>
    </w:rPr>
  </w:style>
  <w:style w:type="paragraph" w:customStyle="1" w:styleId="36">
    <w:name w:val="正文文字3"/>
    <w:basedOn w:val="a9"/>
    <w:uiPriority w:val="99"/>
    <w:qFormat/>
    <w:rsid w:val="00B248C7"/>
    <w:pPr>
      <w:adjustRightInd w:val="0"/>
      <w:spacing w:after="0" w:line="360" w:lineRule="atLeast"/>
      <w:ind w:leftChars="30" w:left="30" w:rightChars="30" w:right="30"/>
    </w:pPr>
  </w:style>
  <w:style w:type="paragraph" w:customStyle="1" w:styleId="TOC1">
    <w:name w:val="TOC 标题1"/>
    <w:basedOn w:val="1"/>
    <w:next w:val="a0"/>
    <w:uiPriority w:val="99"/>
    <w:qFormat/>
    <w:rsid w:val="00B248C7"/>
    <w:pPr>
      <w:keepLines/>
      <w:widowControl/>
      <w:spacing w:before="480" w:line="276" w:lineRule="auto"/>
      <w:jc w:val="left"/>
      <w:outlineLvl w:val="9"/>
    </w:pPr>
    <w:rPr>
      <w:rFonts w:ascii="Cambria" w:eastAsia="宋体" w:hAnsi="Cambria" w:cs="Cambria"/>
      <w:b/>
      <w:bCs/>
      <w:color w:val="365F91"/>
      <w:kern w:val="0"/>
    </w:rPr>
  </w:style>
  <w:style w:type="paragraph" w:customStyle="1" w:styleId="aff1">
    <w:name w:val="图文"/>
    <w:basedOn w:val="a0"/>
    <w:uiPriority w:val="99"/>
    <w:qFormat/>
    <w:rsid w:val="00B248C7"/>
    <w:pPr>
      <w:adjustRightInd w:val="0"/>
      <w:snapToGrid w:val="0"/>
      <w:spacing w:after="50" w:line="360" w:lineRule="auto"/>
    </w:pPr>
    <w:rPr>
      <w:sz w:val="24"/>
      <w:szCs w:val="24"/>
    </w:rPr>
  </w:style>
  <w:style w:type="paragraph" w:customStyle="1" w:styleId="61">
    <w:name w:val="6"/>
    <w:basedOn w:val="a0"/>
    <w:uiPriority w:val="99"/>
    <w:qFormat/>
    <w:rsid w:val="00B248C7"/>
    <w:pPr>
      <w:widowControl/>
      <w:spacing w:after="160" w:line="240" w:lineRule="exact"/>
      <w:jc w:val="left"/>
    </w:pPr>
    <w:rPr>
      <w:rFonts w:ascii="Verdana" w:eastAsia="仿宋_GB2312" w:hAnsi="Verdana" w:cs="Verdana"/>
      <w:kern w:val="0"/>
      <w:sz w:val="24"/>
      <w:szCs w:val="24"/>
      <w:lang w:eastAsia="en-US"/>
    </w:rPr>
  </w:style>
  <w:style w:type="paragraph" w:customStyle="1" w:styleId="aff2">
    <w:name w:val="段"/>
    <w:uiPriority w:val="99"/>
    <w:qFormat/>
    <w:rsid w:val="00B248C7"/>
    <w:pPr>
      <w:autoSpaceDE w:val="0"/>
      <w:autoSpaceDN w:val="0"/>
      <w:ind w:firstLineChars="200" w:firstLine="200"/>
      <w:jc w:val="both"/>
    </w:pPr>
    <w:rPr>
      <w:rFonts w:ascii="宋体" w:cs="宋体"/>
      <w:sz w:val="21"/>
      <w:szCs w:val="21"/>
    </w:rPr>
  </w:style>
  <w:style w:type="paragraph" w:customStyle="1" w:styleId="xl84">
    <w:name w:val="xl84"/>
    <w:basedOn w:val="a0"/>
    <w:uiPriority w:val="99"/>
    <w:qFormat/>
    <w:rsid w:val="00B248C7"/>
    <w:pPr>
      <w:widowControl/>
      <w:pBdr>
        <w:left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仿宋_GB2312"/>
      <w:kern w:val="0"/>
      <w:sz w:val="20"/>
      <w:szCs w:val="20"/>
    </w:rPr>
  </w:style>
  <w:style w:type="paragraph" w:customStyle="1" w:styleId="xl107">
    <w:name w:val="xl107"/>
    <w:basedOn w:val="a0"/>
    <w:uiPriority w:val="99"/>
    <w:qFormat/>
    <w:rsid w:val="00B248C7"/>
    <w:pPr>
      <w:widowControl/>
      <w:spacing w:before="100" w:beforeAutospacing="1" w:after="100" w:afterAutospacing="1"/>
      <w:jc w:val="center"/>
    </w:pPr>
    <w:rPr>
      <w:rFonts w:ascii="宋体" w:hAnsi="宋体" w:cs="宋体"/>
      <w:b/>
      <w:bCs/>
      <w:kern w:val="0"/>
      <w:sz w:val="24"/>
      <w:szCs w:val="24"/>
    </w:rPr>
  </w:style>
  <w:style w:type="paragraph" w:customStyle="1" w:styleId="xl65">
    <w:name w:val="xl65"/>
    <w:basedOn w:val="a0"/>
    <w:uiPriority w:val="99"/>
    <w:qFormat/>
    <w:rsid w:val="00B248C7"/>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1">
    <w:name w:val="1"/>
    <w:basedOn w:val="a0"/>
    <w:next w:val="ad"/>
    <w:uiPriority w:val="99"/>
    <w:qFormat/>
    <w:rsid w:val="00B248C7"/>
    <w:rPr>
      <w:rFonts w:ascii="宋体" w:hAnsi="Courier New" w:cs="宋体"/>
    </w:rPr>
  </w:style>
  <w:style w:type="paragraph" w:customStyle="1" w:styleId="font5">
    <w:name w:val="font5"/>
    <w:basedOn w:val="a0"/>
    <w:uiPriority w:val="99"/>
    <w:qFormat/>
    <w:rsid w:val="00B248C7"/>
    <w:pPr>
      <w:widowControl/>
      <w:spacing w:before="100" w:beforeAutospacing="1" w:after="100" w:afterAutospacing="1"/>
      <w:jc w:val="left"/>
    </w:pPr>
    <w:rPr>
      <w:rFonts w:ascii="宋体" w:hAnsi="宋体" w:cs="宋体"/>
      <w:kern w:val="0"/>
      <w:sz w:val="18"/>
      <w:szCs w:val="18"/>
    </w:rPr>
  </w:style>
  <w:style w:type="paragraph" w:customStyle="1" w:styleId="xl106">
    <w:name w:val="xl106"/>
    <w:basedOn w:val="a0"/>
    <w:uiPriority w:val="99"/>
    <w:qFormat/>
    <w:rsid w:val="00B248C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104">
    <w:name w:val="xl104"/>
    <w:basedOn w:val="a0"/>
    <w:uiPriority w:val="99"/>
    <w:qFormat/>
    <w:rsid w:val="00B248C7"/>
    <w:pPr>
      <w:widowControl/>
      <w:pBdr>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108">
    <w:name w:val="xl108"/>
    <w:basedOn w:val="a0"/>
    <w:uiPriority w:val="99"/>
    <w:qFormat/>
    <w:rsid w:val="00B248C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仿宋_GB2312"/>
      <w:kern w:val="0"/>
      <w:sz w:val="20"/>
      <w:szCs w:val="20"/>
    </w:rPr>
  </w:style>
  <w:style w:type="paragraph" w:customStyle="1" w:styleId="xl111">
    <w:name w:val="xl111"/>
    <w:basedOn w:val="a0"/>
    <w:uiPriority w:val="99"/>
    <w:qFormat/>
    <w:rsid w:val="00B248C7"/>
    <w:pPr>
      <w:widowControl/>
      <w:pBdr>
        <w:left w:val="single" w:sz="4" w:space="0" w:color="000000"/>
        <w:bottom w:val="single" w:sz="4" w:space="0" w:color="000000"/>
      </w:pBdr>
      <w:shd w:val="clear" w:color="000000" w:fill="FFFFFF"/>
      <w:spacing w:before="100" w:beforeAutospacing="1" w:after="100" w:afterAutospacing="1"/>
      <w:jc w:val="left"/>
    </w:pPr>
    <w:rPr>
      <w:rFonts w:ascii="仿宋_GB2312" w:eastAsia="仿宋_GB2312" w:hAnsi="宋体" w:cs="仿宋_GB2312"/>
      <w:kern w:val="0"/>
      <w:sz w:val="20"/>
      <w:szCs w:val="20"/>
    </w:rPr>
  </w:style>
  <w:style w:type="paragraph" w:customStyle="1" w:styleId="xl91">
    <w:name w:val="xl91"/>
    <w:basedOn w:val="a0"/>
    <w:uiPriority w:val="99"/>
    <w:qFormat/>
    <w:rsid w:val="00B248C7"/>
    <w:pPr>
      <w:widowControl/>
      <w:pBdr>
        <w:top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94">
    <w:name w:val="xl94"/>
    <w:basedOn w:val="a0"/>
    <w:uiPriority w:val="99"/>
    <w:qFormat/>
    <w:rsid w:val="00B248C7"/>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仿宋_GB2312"/>
      <w:kern w:val="0"/>
      <w:sz w:val="20"/>
      <w:szCs w:val="20"/>
    </w:rPr>
  </w:style>
  <w:style w:type="paragraph" w:customStyle="1" w:styleId="Char20">
    <w:name w:val="Char2"/>
    <w:basedOn w:val="a0"/>
    <w:uiPriority w:val="99"/>
    <w:qFormat/>
    <w:rsid w:val="00B248C7"/>
    <w:pPr>
      <w:widowControl/>
      <w:spacing w:after="160" w:line="240" w:lineRule="exact"/>
      <w:jc w:val="left"/>
    </w:pPr>
    <w:rPr>
      <w:rFonts w:ascii="Verdana" w:eastAsia="仿宋_GB2312" w:hAnsi="Verdana" w:cs="Verdana"/>
      <w:kern w:val="0"/>
      <w:sz w:val="24"/>
      <w:szCs w:val="24"/>
      <w:lang w:eastAsia="en-US"/>
    </w:rPr>
  </w:style>
  <w:style w:type="paragraph" w:customStyle="1" w:styleId="xl71">
    <w:name w:val="xl71"/>
    <w:basedOn w:val="a0"/>
    <w:uiPriority w:val="99"/>
    <w:qFormat/>
    <w:rsid w:val="00B248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6">
    <w:name w:val="xl96"/>
    <w:basedOn w:val="a0"/>
    <w:uiPriority w:val="99"/>
    <w:qFormat/>
    <w:rsid w:val="00B248C7"/>
    <w:pPr>
      <w:widowControl/>
      <w:pBdr>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仿宋_GB2312"/>
      <w:kern w:val="0"/>
      <w:sz w:val="20"/>
      <w:szCs w:val="20"/>
    </w:rPr>
  </w:style>
  <w:style w:type="paragraph" w:customStyle="1" w:styleId="xl75">
    <w:name w:val="xl75"/>
    <w:basedOn w:val="a0"/>
    <w:uiPriority w:val="99"/>
    <w:qFormat/>
    <w:rsid w:val="00B248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3">
    <w:name w:val="xl63"/>
    <w:basedOn w:val="a0"/>
    <w:uiPriority w:val="99"/>
    <w:qFormat/>
    <w:rsid w:val="00B248C7"/>
    <w:pPr>
      <w:widowControl/>
      <w:spacing w:before="100" w:beforeAutospacing="1" w:after="100" w:afterAutospacing="1"/>
      <w:jc w:val="center"/>
    </w:pPr>
    <w:rPr>
      <w:rFonts w:ascii="宋体" w:hAnsi="宋体" w:cs="宋体"/>
      <w:kern w:val="0"/>
      <w:sz w:val="24"/>
      <w:szCs w:val="24"/>
    </w:rPr>
  </w:style>
  <w:style w:type="paragraph" w:customStyle="1" w:styleId="xl79">
    <w:name w:val="xl79"/>
    <w:basedOn w:val="a0"/>
    <w:uiPriority w:val="99"/>
    <w:qFormat/>
    <w:rsid w:val="00B248C7"/>
    <w:pPr>
      <w:widowControl/>
      <w:pBdr>
        <w:bottom w:val="single" w:sz="4" w:space="0" w:color="000000"/>
      </w:pBdr>
      <w:shd w:val="clear" w:color="000000" w:fill="FFFFFF"/>
      <w:spacing w:before="100" w:beforeAutospacing="1" w:after="100" w:afterAutospacing="1"/>
      <w:jc w:val="left"/>
    </w:pPr>
    <w:rPr>
      <w:rFonts w:ascii="仿宋_GB2312" w:eastAsia="仿宋_GB2312" w:hAnsi="宋体" w:cs="仿宋_GB2312"/>
      <w:kern w:val="0"/>
      <w:sz w:val="20"/>
      <w:szCs w:val="20"/>
    </w:rPr>
  </w:style>
  <w:style w:type="paragraph" w:customStyle="1" w:styleId="xl102">
    <w:name w:val="xl102"/>
    <w:basedOn w:val="a0"/>
    <w:uiPriority w:val="99"/>
    <w:qFormat/>
    <w:rsid w:val="00B248C7"/>
    <w:pPr>
      <w:widowControl/>
      <w:pBdr>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CharCharChar">
    <w:name w:val="Char Char Char Char"/>
    <w:basedOn w:val="a0"/>
    <w:uiPriority w:val="99"/>
    <w:qFormat/>
    <w:rsid w:val="00B248C7"/>
    <w:pPr>
      <w:widowControl/>
      <w:spacing w:after="160" w:line="240" w:lineRule="exact"/>
      <w:jc w:val="left"/>
    </w:pPr>
    <w:rPr>
      <w:rFonts w:ascii="Verdana" w:eastAsia="仿宋_GB2312" w:hAnsi="Verdana" w:cs="Verdana"/>
      <w:kern w:val="0"/>
      <w:sz w:val="24"/>
      <w:szCs w:val="24"/>
      <w:lang w:eastAsia="en-US"/>
    </w:rPr>
  </w:style>
  <w:style w:type="paragraph" w:customStyle="1" w:styleId="xl72">
    <w:name w:val="xl72"/>
    <w:basedOn w:val="a0"/>
    <w:uiPriority w:val="99"/>
    <w:qFormat/>
    <w:rsid w:val="00B24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0"/>
    <w:uiPriority w:val="99"/>
    <w:qFormat/>
    <w:rsid w:val="00B248C7"/>
    <w:pPr>
      <w:widowControl/>
      <w:pBdr>
        <w:bottom w:val="single" w:sz="4" w:space="0" w:color="000000"/>
      </w:pBdr>
      <w:spacing w:before="100" w:beforeAutospacing="1" w:after="100" w:afterAutospacing="1"/>
      <w:jc w:val="center"/>
    </w:pPr>
    <w:rPr>
      <w:rFonts w:ascii="宋体" w:hAnsi="宋体" w:cs="宋体"/>
      <w:kern w:val="0"/>
      <w:sz w:val="20"/>
      <w:szCs w:val="20"/>
    </w:rPr>
  </w:style>
  <w:style w:type="paragraph" w:customStyle="1" w:styleId="12">
    <w:name w:val="正文1"/>
    <w:uiPriority w:val="99"/>
    <w:qFormat/>
    <w:rsid w:val="00B248C7"/>
    <w:pPr>
      <w:jc w:val="both"/>
    </w:pPr>
    <w:rPr>
      <w:kern w:val="2"/>
      <w:sz w:val="21"/>
      <w:szCs w:val="21"/>
    </w:rPr>
  </w:style>
  <w:style w:type="paragraph" w:customStyle="1" w:styleId="xl97">
    <w:name w:val="xl97"/>
    <w:basedOn w:val="a0"/>
    <w:uiPriority w:val="99"/>
    <w:qFormat/>
    <w:rsid w:val="00B248C7"/>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101">
    <w:name w:val="xl101"/>
    <w:basedOn w:val="a0"/>
    <w:uiPriority w:val="99"/>
    <w:qFormat/>
    <w:rsid w:val="00B248C7"/>
    <w:pPr>
      <w:widowControl/>
      <w:pBdr>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13">
    <w:name w:val="列出段落1"/>
    <w:basedOn w:val="a0"/>
    <w:uiPriority w:val="99"/>
    <w:qFormat/>
    <w:rsid w:val="00B248C7"/>
    <w:pPr>
      <w:widowControl/>
      <w:spacing w:before="100" w:beforeAutospacing="1" w:after="100" w:afterAutospacing="1"/>
      <w:jc w:val="left"/>
    </w:pPr>
    <w:rPr>
      <w:rFonts w:ascii="Arial" w:hAnsi="Arial" w:cs="Arial"/>
      <w:color w:val="000000"/>
      <w:sz w:val="18"/>
      <w:szCs w:val="18"/>
    </w:rPr>
  </w:style>
  <w:style w:type="paragraph" w:customStyle="1" w:styleId="xl93">
    <w:name w:val="xl93"/>
    <w:basedOn w:val="a0"/>
    <w:uiPriority w:val="99"/>
    <w:qFormat/>
    <w:rsid w:val="00B248C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仿宋_GB2312"/>
      <w:kern w:val="0"/>
      <w:sz w:val="20"/>
      <w:szCs w:val="20"/>
    </w:rPr>
  </w:style>
  <w:style w:type="paragraph" w:customStyle="1" w:styleId="xl87">
    <w:name w:val="xl87"/>
    <w:basedOn w:val="a0"/>
    <w:uiPriority w:val="99"/>
    <w:qFormat/>
    <w:rsid w:val="00B248C7"/>
    <w:pPr>
      <w:widowControl/>
      <w:pBdr>
        <w:top w:val="single" w:sz="4" w:space="0" w:color="000000"/>
      </w:pBdr>
      <w:shd w:val="clear" w:color="000000" w:fill="FFFFFF"/>
      <w:spacing w:before="100" w:beforeAutospacing="1" w:after="100" w:afterAutospacing="1"/>
      <w:jc w:val="left"/>
    </w:pPr>
    <w:rPr>
      <w:rFonts w:ascii="仿宋_GB2312" w:eastAsia="仿宋_GB2312" w:hAnsi="宋体" w:cs="仿宋_GB2312"/>
      <w:kern w:val="0"/>
      <w:sz w:val="20"/>
      <w:szCs w:val="20"/>
    </w:rPr>
  </w:style>
  <w:style w:type="paragraph" w:customStyle="1" w:styleId="Chare">
    <w:name w:val="Char"/>
    <w:basedOn w:val="a0"/>
    <w:uiPriority w:val="99"/>
    <w:qFormat/>
    <w:rsid w:val="00B248C7"/>
  </w:style>
  <w:style w:type="paragraph" w:customStyle="1" w:styleId="xl69">
    <w:name w:val="xl69"/>
    <w:basedOn w:val="a0"/>
    <w:uiPriority w:val="99"/>
    <w:qFormat/>
    <w:rsid w:val="00B24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uiPriority w:val="99"/>
    <w:qFormat/>
    <w:rsid w:val="00B248C7"/>
    <w:pPr>
      <w:widowControl/>
      <w:pBdr>
        <w:left w:val="single" w:sz="4" w:space="0" w:color="000000"/>
      </w:pBdr>
      <w:spacing w:before="100" w:beforeAutospacing="1" w:after="100" w:afterAutospacing="1"/>
      <w:jc w:val="center"/>
    </w:pPr>
    <w:rPr>
      <w:rFonts w:ascii="宋体" w:hAnsi="宋体" w:cs="宋体"/>
      <w:kern w:val="0"/>
      <w:sz w:val="20"/>
      <w:szCs w:val="20"/>
    </w:rPr>
  </w:style>
  <w:style w:type="paragraph" w:customStyle="1" w:styleId="aff3">
    <w:name w:val="简单回函地址"/>
    <w:basedOn w:val="a0"/>
    <w:uiPriority w:val="99"/>
    <w:qFormat/>
    <w:rsid w:val="00B248C7"/>
  </w:style>
  <w:style w:type="paragraph" w:customStyle="1" w:styleId="xl67">
    <w:name w:val="xl67"/>
    <w:basedOn w:val="a0"/>
    <w:uiPriority w:val="99"/>
    <w:qFormat/>
    <w:rsid w:val="00B248C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0">
    <w:name w:val="xl110"/>
    <w:basedOn w:val="a0"/>
    <w:uiPriority w:val="99"/>
    <w:qFormat/>
    <w:rsid w:val="00B248C7"/>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仿宋_GB2312"/>
      <w:kern w:val="0"/>
      <w:sz w:val="20"/>
      <w:szCs w:val="20"/>
    </w:rPr>
  </w:style>
  <w:style w:type="paragraph" w:customStyle="1" w:styleId="ParaCharCharCharChar">
    <w:name w:val="默认段落字体 Para Char Char Char Char"/>
    <w:basedOn w:val="a0"/>
    <w:uiPriority w:val="99"/>
    <w:qFormat/>
    <w:rsid w:val="00B248C7"/>
  </w:style>
  <w:style w:type="paragraph" w:customStyle="1" w:styleId="14">
    <w:name w:val="纯文本1"/>
    <w:basedOn w:val="a0"/>
    <w:uiPriority w:val="99"/>
    <w:qFormat/>
    <w:rsid w:val="00B248C7"/>
    <w:rPr>
      <w:rFonts w:ascii="宋体" w:eastAsia="Times New Roman" w:hAnsi="Courier New" w:cs="宋体"/>
    </w:rPr>
  </w:style>
  <w:style w:type="paragraph" w:customStyle="1" w:styleId="CharCharChar1Char">
    <w:name w:val="Char Char Char1 Char"/>
    <w:basedOn w:val="a0"/>
    <w:uiPriority w:val="99"/>
    <w:qFormat/>
    <w:rsid w:val="00B248C7"/>
  </w:style>
  <w:style w:type="paragraph" w:customStyle="1" w:styleId="ListParagraph1">
    <w:name w:val="List Paragraph1"/>
    <w:basedOn w:val="a0"/>
    <w:uiPriority w:val="99"/>
    <w:qFormat/>
    <w:rsid w:val="00B248C7"/>
    <w:pPr>
      <w:ind w:firstLineChars="200" w:firstLine="420"/>
    </w:pPr>
    <w:rPr>
      <w:rFonts w:ascii="Calibri" w:eastAsia="楷体_GB2312" w:hAnsi="Calibri" w:cs="Calibri"/>
      <w:kern w:val="0"/>
      <w:sz w:val="20"/>
      <w:szCs w:val="20"/>
    </w:rPr>
  </w:style>
  <w:style w:type="paragraph" w:customStyle="1" w:styleId="xl70">
    <w:name w:val="xl70"/>
    <w:basedOn w:val="a0"/>
    <w:uiPriority w:val="99"/>
    <w:qFormat/>
    <w:rsid w:val="00B24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reader-word-layer">
    <w:name w:val="reader-word-layer"/>
    <w:basedOn w:val="a0"/>
    <w:uiPriority w:val="99"/>
    <w:qFormat/>
    <w:rsid w:val="00B248C7"/>
    <w:pPr>
      <w:widowControl/>
      <w:spacing w:before="100" w:beforeAutospacing="1" w:after="100" w:afterAutospacing="1"/>
      <w:jc w:val="left"/>
    </w:pPr>
    <w:rPr>
      <w:rFonts w:ascii="宋体" w:hAnsi="宋体" w:cs="宋体"/>
      <w:kern w:val="0"/>
      <w:sz w:val="24"/>
      <w:szCs w:val="24"/>
    </w:rPr>
  </w:style>
  <w:style w:type="paragraph" w:customStyle="1" w:styleId="28">
    <w:name w:val="列出段落2"/>
    <w:basedOn w:val="a0"/>
    <w:uiPriority w:val="99"/>
    <w:qFormat/>
    <w:rsid w:val="00B248C7"/>
    <w:pPr>
      <w:ind w:firstLineChars="200" w:firstLine="420"/>
    </w:pPr>
    <w:rPr>
      <w:rFonts w:ascii="Calibri" w:hAnsi="Calibri" w:cs="Calibri"/>
    </w:rPr>
  </w:style>
  <w:style w:type="paragraph" w:customStyle="1" w:styleId="xl64">
    <w:name w:val="xl64"/>
    <w:basedOn w:val="a0"/>
    <w:uiPriority w:val="99"/>
    <w:qFormat/>
    <w:rsid w:val="00B248C7"/>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xl109">
    <w:name w:val="xl109"/>
    <w:basedOn w:val="a0"/>
    <w:uiPriority w:val="99"/>
    <w:qFormat/>
    <w:rsid w:val="00B248C7"/>
    <w:pPr>
      <w:widowControl/>
      <w:pBdr>
        <w:top w:val="single" w:sz="4" w:space="0" w:color="000000"/>
        <w:left w:val="single" w:sz="4" w:space="0" w:color="000000"/>
        <w:bottom w:val="single" w:sz="4" w:space="0" w:color="000000"/>
      </w:pBdr>
      <w:shd w:val="clear" w:color="000000" w:fill="FFFFFF"/>
      <w:spacing w:before="100" w:beforeAutospacing="1" w:after="100" w:afterAutospacing="1"/>
      <w:jc w:val="left"/>
    </w:pPr>
    <w:rPr>
      <w:rFonts w:ascii="仿宋_GB2312" w:eastAsia="仿宋_GB2312" w:hAnsi="宋体" w:cs="仿宋_GB2312"/>
      <w:kern w:val="0"/>
      <w:sz w:val="20"/>
      <w:szCs w:val="20"/>
    </w:rPr>
  </w:style>
  <w:style w:type="paragraph" w:customStyle="1" w:styleId="xl83">
    <w:name w:val="xl83"/>
    <w:basedOn w:val="a0"/>
    <w:uiPriority w:val="99"/>
    <w:qFormat/>
    <w:rsid w:val="00B248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15">
    <w:name w:val="修订1"/>
    <w:hidden/>
    <w:uiPriority w:val="99"/>
    <w:qFormat/>
    <w:rsid w:val="00B248C7"/>
    <w:rPr>
      <w:kern w:val="2"/>
      <w:sz w:val="21"/>
      <w:szCs w:val="21"/>
    </w:rPr>
  </w:style>
  <w:style w:type="character" w:customStyle="1" w:styleId="hover">
    <w:name w:val="hover"/>
    <w:basedOn w:val="a2"/>
    <w:qFormat/>
    <w:rsid w:val="00B248C7"/>
    <w:rPr>
      <w:color w:val="FFFFFF"/>
    </w:rPr>
  </w:style>
  <w:style w:type="character" w:customStyle="1" w:styleId="hover1">
    <w:name w:val="hover1"/>
    <w:basedOn w:val="a2"/>
    <w:qFormat/>
    <w:rsid w:val="00B248C7"/>
    <w:rPr>
      <w:color w:val="5FB878"/>
    </w:rPr>
  </w:style>
  <w:style w:type="character" w:customStyle="1" w:styleId="hover2">
    <w:name w:val="hover2"/>
    <w:basedOn w:val="a2"/>
    <w:qFormat/>
    <w:rsid w:val="00B248C7"/>
    <w:rPr>
      <w:color w:val="5FB878"/>
    </w:rPr>
  </w:style>
  <w:style w:type="character" w:customStyle="1" w:styleId="150">
    <w:name w:val="15"/>
    <w:qFormat/>
    <w:rsid w:val="00B248C7"/>
    <w:rPr>
      <w:rFonts w:ascii="Times New Roman" w:hAnsi="Times New Roman" w:cs="Times New Roman" w:hint="default"/>
      <w:kern w:val="2"/>
      <w:sz w:val="21"/>
      <w:szCs w:val="21"/>
    </w:rPr>
  </w:style>
  <w:style w:type="table" w:customStyle="1" w:styleId="TableGrid">
    <w:name w:val="TableGrid"/>
    <w:qFormat/>
    <w:rsid w:val="00B248C7"/>
    <w:tblPr>
      <w:tblCellMar>
        <w:top w:w="0" w:type="dxa"/>
        <w:left w:w="0" w:type="dxa"/>
        <w:bottom w:w="0" w:type="dxa"/>
        <w:right w:w="0" w:type="dxa"/>
      </w:tblCellMar>
    </w:tblPr>
  </w:style>
  <w:style w:type="table" w:customStyle="1" w:styleId="17">
    <w:name w:val="网格型1"/>
    <w:basedOn w:val="a3"/>
    <w:next w:val="af6"/>
    <w:rsid w:val="00C2090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szrntzb@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2472</Words>
  <Characters>14093</Characters>
  <Application>Microsoft Office Word</Application>
  <DocSecurity>0</DocSecurity>
  <Lines>117</Lines>
  <Paragraphs>33</Paragraphs>
  <ScaleCrop>false</ScaleCrop>
  <Company>Microsoft</Company>
  <LinksUpToDate>false</LinksUpToDate>
  <CharactersWithSpaces>16532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江华</cp:lastModifiedBy>
  <cp:revision>6</cp:revision>
  <dcterms:created xsi:type="dcterms:W3CDTF">2021-08-09T12:06:00Z</dcterms:created>
  <dcterms:modified xsi:type="dcterms:W3CDTF">2021-08-10T01:47:00Z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C452D7B6285042FB837812033990DCD6</vt:lpwstr>
  </property>
</Properties>
</file>