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45D9" w:rsidRDefault="00DA45D9">
      <w:pPr>
        <w:spacing w:line="360" w:lineRule="auto"/>
        <w:rPr>
          <w:rFonts w:ascii="宋体" w:hAnsi="宋体"/>
          <w:b/>
          <w:bCs/>
          <w:sz w:val="32"/>
          <w:szCs w:val="32"/>
        </w:rPr>
      </w:pPr>
    </w:p>
    <w:p w:rsidR="00A77102" w:rsidRDefault="00907717">
      <w:pPr>
        <w:spacing w:line="360" w:lineRule="auto"/>
        <w:jc w:val="center"/>
        <w:rPr>
          <w:rFonts w:ascii="宋体" w:hAnsi="宋体"/>
          <w:b/>
          <w:bCs/>
          <w:sz w:val="48"/>
          <w:szCs w:val="48"/>
        </w:rPr>
      </w:pPr>
      <w:r>
        <w:rPr>
          <w:rFonts w:ascii="宋体" w:hAnsi="宋体" w:hint="eastAsia"/>
          <w:b/>
          <w:bCs/>
          <w:sz w:val="48"/>
          <w:szCs w:val="48"/>
        </w:rPr>
        <w:t>南通师范高等专科学校</w:t>
      </w:r>
      <w:r w:rsidRPr="00907717">
        <w:rPr>
          <w:rFonts w:ascii="宋体" w:hAnsi="宋体" w:hint="eastAsia"/>
          <w:b/>
          <w:bCs/>
          <w:sz w:val="48"/>
          <w:szCs w:val="48"/>
        </w:rPr>
        <w:t>如皋校区</w:t>
      </w:r>
    </w:p>
    <w:p w:rsidR="00DA45D9" w:rsidRDefault="00907717">
      <w:pPr>
        <w:spacing w:line="360" w:lineRule="auto"/>
        <w:jc w:val="center"/>
        <w:rPr>
          <w:rFonts w:ascii="宋体" w:hAnsi="宋体"/>
          <w:b/>
          <w:bCs/>
          <w:sz w:val="48"/>
          <w:szCs w:val="48"/>
        </w:rPr>
      </w:pPr>
      <w:r w:rsidRPr="00907717">
        <w:rPr>
          <w:rFonts w:ascii="宋体" w:hAnsi="宋体" w:hint="eastAsia"/>
          <w:b/>
          <w:bCs/>
          <w:sz w:val="48"/>
          <w:szCs w:val="48"/>
        </w:rPr>
        <w:t>学前</w:t>
      </w:r>
      <w:proofErr w:type="gramStart"/>
      <w:r w:rsidRPr="00907717">
        <w:rPr>
          <w:rFonts w:ascii="宋体" w:hAnsi="宋体" w:hint="eastAsia"/>
          <w:b/>
          <w:bCs/>
          <w:sz w:val="48"/>
          <w:szCs w:val="48"/>
        </w:rPr>
        <w:t>二院实训</w:t>
      </w:r>
      <w:proofErr w:type="gramEnd"/>
      <w:r w:rsidRPr="00907717">
        <w:rPr>
          <w:rFonts w:ascii="宋体" w:hAnsi="宋体" w:hint="eastAsia"/>
          <w:b/>
          <w:bCs/>
          <w:sz w:val="48"/>
          <w:szCs w:val="48"/>
        </w:rPr>
        <w:t>中心改建工程</w:t>
      </w:r>
    </w:p>
    <w:p w:rsidR="00DA45D9" w:rsidRDefault="00A77102">
      <w:pPr>
        <w:spacing w:line="360" w:lineRule="auto"/>
        <w:jc w:val="center"/>
        <w:rPr>
          <w:rFonts w:ascii="宋体" w:hAnsi="宋体"/>
          <w:b/>
          <w:bCs/>
          <w:sz w:val="44"/>
          <w:szCs w:val="44"/>
        </w:rPr>
      </w:pPr>
      <w:r>
        <w:rPr>
          <w:rFonts w:ascii="宋体" w:hAnsi="宋体" w:hint="eastAsia"/>
          <w:b/>
          <w:bCs/>
          <w:sz w:val="44"/>
          <w:szCs w:val="44"/>
        </w:rPr>
        <w:t>TSGZCG2021012</w:t>
      </w:r>
    </w:p>
    <w:p w:rsidR="00DA45D9" w:rsidRDefault="00DA45D9">
      <w:pPr>
        <w:spacing w:line="360" w:lineRule="auto"/>
        <w:jc w:val="center"/>
        <w:rPr>
          <w:rFonts w:ascii="宋体" w:hAnsi="宋体"/>
          <w:b/>
          <w:bCs/>
          <w:sz w:val="44"/>
          <w:szCs w:val="44"/>
        </w:rPr>
      </w:pPr>
    </w:p>
    <w:p w:rsidR="00DA45D9" w:rsidRDefault="00907717">
      <w:pPr>
        <w:spacing w:line="360" w:lineRule="auto"/>
        <w:jc w:val="center"/>
        <w:rPr>
          <w:rFonts w:ascii="宋体" w:hAnsi="宋体"/>
          <w:b/>
          <w:bCs/>
          <w:sz w:val="44"/>
          <w:szCs w:val="44"/>
          <w:u w:val="single"/>
        </w:rPr>
      </w:pPr>
      <w:r>
        <w:rPr>
          <w:rFonts w:ascii="宋体" w:hAnsi="宋体"/>
          <w:b/>
          <w:bCs/>
          <w:sz w:val="44"/>
          <w:szCs w:val="44"/>
        </w:rPr>
        <w:t>招标文件</w:t>
      </w:r>
    </w:p>
    <w:p w:rsidR="00DA45D9" w:rsidRDefault="00907717">
      <w:pPr>
        <w:spacing w:line="360" w:lineRule="auto"/>
        <w:jc w:val="center"/>
        <w:rPr>
          <w:rFonts w:ascii="宋体" w:hAnsi="宋体"/>
          <w:sz w:val="36"/>
          <w:szCs w:val="36"/>
        </w:rPr>
      </w:pPr>
      <w:r>
        <w:rPr>
          <w:rFonts w:ascii="宋体" w:hAnsi="宋体"/>
          <w:sz w:val="36"/>
          <w:szCs w:val="36"/>
        </w:rPr>
        <w:t>（工程量清单计价）</w:t>
      </w:r>
    </w:p>
    <w:p w:rsidR="00DA45D9" w:rsidRDefault="00DA45D9">
      <w:pPr>
        <w:spacing w:line="360" w:lineRule="auto"/>
        <w:rPr>
          <w:rFonts w:ascii="宋体" w:hAnsi="宋体"/>
          <w:b/>
          <w:sz w:val="36"/>
          <w:szCs w:val="36"/>
        </w:rPr>
      </w:pPr>
    </w:p>
    <w:p w:rsidR="00DA45D9" w:rsidRDefault="00DA45D9">
      <w:pPr>
        <w:spacing w:line="360" w:lineRule="auto"/>
        <w:rPr>
          <w:rFonts w:ascii="宋体" w:hAnsi="宋体"/>
          <w:sz w:val="25"/>
        </w:rPr>
      </w:pPr>
    </w:p>
    <w:p w:rsidR="00DA45D9" w:rsidRDefault="00DA45D9">
      <w:pPr>
        <w:spacing w:line="360" w:lineRule="auto"/>
        <w:rPr>
          <w:rFonts w:ascii="宋体" w:hAnsi="宋体"/>
          <w:sz w:val="25"/>
        </w:rPr>
      </w:pPr>
    </w:p>
    <w:p w:rsidR="00DA45D9" w:rsidRDefault="00DA45D9">
      <w:pPr>
        <w:spacing w:line="360" w:lineRule="auto"/>
        <w:rPr>
          <w:rFonts w:ascii="宋体" w:hAnsi="宋体"/>
          <w:sz w:val="25"/>
        </w:rPr>
      </w:pPr>
    </w:p>
    <w:p w:rsidR="00DA45D9" w:rsidRDefault="00DA45D9">
      <w:pPr>
        <w:spacing w:line="360" w:lineRule="auto"/>
        <w:rPr>
          <w:rFonts w:ascii="宋体" w:hAnsi="宋体"/>
          <w:sz w:val="25"/>
        </w:rPr>
      </w:pPr>
    </w:p>
    <w:p w:rsidR="00DA45D9" w:rsidRDefault="00DA45D9">
      <w:pPr>
        <w:spacing w:line="360" w:lineRule="auto"/>
        <w:jc w:val="center"/>
        <w:rPr>
          <w:rFonts w:ascii="宋体" w:hAnsi="宋体"/>
          <w:sz w:val="25"/>
        </w:rPr>
      </w:pPr>
    </w:p>
    <w:p w:rsidR="00DA45D9" w:rsidRDefault="00DA45D9">
      <w:pPr>
        <w:spacing w:line="360" w:lineRule="auto"/>
        <w:jc w:val="center"/>
        <w:rPr>
          <w:rFonts w:ascii="宋体" w:hAnsi="宋体"/>
          <w:sz w:val="25"/>
        </w:rPr>
      </w:pPr>
    </w:p>
    <w:p w:rsidR="00DA45D9" w:rsidRDefault="00DA45D9">
      <w:pPr>
        <w:spacing w:line="360" w:lineRule="auto"/>
        <w:jc w:val="center"/>
        <w:rPr>
          <w:rFonts w:ascii="宋体" w:hAnsi="宋体"/>
          <w:sz w:val="25"/>
        </w:rPr>
      </w:pPr>
    </w:p>
    <w:p w:rsidR="00DA45D9" w:rsidRDefault="00DA45D9">
      <w:pPr>
        <w:spacing w:line="360" w:lineRule="auto"/>
        <w:jc w:val="center"/>
        <w:rPr>
          <w:rFonts w:ascii="宋体" w:hAnsi="宋体"/>
          <w:sz w:val="25"/>
        </w:rPr>
      </w:pPr>
    </w:p>
    <w:p w:rsidR="00DA45D9" w:rsidRDefault="00DA45D9">
      <w:pPr>
        <w:spacing w:line="360" w:lineRule="auto"/>
        <w:jc w:val="center"/>
        <w:rPr>
          <w:rFonts w:ascii="宋体" w:hAnsi="宋体"/>
          <w:sz w:val="25"/>
        </w:rPr>
      </w:pPr>
    </w:p>
    <w:p w:rsidR="00DA45D9" w:rsidRDefault="00907717">
      <w:pPr>
        <w:spacing w:line="360" w:lineRule="auto"/>
        <w:ind w:firstLineChars="446" w:firstLine="1433"/>
        <w:rPr>
          <w:rFonts w:hAnsi="宋体"/>
          <w:b/>
          <w:bCs/>
          <w:sz w:val="32"/>
          <w:szCs w:val="32"/>
        </w:rPr>
      </w:pPr>
      <w:r>
        <w:rPr>
          <w:rFonts w:hAnsi="宋体"/>
          <w:b/>
          <w:bCs/>
          <w:sz w:val="32"/>
          <w:szCs w:val="32"/>
        </w:rPr>
        <w:t>招</w:t>
      </w:r>
      <w:r>
        <w:rPr>
          <w:rFonts w:hAnsi="宋体" w:hint="eastAsia"/>
          <w:b/>
          <w:bCs/>
          <w:sz w:val="32"/>
          <w:szCs w:val="32"/>
        </w:rPr>
        <w:t xml:space="preserve">  </w:t>
      </w:r>
      <w:r>
        <w:rPr>
          <w:rFonts w:hAnsi="宋体"/>
          <w:b/>
          <w:bCs/>
          <w:sz w:val="32"/>
          <w:szCs w:val="32"/>
        </w:rPr>
        <w:t>标</w:t>
      </w:r>
      <w:r>
        <w:rPr>
          <w:rFonts w:hAnsi="宋体" w:hint="eastAsia"/>
          <w:b/>
          <w:bCs/>
          <w:sz w:val="32"/>
          <w:szCs w:val="32"/>
        </w:rPr>
        <w:t xml:space="preserve">  </w:t>
      </w:r>
      <w:r>
        <w:rPr>
          <w:rFonts w:hAnsi="宋体"/>
          <w:b/>
          <w:bCs/>
          <w:sz w:val="32"/>
          <w:szCs w:val="32"/>
        </w:rPr>
        <w:t>人：</w:t>
      </w:r>
      <w:r>
        <w:rPr>
          <w:rFonts w:hAnsi="宋体" w:hint="eastAsia"/>
          <w:b/>
          <w:bCs/>
          <w:sz w:val="32"/>
          <w:szCs w:val="32"/>
        </w:rPr>
        <w:t>南通师范高等专科学校</w:t>
      </w:r>
    </w:p>
    <w:p w:rsidR="00DA45D9" w:rsidRDefault="00907717">
      <w:pPr>
        <w:spacing w:line="360" w:lineRule="auto"/>
        <w:ind w:firstLineChars="446" w:firstLine="1433"/>
        <w:rPr>
          <w:b/>
          <w:bCs/>
          <w:sz w:val="32"/>
          <w:szCs w:val="32"/>
        </w:rPr>
      </w:pPr>
      <w:r>
        <w:rPr>
          <w:rFonts w:hAnsi="宋体"/>
          <w:b/>
          <w:bCs/>
          <w:sz w:val="32"/>
          <w:szCs w:val="32"/>
        </w:rPr>
        <w:t>招标代理人：</w:t>
      </w:r>
      <w:r>
        <w:rPr>
          <w:rFonts w:hAnsi="宋体" w:hint="eastAsia"/>
          <w:b/>
          <w:bCs/>
          <w:sz w:val="32"/>
          <w:szCs w:val="32"/>
        </w:rPr>
        <w:t>江苏中润工程建设咨询有限公司</w:t>
      </w:r>
    </w:p>
    <w:p w:rsidR="00DA45D9" w:rsidRDefault="00907717">
      <w:pPr>
        <w:pStyle w:val="af6"/>
        <w:spacing w:beforeLines="50" w:before="120" w:line="360" w:lineRule="auto"/>
        <w:ind w:leftChars="47" w:left="99" w:firstLineChars="845" w:firstLine="2715"/>
        <w:rPr>
          <w:rFonts w:ascii="宋体" w:hAnsi="宋体"/>
          <w:b/>
          <w:sz w:val="32"/>
          <w:szCs w:val="32"/>
        </w:rPr>
      </w:pPr>
      <w:r>
        <w:rPr>
          <w:rFonts w:ascii="宋体" w:hAnsi="宋体"/>
          <w:b/>
          <w:sz w:val="32"/>
          <w:szCs w:val="32"/>
        </w:rPr>
        <w:t>二</w:t>
      </w:r>
      <w:r>
        <w:rPr>
          <w:rFonts w:ascii="宋体" w:hAnsi="宋体" w:hint="eastAsia"/>
          <w:b/>
          <w:sz w:val="32"/>
          <w:szCs w:val="32"/>
        </w:rPr>
        <w:t>〇二一年九月</w:t>
      </w:r>
    </w:p>
    <w:p w:rsidR="00DA45D9" w:rsidRDefault="00DA45D9">
      <w:pPr>
        <w:pStyle w:val="1"/>
        <w:spacing w:line="360" w:lineRule="auto"/>
        <w:jc w:val="center"/>
        <w:rPr>
          <w:rFonts w:ascii="宋体" w:hAnsi="宋体"/>
          <w:b w:val="0"/>
          <w:sz w:val="36"/>
        </w:rPr>
        <w:sectPr w:rsidR="00DA45D9">
          <w:footerReference w:type="even" r:id="rId9"/>
          <w:pgSz w:w="11907" w:h="16840"/>
          <w:pgMar w:top="1418" w:right="1361" w:bottom="1304" w:left="1361" w:header="0" w:footer="975" w:gutter="0"/>
          <w:cols w:space="720"/>
        </w:sectPr>
      </w:pPr>
      <w:bookmarkStart w:id="0" w:name="_Toc380680177"/>
      <w:bookmarkStart w:id="1" w:name="_Toc380681010"/>
      <w:bookmarkStart w:id="2" w:name="_Toc380680817"/>
      <w:bookmarkStart w:id="3" w:name="_Toc380681229"/>
      <w:bookmarkStart w:id="4" w:name="_Toc465181333"/>
    </w:p>
    <w:p w:rsidR="00DA45D9" w:rsidRDefault="00907717">
      <w:pPr>
        <w:pStyle w:val="1"/>
        <w:spacing w:line="360" w:lineRule="auto"/>
        <w:jc w:val="center"/>
        <w:rPr>
          <w:rFonts w:ascii="宋体" w:hAnsi="宋体"/>
          <w:b w:val="0"/>
          <w:sz w:val="36"/>
        </w:rPr>
      </w:pPr>
      <w:r>
        <w:rPr>
          <w:rFonts w:ascii="宋体" w:hAnsi="宋体"/>
          <w:b w:val="0"/>
          <w:sz w:val="36"/>
        </w:rPr>
        <w:lastRenderedPageBreak/>
        <w:t>工程招标文件备案表</w:t>
      </w:r>
      <w:bookmarkEnd w:id="0"/>
      <w:bookmarkEnd w:id="1"/>
      <w:bookmarkEnd w:id="2"/>
      <w:bookmarkEnd w:id="3"/>
      <w:bookmarkEnd w:id="4"/>
    </w:p>
    <w:tbl>
      <w:tblPr>
        <w:tblW w:w="0" w:type="auto"/>
        <w:tblInd w:w="39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89"/>
      </w:tblGrid>
      <w:tr w:rsidR="00DA45D9">
        <w:trPr>
          <w:trHeight w:val="3962"/>
        </w:trPr>
        <w:tc>
          <w:tcPr>
            <w:tcW w:w="8589" w:type="dxa"/>
            <w:tcBorders>
              <w:top w:val="single" w:sz="4" w:space="0" w:color="auto"/>
              <w:left w:val="single" w:sz="4" w:space="0" w:color="auto"/>
              <w:bottom w:val="single" w:sz="4" w:space="0" w:color="auto"/>
              <w:right w:val="single" w:sz="4" w:space="0" w:color="auto"/>
            </w:tcBorders>
          </w:tcPr>
          <w:p w:rsidR="00DA45D9" w:rsidRDefault="00DA45D9">
            <w:pPr>
              <w:spacing w:line="360" w:lineRule="auto"/>
              <w:rPr>
                <w:rFonts w:ascii="宋体" w:hAnsi="宋体"/>
                <w:sz w:val="24"/>
              </w:rPr>
            </w:pPr>
          </w:p>
          <w:p w:rsidR="00DA45D9" w:rsidRDefault="00DA45D9">
            <w:pPr>
              <w:spacing w:line="360" w:lineRule="auto"/>
              <w:rPr>
                <w:rFonts w:ascii="宋体" w:hAnsi="宋体"/>
                <w:sz w:val="24"/>
              </w:rPr>
            </w:pPr>
          </w:p>
          <w:p w:rsidR="00DA45D9" w:rsidRDefault="00907717">
            <w:pPr>
              <w:spacing w:line="360" w:lineRule="auto"/>
              <w:rPr>
                <w:rFonts w:ascii="宋体" w:hAnsi="宋体"/>
                <w:sz w:val="24"/>
              </w:rPr>
            </w:pPr>
            <w:r>
              <w:rPr>
                <w:rFonts w:ascii="宋体" w:hAnsi="宋体" w:hint="eastAsia"/>
                <w:sz w:val="24"/>
              </w:rPr>
              <w:t xml:space="preserve">       </w:t>
            </w:r>
            <w:r>
              <w:rPr>
                <w:rFonts w:ascii="宋体" w:hAnsi="宋体"/>
                <w:sz w:val="24"/>
              </w:rPr>
              <w:t>编制人(组长)：</w:t>
            </w:r>
          </w:p>
          <w:p w:rsidR="00DA45D9" w:rsidRDefault="00907717">
            <w:pPr>
              <w:spacing w:line="360" w:lineRule="auto"/>
              <w:ind w:firstLine="840"/>
              <w:rPr>
                <w:rFonts w:ascii="宋体" w:hAnsi="宋体"/>
                <w:sz w:val="24"/>
              </w:rPr>
            </w:pPr>
            <w:r>
              <w:rPr>
                <w:rFonts w:ascii="宋体" w:hAnsi="宋体"/>
                <w:sz w:val="24"/>
              </w:rPr>
              <w:t xml:space="preserve">　</w:t>
            </w:r>
          </w:p>
          <w:p w:rsidR="00DA45D9" w:rsidRDefault="00DA45D9">
            <w:pPr>
              <w:spacing w:line="360" w:lineRule="auto"/>
              <w:ind w:firstLine="840"/>
              <w:rPr>
                <w:rFonts w:ascii="宋体" w:hAnsi="宋体"/>
                <w:sz w:val="24"/>
              </w:rPr>
            </w:pPr>
          </w:p>
          <w:p w:rsidR="00DA45D9" w:rsidRDefault="00907717" w:rsidP="00A77102">
            <w:pPr>
              <w:spacing w:line="360" w:lineRule="auto"/>
              <w:ind w:firstLineChars="1086" w:firstLine="2606"/>
              <w:rPr>
                <w:rFonts w:ascii="宋体" w:hAnsi="宋体"/>
                <w:sz w:val="24"/>
              </w:rPr>
            </w:pPr>
            <w:r>
              <w:rPr>
                <w:rFonts w:ascii="宋体" w:hAnsi="宋体" w:hint="eastAsia"/>
                <w:sz w:val="24"/>
              </w:rPr>
              <w:t xml:space="preserve">               </w:t>
            </w:r>
            <w:r>
              <w:rPr>
                <w:rFonts w:ascii="宋体" w:hAnsi="宋体"/>
                <w:sz w:val="24"/>
              </w:rPr>
              <w:t>日期：</w:t>
            </w:r>
            <w:r>
              <w:rPr>
                <w:rFonts w:ascii="宋体" w:hAnsi="宋体" w:hint="eastAsia"/>
                <w:sz w:val="24"/>
              </w:rPr>
              <w:t>2021</w:t>
            </w:r>
            <w:r>
              <w:rPr>
                <w:rFonts w:ascii="宋体" w:hAnsi="宋体"/>
                <w:sz w:val="24"/>
              </w:rPr>
              <w:t>年</w:t>
            </w:r>
            <w:r>
              <w:rPr>
                <w:rFonts w:ascii="宋体" w:hAnsi="宋体" w:hint="eastAsia"/>
                <w:sz w:val="24"/>
              </w:rPr>
              <w:t>9</w:t>
            </w:r>
            <w:r>
              <w:rPr>
                <w:rFonts w:ascii="宋体" w:hAnsi="宋体"/>
                <w:sz w:val="24"/>
              </w:rPr>
              <w:t>月</w:t>
            </w:r>
            <w:r>
              <w:rPr>
                <w:rFonts w:ascii="宋体" w:hAnsi="宋体" w:hint="eastAsia"/>
                <w:sz w:val="24"/>
              </w:rPr>
              <w:t>2</w:t>
            </w:r>
            <w:r w:rsidR="00A77102">
              <w:rPr>
                <w:rFonts w:ascii="宋体" w:hAnsi="宋体" w:hint="eastAsia"/>
                <w:sz w:val="24"/>
              </w:rPr>
              <w:t>4</w:t>
            </w:r>
            <w:r>
              <w:rPr>
                <w:rFonts w:ascii="宋体" w:hAnsi="宋体"/>
                <w:sz w:val="24"/>
              </w:rPr>
              <w:t>日</w:t>
            </w:r>
          </w:p>
        </w:tc>
      </w:tr>
      <w:tr w:rsidR="00DA45D9">
        <w:trPr>
          <w:trHeight w:val="7872"/>
        </w:trPr>
        <w:tc>
          <w:tcPr>
            <w:tcW w:w="8589" w:type="dxa"/>
            <w:tcBorders>
              <w:top w:val="single" w:sz="4" w:space="0" w:color="auto"/>
              <w:left w:val="single" w:sz="4" w:space="0" w:color="auto"/>
              <w:bottom w:val="single" w:sz="4" w:space="0" w:color="auto"/>
              <w:right w:val="single" w:sz="4" w:space="0" w:color="auto"/>
            </w:tcBorders>
          </w:tcPr>
          <w:p w:rsidR="00DA45D9" w:rsidRDefault="00DA45D9">
            <w:pPr>
              <w:spacing w:line="360" w:lineRule="auto"/>
              <w:rPr>
                <w:rFonts w:ascii="宋体" w:hAnsi="宋体"/>
                <w:sz w:val="24"/>
              </w:rPr>
            </w:pPr>
          </w:p>
          <w:p w:rsidR="00DA45D9" w:rsidRDefault="00DA45D9">
            <w:pPr>
              <w:spacing w:line="360" w:lineRule="auto"/>
              <w:rPr>
                <w:rFonts w:ascii="宋体" w:hAnsi="宋体"/>
                <w:sz w:val="24"/>
              </w:rPr>
            </w:pPr>
          </w:p>
          <w:p w:rsidR="00DA45D9" w:rsidRDefault="00907717">
            <w:pPr>
              <w:spacing w:line="360" w:lineRule="auto"/>
              <w:ind w:firstLineChars="300" w:firstLine="720"/>
              <w:rPr>
                <w:rFonts w:ascii="宋体" w:hAnsi="宋体"/>
                <w:sz w:val="24"/>
              </w:rPr>
            </w:pPr>
            <w:r>
              <w:rPr>
                <w:rFonts w:ascii="宋体" w:hAnsi="宋体"/>
                <w:sz w:val="24"/>
              </w:rPr>
              <w:t>招标人(盖章)             　法定代表人(签字或盖章)</w:t>
            </w:r>
          </w:p>
          <w:p w:rsidR="00DA45D9" w:rsidRDefault="00DA45D9">
            <w:pPr>
              <w:spacing w:line="360" w:lineRule="auto"/>
              <w:rPr>
                <w:rFonts w:ascii="宋体" w:hAnsi="宋体"/>
                <w:sz w:val="24"/>
              </w:rPr>
            </w:pPr>
          </w:p>
          <w:p w:rsidR="00DA45D9" w:rsidRDefault="00DA45D9">
            <w:pPr>
              <w:spacing w:line="360" w:lineRule="auto"/>
              <w:rPr>
                <w:rFonts w:ascii="宋体" w:hAnsi="宋体"/>
                <w:sz w:val="24"/>
              </w:rPr>
            </w:pPr>
          </w:p>
          <w:p w:rsidR="00DA45D9" w:rsidRDefault="00DA45D9">
            <w:pPr>
              <w:spacing w:line="360" w:lineRule="auto"/>
              <w:rPr>
                <w:rFonts w:ascii="宋体" w:hAnsi="宋体"/>
                <w:sz w:val="24"/>
              </w:rPr>
            </w:pPr>
          </w:p>
          <w:p w:rsidR="00DA45D9" w:rsidRDefault="00DA45D9">
            <w:pPr>
              <w:spacing w:line="360" w:lineRule="auto"/>
              <w:rPr>
                <w:rFonts w:ascii="宋体" w:hAnsi="宋体"/>
                <w:sz w:val="24"/>
              </w:rPr>
            </w:pPr>
          </w:p>
          <w:p w:rsidR="00DA45D9" w:rsidRDefault="00DA45D9">
            <w:pPr>
              <w:spacing w:line="360" w:lineRule="auto"/>
              <w:ind w:firstLineChars="300" w:firstLine="720"/>
              <w:rPr>
                <w:rFonts w:ascii="宋体" w:hAnsi="宋体"/>
                <w:sz w:val="24"/>
              </w:rPr>
            </w:pPr>
          </w:p>
          <w:p w:rsidR="00DA45D9" w:rsidRDefault="00907717">
            <w:pPr>
              <w:spacing w:line="360" w:lineRule="auto"/>
              <w:ind w:firstLineChars="300" w:firstLine="720"/>
              <w:rPr>
                <w:rFonts w:ascii="宋体" w:hAnsi="宋体"/>
                <w:sz w:val="24"/>
              </w:rPr>
            </w:pPr>
            <w:r>
              <w:rPr>
                <w:rFonts w:ascii="宋体" w:hAnsi="宋体"/>
                <w:sz w:val="24"/>
              </w:rPr>
              <w:t>招标代理机构(盖章)         法定代表人(签字或盖章)</w:t>
            </w:r>
          </w:p>
          <w:p w:rsidR="00DA45D9" w:rsidRDefault="00DA45D9">
            <w:pPr>
              <w:spacing w:line="360" w:lineRule="auto"/>
              <w:ind w:firstLineChars="300" w:firstLine="720"/>
              <w:rPr>
                <w:rFonts w:ascii="宋体" w:hAnsi="宋体"/>
                <w:sz w:val="24"/>
              </w:rPr>
            </w:pPr>
          </w:p>
          <w:p w:rsidR="00DA45D9" w:rsidRDefault="00DA45D9">
            <w:pPr>
              <w:spacing w:line="360" w:lineRule="auto"/>
              <w:ind w:right="840"/>
              <w:jc w:val="right"/>
              <w:rPr>
                <w:rFonts w:ascii="宋体" w:hAnsi="宋体"/>
                <w:sz w:val="24"/>
              </w:rPr>
            </w:pPr>
          </w:p>
          <w:p w:rsidR="00DA45D9" w:rsidRDefault="00907717" w:rsidP="00A77102">
            <w:pPr>
              <w:spacing w:line="360" w:lineRule="auto"/>
              <w:ind w:right="840"/>
              <w:jc w:val="right"/>
              <w:rPr>
                <w:rFonts w:ascii="宋体" w:hAnsi="宋体"/>
                <w:sz w:val="24"/>
              </w:rPr>
            </w:pPr>
            <w:r>
              <w:rPr>
                <w:rFonts w:ascii="宋体" w:hAnsi="宋体"/>
                <w:sz w:val="24"/>
              </w:rPr>
              <w:t>日期：</w:t>
            </w:r>
            <w:r>
              <w:rPr>
                <w:rFonts w:ascii="宋体" w:hAnsi="宋体" w:hint="eastAsia"/>
                <w:sz w:val="24"/>
              </w:rPr>
              <w:t>2021</w:t>
            </w:r>
            <w:r>
              <w:rPr>
                <w:rFonts w:ascii="宋体" w:hAnsi="宋体"/>
                <w:sz w:val="24"/>
              </w:rPr>
              <w:t>年</w:t>
            </w:r>
            <w:r>
              <w:rPr>
                <w:rFonts w:ascii="宋体" w:hAnsi="宋体" w:hint="eastAsia"/>
                <w:sz w:val="24"/>
              </w:rPr>
              <w:t>9</w:t>
            </w:r>
            <w:r>
              <w:rPr>
                <w:rFonts w:ascii="宋体" w:hAnsi="宋体"/>
                <w:sz w:val="24"/>
              </w:rPr>
              <w:t>月</w:t>
            </w:r>
            <w:r>
              <w:rPr>
                <w:rFonts w:ascii="宋体" w:hAnsi="宋体" w:hint="eastAsia"/>
                <w:sz w:val="24"/>
              </w:rPr>
              <w:t>2</w:t>
            </w:r>
            <w:r w:rsidR="00A77102">
              <w:rPr>
                <w:rFonts w:ascii="宋体" w:hAnsi="宋体" w:hint="eastAsia"/>
                <w:sz w:val="24"/>
              </w:rPr>
              <w:t>4</w:t>
            </w:r>
            <w:r>
              <w:rPr>
                <w:rFonts w:ascii="宋体" w:hAnsi="宋体"/>
                <w:sz w:val="24"/>
              </w:rPr>
              <w:t>日</w:t>
            </w:r>
          </w:p>
        </w:tc>
      </w:tr>
    </w:tbl>
    <w:p w:rsidR="00DA45D9" w:rsidRDefault="00907717">
      <w:pPr>
        <w:rPr>
          <w:rFonts w:ascii="宋体" w:hAnsi="宋体"/>
          <w:sz w:val="36"/>
        </w:rPr>
      </w:pPr>
      <w:bookmarkStart w:id="5" w:name="_Toc380680818"/>
      <w:bookmarkStart w:id="6" w:name="_Toc380680178"/>
      <w:bookmarkStart w:id="7" w:name="_Toc380681230"/>
      <w:bookmarkStart w:id="8" w:name="_Toc380681011"/>
      <w:bookmarkStart w:id="9" w:name="_Toc465181334"/>
      <w:r>
        <w:rPr>
          <w:rFonts w:ascii="宋体" w:hAnsi="宋体"/>
          <w:sz w:val="36"/>
        </w:rPr>
        <w:br w:type="page"/>
      </w:r>
    </w:p>
    <w:p w:rsidR="00DA45D9" w:rsidRDefault="00907717">
      <w:pPr>
        <w:pStyle w:val="1"/>
        <w:spacing w:before="0" w:after="0" w:line="360" w:lineRule="auto"/>
        <w:ind w:firstLineChars="395" w:firstLine="1428"/>
        <w:rPr>
          <w:rFonts w:ascii="宋体" w:hAnsi="宋体"/>
          <w:sz w:val="36"/>
        </w:rPr>
      </w:pPr>
      <w:r>
        <w:rPr>
          <w:rFonts w:ascii="宋体" w:hAnsi="宋体"/>
          <w:sz w:val="36"/>
        </w:rPr>
        <w:lastRenderedPageBreak/>
        <w:t>第一章投标人须知及投标人须知前附表</w:t>
      </w:r>
      <w:bookmarkEnd w:id="5"/>
      <w:bookmarkEnd w:id="6"/>
      <w:bookmarkEnd w:id="7"/>
      <w:bookmarkEnd w:id="8"/>
      <w:bookmarkEnd w:id="9"/>
    </w:p>
    <w:p w:rsidR="00DA45D9" w:rsidRDefault="00907717">
      <w:pPr>
        <w:pStyle w:val="2"/>
        <w:spacing w:line="240" w:lineRule="auto"/>
        <w:jc w:val="center"/>
        <w:rPr>
          <w:rFonts w:ascii="宋体" w:eastAsia="宋体" w:hAnsi="宋体"/>
          <w:sz w:val="25"/>
        </w:rPr>
      </w:pPr>
      <w:bookmarkStart w:id="10" w:name="_Toc380681012"/>
      <w:bookmarkStart w:id="11" w:name="_Toc380680179"/>
      <w:bookmarkStart w:id="12" w:name="_Toc380680819"/>
      <w:bookmarkStart w:id="13" w:name="_Toc380681231"/>
      <w:r>
        <w:rPr>
          <w:rFonts w:ascii="宋体" w:eastAsia="宋体" w:hAnsi="宋体"/>
          <w:sz w:val="30"/>
        </w:rPr>
        <w:t>一、投标人须知前附表</w:t>
      </w:r>
      <w:bookmarkEnd w:id="10"/>
      <w:bookmarkEnd w:id="11"/>
      <w:bookmarkEnd w:id="12"/>
      <w:bookmarkEnd w:id="1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4"/>
        <w:gridCol w:w="992"/>
        <w:gridCol w:w="1843"/>
        <w:gridCol w:w="5745"/>
      </w:tblGrid>
      <w:tr w:rsidR="00DA45D9">
        <w:trPr>
          <w:trHeight w:val="397"/>
          <w:tblHeader/>
          <w:jc w:val="center"/>
        </w:trPr>
        <w:tc>
          <w:tcPr>
            <w:tcW w:w="814" w:type="dxa"/>
            <w:vAlign w:val="center"/>
          </w:tcPr>
          <w:p w:rsidR="00DA45D9" w:rsidRDefault="00907717">
            <w:pPr>
              <w:ind w:left="26" w:hangingChars="11" w:hanging="26"/>
              <w:jc w:val="center"/>
              <w:rPr>
                <w:rFonts w:ascii="宋体" w:hAnsi="宋体" w:cs="宋体"/>
                <w:b/>
                <w:sz w:val="24"/>
              </w:rPr>
            </w:pPr>
            <w:proofErr w:type="gramStart"/>
            <w:r>
              <w:rPr>
                <w:rFonts w:ascii="宋体" w:hAnsi="宋体" w:cs="宋体" w:hint="eastAsia"/>
                <w:b/>
                <w:sz w:val="24"/>
              </w:rPr>
              <w:t>项号</w:t>
            </w:r>
            <w:proofErr w:type="gramEnd"/>
          </w:p>
        </w:tc>
        <w:tc>
          <w:tcPr>
            <w:tcW w:w="992" w:type="dxa"/>
            <w:vAlign w:val="center"/>
          </w:tcPr>
          <w:p w:rsidR="00DA45D9" w:rsidRDefault="00907717">
            <w:pPr>
              <w:jc w:val="center"/>
              <w:rPr>
                <w:rFonts w:ascii="宋体" w:hAnsi="宋体" w:cs="宋体"/>
                <w:b/>
                <w:sz w:val="24"/>
              </w:rPr>
            </w:pPr>
            <w:r>
              <w:rPr>
                <w:rFonts w:ascii="宋体" w:hAnsi="宋体" w:cs="宋体" w:hint="eastAsia"/>
                <w:b/>
                <w:sz w:val="24"/>
              </w:rPr>
              <w:t>条款号</w:t>
            </w:r>
          </w:p>
        </w:tc>
        <w:tc>
          <w:tcPr>
            <w:tcW w:w="1843" w:type="dxa"/>
            <w:vAlign w:val="center"/>
          </w:tcPr>
          <w:p w:rsidR="00DA45D9" w:rsidRDefault="00907717">
            <w:pPr>
              <w:jc w:val="center"/>
              <w:rPr>
                <w:rFonts w:ascii="宋体" w:hAnsi="宋体" w:cs="宋体"/>
                <w:b/>
                <w:sz w:val="24"/>
              </w:rPr>
            </w:pPr>
            <w:r>
              <w:rPr>
                <w:rFonts w:ascii="宋体" w:hAnsi="宋体" w:cs="宋体" w:hint="eastAsia"/>
                <w:b/>
                <w:sz w:val="24"/>
              </w:rPr>
              <w:t>内容</w:t>
            </w:r>
          </w:p>
        </w:tc>
        <w:tc>
          <w:tcPr>
            <w:tcW w:w="5745" w:type="dxa"/>
            <w:vAlign w:val="center"/>
          </w:tcPr>
          <w:p w:rsidR="00DA45D9" w:rsidRDefault="00907717">
            <w:pPr>
              <w:jc w:val="center"/>
              <w:rPr>
                <w:rFonts w:ascii="宋体" w:hAnsi="宋体" w:cs="宋体"/>
                <w:b/>
                <w:sz w:val="24"/>
              </w:rPr>
            </w:pPr>
            <w:r>
              <w:rPr>
                <w:rFonts w:ascii="宋体" w:hAnsi="宋体" w:cs="宋体" w:hint="eastAsia"/>
                <w:b/>
                <w:sz w:val="24"/>
              </w:rPr>
              <w:t>说明与要求</w:t>
            </w:r>
          </w:p>
        </w:tc>
      </w:tr>
      <w:tr w:rsidR="00DA45D9">
        <w:trPr>
          <w:trHeight w:val="397"/>
          <w:jc w:val="center"/>
        </w:trPr>
        <w:tc>
          <w:tcPr>
            <w:tcW w:w="814" w:type="dxa"/>
            <w:vAlign w:val="center"/>
          </w:tcPr>
          <w:p w:rsidR="00DA45D9" w:rsidRDefault="00907717">
            <w:pPr>
              <w:jc w:val="center"/>
              <w:rPr>
                <w:rFonts w:ascii="宋体" w:hAnsi="宋体" w:cs="宋体"/>
                <w:sz w:val="24"/>
              </w:rPr>
            </w:pPr>
            <w:r>
              <w:rPr>
                <w:rFonts w:ascii="宋体" w:hAnsi="宋体" w:cs="宋体" w:hint="eastAsia"/>
                <w:sz w:val="24"/>
              </w:rPr>
              <w:t>1</w:t>
            </w:r>
          </w:p>
        </w:tc>
        <w:tc>
          <w:tcPr>
            <w:tcW w:w="992" w:type="dxa"/>
            <w:vAlign w:val="center"/>
          </w:tcPr>
          <w:p w:rsidR="00DA45D9" w:rsidRDefault="00907717">
            <w:pPr>
              <w:jc w:val="center"/>
              <w:rPr>
                <w:rFonts w:ascii="宋体" w:hAnsi="宋体" w:cs="宋体"/>
                <w:sz w:val="24"/>
              </w:rPr>
            </w:pPr>
            <w:r>
              <w:rPr>
                <w:rFonts w:ascii="宋体" w:hAnsi="宋体" w:cs="宋体" w:hint="eastAsia"/>
                <w:sz w:val="24"/>
              </w:rPr>
              <w:t>1.1</w:t>
            </w:r>
          </w:p>
        </w:tc>
        <w:tc>
          <w:tcPr>
            <w:tcW w:w="1843" w:type="dxa"/>
            <w:vAlign w:val="center"/>
          </w:tcPr>
          <w:p w:rsidR="00DA45D9" w:rsidRDefault="00907717">
            <w:pPr>
              <w:jc w:val="center"/>
              <w:rPr>
                <w:rFonts w:ascii="宋体" w:hAnsi="宋体" w:cs="宋体"/>
                <w:sz w:val="24"/>
              </w:rPr>
            </w:pPr>
            <w:r>
              <w:rPr>
                <w:rFonts w:ascii="宋体" w:hAnsi="宋体" w:cs="宋体" w:hint="eastAsia"/>
                <w:sz w:val="24"/>
              </w:rPr>
              <w:t>工程名称</w:t>
            </w:r>
          </w:p>
        </w:tc>
        <w:tc>
          <w:tcPr>
            <w:tcW w:w="5745" w:type="dxa"/>
            <w:vAlign w:val="center"/>
          </w:tcPr>
          <w:p w:rsidR="00DA45D9" w:rsidRDefault="00907717">
            <w:pPr>
              <w:rPr>
                <w:rFonts w:ascii="宋体" w:hAnsi="宋体" w:cs="宋体"/>
                <w:sz w:val="24"/>
              </w:rPr>
            </w:pPr>
            <w:r>
              <w:rPr>
                <w:rFonts w:ascii="宋体" w:hAnsi="宋体" w:cs="宋体" w:hint="eastAsia"/>
                <w:sz w:val="24"/>
              </w:rPr>
              <w:t>南通师范高等专科学校</w:t>
            </w:r>
            <w:r w:rsidRPr="00907717">
              <w:rPr>
                <w:rFonts w:ascii="宋体" w:hAnsi="宋体" w:cs="宋体" w:hint="eastAsia"/>
                <w:sz w:val="24"/>
              </w:rPr>
              <w:t>如皋校区学前</w:t>
            </w:r>
            <w:proofErr w:type="gramStart"/>
            <w:r w:rsidRPr="00907717">
              <w:rPr>
                <w:rFonts w:ascii="宋体" w:hAnsi="宋体" w:cs="宋体" w:hint="eastAsia"/>
                <w:sz w:val="24"/>
              </w:rPr>
              <w:t>二院实训</w:t>
            </w:r>
            <w:proofErr w:type="gramEnd"/>
            <w:r w:rsidRPr="00907717">
              <w:rPr>
                <w:rFonts w:ascii="宋体" w:hAnsi="宋体" w:cs="宋体" w:hint="eastAsia"/>
                <w:sz w:val="24"/>
              </w:rPr>
              <w:t>中心改建工程</w:t>
            </w:r>
          </w:p>
        </w:tc>
      </w:tr>
      <w:tr w:rsidR="00DA45D9">
        <w:trPr>
          <w:trHeight w:val="397"/>
          <w:jc w:val="center"/>
        </w:trPr>
        <w:tc>
          <w:tcPr>
            <w:tcW w:w="814" w:type="dxa"/>
            <w:vAlign w:val="center"/>
          </w:tcPr>
          <w:p w:rsidR="00DA45D9" w:rsidRDefault="00907717">
            <w:pPr>
              <w:jc w:val="center"/>
              <w:rPr>
                <w:rFonts w:ascii="宋体" w:hAnsi="宋体" w:cs="宋体"/>
                <w:sz w:val="24"/>
              </w:rPr>
            </w:pPr>
            <w:r>
              <w:rPr>
                <w:rFonts w:ascii="宋体" w:hAnsi="宋体" w:cs="宋体" w:hint="eastAsia"/>
                <w:sz w:val="24"/>
              </w:rPr>
              <w:t>2</w:t>
            </w:r>
          </w:p>
        </w:tc>
        <w:tc>
          <w:tcPr>
            <w:tcW w:w="992" w:type="dxa"/>
            <w:vAlign w:val="center"/>
          </w:tcPr>
          <w:p w:rsidR="00DA45D9" w:rsidRDefault="00907717">
            <w:pPr>
              <w:jc w:val="center"/>
              <w:rPr>
                <w:rFonts w:ascii="宋体" w:hAnsi="宋体" w:cs="宋体"/>
                <w:sz w:val="24"/>
              </w:rPr>
            </w:pPr>
            <w:r>
              <w:rPr>
                <w:rFonts w:ascii="宋体" w:hAnsi="宋体" w:cs="宋体" w:hint="eastAsia"/>
                <w:sz w:val="24"/>
              </w:rPr>
              <w:t>1.1</w:t>
            </w:r>
          </w:p>
        </w:tc>
        <w:tc>
          <w:tcPr>
            <w:tcW w:w="1843" w:type="dxa"/>
            <w:vAlign w:val="center"/>
          </w:tcPr>
          <w:p w:rsidR="00DA45D9" w:rsidRDefault="00907717">
            <w:pPr>
              <w:jc w:val="center"/>
              <w:rPr>
                <w:rFonts w:ascii="宋体" w:hAnsi="宋体" w:cs="宋体"/>
                <w:sz w:val="24"/>
              </w:rPr>
            </w:pPr>
            <w:r>
              <w:rPr>
                <w:rFonts w:ascii="宋体" w:hAnsi="宋体" w:cs="宋体" w:hint="eastAsia"/>
                <w:sz w:val="24"/>
              </w:rPr>
              <w:t>建设地点</w:t>
            </w:r>
          </w:p>
        </w:tc>
        <w:tc>
          <w:tcPr>
            <w:tcW w:w="5745" w:type="dxa"/>
            <w:vAlign w:val="center"/>
          </w:tcPr>
          <w:p w:rsidR="00DA45D9" w:rsidRDefault="00907717">
            <w:pPr>
              <w:rPr>
                <w:rFonts w:ascii="宋体" w:hAnsi="宋体" w:cs="宋体"/>
                <w:sz w:val="24"/>
              </w:rPr>
            </w:pPr>
            <w:r>
              <w:rPr>
                <w:rFonts w:hint="eastAsia"/>
              </w:rPr>
              <w:t>南通师范高等专科学校如皋校区</w:t>
            </w:r>
          </w:p>
        </w:tc>
      </w:tr>
      <w:tr w:rsidR="00DA45D9">
        <w:trPr>
          <w:trHeight w:val="397"/>
          <w:jc w:val="center"/>
        </w:trPr>
        <w:tc>
          <w:tcPr>
            <w:tcW w:w="814" w:type="dxa"/>
            <w:vAlign w:val="center"/>
          </w:tcPr>
          <w:p w:rsidR="00DA45D9" w:rsidRDefault="00907717">
            <w:pPr>
              <w:jc w:val="center"/>
              <w:rPr>
                <w:rFonts w:ascii="宋体" w:hAnsi="宋体" w:cs="宋体"/>
                <w:sz w:val="24"/>
              </w:rPr>
            </w:pPr>
            <w:r>
              <w:rPr>
                <w:rFonts w:ascii="宋体" w:hAnsi="宋体" w:cs="宋体" w:hint="eastAsia"/>
                <w:sz w:val="24"/>
              </w:rPr>
              <w:t>3</w:t>
            </w:r>
          </w:p>
        </w:tc>
        <w:tc>
          <w:tcPr>
            <w:tcW w:w="992" w:type="dxa"/>
            <w:vAlign w:val="center"/>
          </w:tcPr>
          <w:p w:rsidR="00DA45D9" w:rsidRDefault="00907717">
            <w:pPr>
              <w:jc w:val="center"/>
              <w:rPr>
                <w:rFonts w:ascii="宋体" w:hAnsi="宋体" w:cs="宋体"/>
                <w:sz w:val="24"/>
              </w:rPr>
            </w:pPr>
            <w:r>
              <w:rPr>
                <w:rFonts w:ascii="宋体" w:hAnsi="宋体" w:cs="宋体" w:hint="eastAsia"/>
                <w:sz w:val="24"/>
              </w:rPr>
              <w:t>1.1</w:t>
            </w:r>
          </w:p>
        </w:tc>
        <w:tc>
          <w:tcPr>
            <w:tcW w:w="1843" w:type="dxa"/>
            <w:vAlign w:val="center"/>
          </w:tcPr>
          <w:p w:rsidR="00DA45D9" w:rsidRDefault="00907717">
            <w:pPr>
              <w:jc w:val="center"/>
              <w:rPr>
                <w:rFonts w:ascii="宋体" w:hAnsi="宋体" w:cs="宋体"/>
                <w:sz w:val="24"/>
              </w:rPr>
            </w:pPr>
            <w:r>
              <w:rPr>
                <w:rFonts w:ascii="宋体" w:hAnsi="宋体" w:cs="宋体" w:hint="eastAsia"/>
                <w:sz w:val="24"/>
              </w:rPr>
              <w:t>建设预算</w:t>
            </w:r>
          </w:p>
        </w:tc>
        <w:tc>
          <w:tcPr>
            <w:tcW w:w="5745" w:type="dxa"/>
            <w:vAlign w:val="center"/>
          </w:tcPr>
          <w:p w:rsidR="00DA45D9" w:rsidRDefault="00907717">
            <w:pPr>
              <w:pStyle w:val="aff1"/>
              <w:spacing w:before="0" w:beforeAutospacing="0" w:after="0" w:afterAutospacing="0" w:line="420" w:lineRule="exact"/>
            </w:pPr>
            <w:r>
              <w:rPr>
                <w:rFonts w:hint="eastAsia"/>
                <w:b/>
              </w:rPr>
              <w:t>100万元</w:t>
            </w:r>
          </w:p>
        </w:tc>
      </w:tr>
      <w:tr w:rsidR="00DA45D9">
        <w:trPr>
          <w:trHeight w:val="397"/>
          <w:jc w:val="center"/>
        </w:trPr>
        <w:tc>
          <w:tcPr>
            <w:tcW w:w="814" w:type="dxa"/>
            <w:vAlign w:val="center"/>
          </w:tcPr>
          <w:p w:rsidR="00DA45D9" w:rsidRDefault="00907717">
            <w:pPr>
              <w:jc w:val="center"/>
              <w:rPr>
                <w:rFonts w:ascii="宋体" w:hAnsi="宋体" w:cs="宋体"/>
                <w:sz w:val="24"/>
              </w:rPr>
            </w:pPr>
            <w:r>
              <w:rPr>
                <w:rFonts w:ascii="宋体" w:hAnsi="宋体" w:cs="宋体" w:hint="eastAsia"/>
                <w:sz w:val="24"/>
              </w:rPr>
              <w:t>4</w:t>
            </w:r>
          </w:p>
        </w:tc>
        <w:tc>
          <w:tcPr>
            <w:tcW w:w="992" w:type="dxa"/>
            <w:vAlign w:val="center"/>
          </w:tcPr>
          <w:p w:rsidR="00DA45D9" w:rsidRDefault="00907717">
            <w:pPr>
              <w:jc w:val="center"/>
              <w:rPr>
                <w:rFonts w:ascii="宋体" w:hAnsi="宋体" w:cs="宋体"/>
                <w:sz w:val="24"/>
              </w:rPr>
            </w:pPr>
            <w:r>
              <w:rPr>
                <w:rFonts w:ascii="宋体" w:hAnsi="宋体" w:cs="宋体" w:hint="eastAsia"/>
                <w:sz w:val="24"/>
              </w:rPr>
              <w:t>1.1</w:t>
            </w:r>
          </w:p>
        </w:tc>
        <w:tc>
          <w:tcPr>
            <w:tcW w:w="1843" w:type="dxa"/>
            <w:vAlign w:val="center"/>
          </w:tcPr>
          <w:p w:rsidR="00DA45D9" w:rsidRDefault="00907717">
            <w:pPr>
              <w:jc w:val="center"/>
              <w:rPr>
                <w:rFonts w:ascii="宋体" w:hAnsi="宋体" w:cs="宋体"/>
                <w:sz w:val="24"/>
              </w:rPr>
            </w:pPr>
            <w:r>
              <w:rPr>
                <w:rFonts w:ascii="宋体" w:hAnsi="宋体" w:cs="宋体" w:hint="eastAsia"/>
                <w:sz w:val="24"/>
              </w:rPr>
              <w:t>承包方式</w:t>
            </w:r>
          </w:p>
        </w:tc>
        <w:tc>
          <w:tcPr>
            <w:tcW w:w="5745" w:type="dxa"/>
            <w:vAlign w:val="center"/>
          </w:tcPr>
          <w:p w:rsidR="00DA45D9" w:rsidRDefault="00907717">
            <w:pPr>
              <w:rPr>
                <w:rFonts w:ascii="宋体" w:hAnsi="宋体" w:cs="宋体"/>
                <w:sz w:val="24"/>
              </w:rPr>
            </w:pPr>
            <w:r>
              <w:rPr>
                <w:rFonts w:ascii="宋体" w:hAnsi="宋体" w:cs="宋体" w:hint="eastAsia"/>
                <w:sz w:val="24"/>
              </w:rPr>
              <w:t>包工包料</w:t>
            </w:r>
          </w:p>
        </w:tc>
      </w:tr>
      <w:tr w:rsidR="00DA45D9">
        <w:trPr>
          <w:trHeight w:val="397"/>
          <w:jc w:val="center"/>
        </w:trPr>
        <w:tc>
          <w:tcPr>
            <w:tcW w:w="814" w:type="dxa"/>
            <w:vAlign w:val="center"/>
          </w:tcPr>
          <w:p w:rsidR="00DA45D9" w:rsidRDefault="00907717">
            <w:pPr>
              <w:jc w:val="center"/>
              <w:rPr>
                <w:rFonts w:ascii="宋体" w:hAnsi="宋体" w:cs="宋体"/>
                <w:sz w:val="24"/>
              </w:rPr>
            </w:pPr>
            <w:r>
              <w:rPr>
                <w:rFonts w:ascii="宋体" w:hAnsi="宋体" w:cs="宋体" w:hint="eastAsia"/>
                <w:sz w:val="24"/>
              </w:rPr>
              <w:t>5</w:t>
            </w:r>
          </w:p>
        </w:tc>
        <w:tc>
          <w:tcPr>
            <w:tcW w:w="992" w:type="dxa"/>
            <w:vAlign w:val="center"/>
          </w:tcPr>
          <w:p w:rsidR="00DA45D9" w:rsidRDefault="00907717">
            <w:pPr>
              <w:jc w:val="center"/>
              <w:rPr>
                <w:rFonts w:ascii="宋体" w:hAnsi="宋体" w:cs="宋体"/>
                <w:sz w:val="24"/>
              </w:rPr>
            </w:pPr>
            <w:r>
              <w:rPr>
                <w:rFonts w:ascii="宋体" w:hAnsi="宋体" w:cs="宋体" w:hint="eastAsia"/>
                <w:sz w:val="24"/>
              </w:rPr>
              <w:t>1.1</w:t>
            </w:r>
          </w:p>
        </w:tc>
        <w:tc>
          <w:tcPr>
            <w:tcW w:w="1843" w:type="dxa"/>
            <w:vAlign w:val="center"/>
          </w:tcPr>
          <w:p w:rsidR="00DA45D9" w:rsidRDefault="00907717">
            <w:pPr>
              <w:jc w:val="center"/>
              <w:rPr>
                <w:rFonts w:ascii="宋体" w:hAnsi="宋体" w:cs="宋体"/>
                <w:sz w:val="24"/>
              </w:rPr>
            </w:pPr>
            <w:r>
              <w:rPr>
                <w:rFonts w:ascii="宋体" w:hAnsi="宋体" w:cs="宋体" w:hint="eastAsia"/>
                <w:sz w:val="24"/>
              </w:rPr>
              <w:t>质量标准</w:t>
            </w:r>
          </w:p>
        </w:tc>
        <w:tc>
          <w:tcPr>
            <w:tcW w:w="5745" w:type="dxa"/>
            <w:vAlign w:val="center"/>
          </w:tcPr>
          <w:p w:rsidR="00DA45D9" w:rsidRDefault="00907717">
            <w:pPr>
              <w:jc w:val="left"/>
              <w:rPr>
                <w:rFonts w:ascii="宋体" w:hAnsi="宋体" w:cs="宋体"/>
                <w:sz w:val="24"/>
              </w:rPr>
            </w:pPr>
            <w:r>
              <w:rPr>
                <w:rFonts w:ascii="宋体" w:hAnsi="宋体" w:cs="宋体" w:hint="eastAsia"/>
                <w:sz w:val="24"/>
              </w:rPr>
              <w:t>合格</w:t>
            </w:r>
          </w:p>
        </w:tc>
      </w:tr>
      <w:tr w:rsidR="00DA45D9">
        <w:trPr>
          <w:trHeight w:val="650"/>
          <w:jc w:val="center"/>
        </w:trPr>
        <w:tc>
          <w:tcPr>
            <w:tcW w:w="814" w:type="dxa"/>
            <w:vAlign w:val="center"/>
          </w:tcPr>
          <w:p w:rsidR="00DA45D9" w:rsidRDefault="00907717">
            <w:pPr>
              <w:jc w:val="center"/>
              <w:rPr>
                <w:rFonts w:ascii="宋体" w:hAnsi="宋体" w:cs="宋体"/>
                <w:sz w:val="24"/>
              </w:rPr>
            </w:pPr>
            <w:r>
              <w:rPr>
                <w:rFonts w:ascii="宋体" w:hAnsi="宋体" w:cs="宋体" w:hint="eastAsia"/>
                <w:sz w:val="24"/>
              </w:rPr>
              <w:t>6</w:t>
            </w:r>
          </w:p>
        </w:tc>
        <w:tc>
          <w:tcPr>
            <w:tcW w:w="992" w:type="dxa"/>
            <w:vAlign w:val="center"/>
          </w:tcPr>
          <w:p w:rsidR="00DA45D9" w:rsidRDefault="00907717">
            <w:pPr>
              <w:jc w:val="center"/>
              <w:rPr>
                <w:rFonts w:ascii="宋体" w:hAnsi="宋体" w:cs="宋体"/>
                <w:sz w:val="24"/>
              </w:rPr>
            </w:pPr>
            <w:r>
              <w:rPr>
                <w:rFonts w:ascii="宋体" w:hAnsi="宋体" w:cs="宋体" w:hint="eastAsia"/>
                <w:sz w:val="24"/>
              </w:rPr>
              <w:t>1.1</w:t>
            </w:r>
          </w:p>
        </w:tc>
        <w:tc>
          <w:tcPr>
            <w:tcW w:w="1843" w:type="dxa"/>
            <w:vAlign w:val="center"/>
          </w:tcPr>
          <w:p w:rsidR="00DA45D9" w:rsidRDefault="00907717">
            <w:pPr>
              <w:jc w:val="center"/>
              <w:rPr>
                <w:rFonts w:ascii="宋体" w:hAnsi="宋体" w:cs="宋体"/>
                <w:sz w:val="24"/>
              </w:rPr>
            </w:pPr>
            <w:r>
              <w:rPr>
                <w:rFonts w:ascii="宋体" w:hAnsi="宋体" w:cs="宋体" w:hint="eastAsia"/>
                <w:sz w:val="24"/>
              </w:rPr>
              <w:t>工期要求</w:t>
            </w:r>
          </w:p>
        </w:tc>
        <w:tc>
          <w:tcPr>
            <w:tcW w:w="5745" w:type="dxa"/>
            <w:vAlign w:val="center"/>
          </w:tcPr>
          <w:p w:rsidR="00DA45D9" w:rsidRDefault="00907717">
            <w:pPr>
              <w:rPr>
                <w:rFonts w:ascii="宋体" w:hAnsi="宋体" w:cs="宋体"/>
                <w:sz w:val="24"/>
                <w:u w:val="single"/>
              </w:rPr>
            </w:pPr>
            <w:r>
              <w:rPr>
                <w:rFonts w:ascii="宋体" w:hAnsi="宋体" w:cs="宋体" w:hint="eastAsia"/>
                <w:sz w:val="24"/>
              </w:rPr>
              <w:t>计划开工时间：</w:t>
            </w:r>
            <w:r>
              <w:rPr>
                <w:rFonts w:ascii="宋体" w:hAnsi="宋体" w:cs="宋体" w:hint="eastAsia"/>
                <w:sz w:val="24"/>
                <w:u w:val="single"/>
              </w:rPr>
              <w:t>2021年10月</w:t>
            </w:r>
          </w:p>
          <w:p w:rsidR="00DA45D9" w:rsidRDefault="00907717">
            <w:pPr>
              <w:rPr>
                <w:rFonts w:ascii="宋体" w:hAnsi="宋体" w:cs="宋体"/>
                <w:sz w:val="24"/>
              </w:rPr>
            </w:pPr>
            <w:r>
              <w:rPr>
                <w:rFonts w:ascii="宋体" w:hAnsi="宋体" w:cs="宋体" w:hint="eastAsia"/>
                <w:sz w:val="24"/>
              </w:rPr>
              <w:t>计划竣工时间：</w:t>
            </w:r>
            <w:r>
              <w:rPr>
                <w:rFonts w:ascii="宋体" w:hAnsi="宋体" w:cs="宋体" w:hint="eastAsia"/>
                <w:sz w:val="24"/>
                <w:u w:val="single"/>
              </w:rPr>
              <w:t>2021年1</w:t>
            </w:r>
            <w:r>
              <w:rPr>
                <w:rFonts w:ascii="宋体" w:hAnsi="宋体" w:cs="宋体"/>
                <w:sz w:val="24"/>
                <w:u w:val="single"/>
              </w:rPr>
              <w:t>2</w:t>
            </w:r>
            <w:r>
              <w:rPr>
                <w:rFonts w:ascii="宋体" w:hAnsi="宋体" w:cs="宋体" w:hint="eastAsia"/>
                <w:sz w:val="24"/>
                <w:u w:val="single"/>
              </w:rPr>
              <w:t>月</w:t>
            </w:r>
          </w:p>
          <w:p w:rsidR="00DA45D9" w:rsidRDefault="00907717">
            <w:pPr>
              <w:rPr>
                <w:rFonts w:ascii="宋体" w:hAnsi="宋体" w:cs="宋体"/>
                <w:sz w:val="24"/>
              </w:rPr>
            </w:pPr>
            <w:r>
              <w:rPr>
                <w:rFonts w:ascii="宋体" w:hAnsi="宋体" w:cs="宋体" w:hint="eastAsia"/>
                <w:sz w:val="24"/>
              </w:rPr>
              <w:t>施工总工期:</w:t>
            </w:r>
            <w:r>
              <w:rPr>
                <w:rFonts w:ascii="宋体" w:hAnsi="宋体" w:cs="宋体"/>
                <w:sz w:val="24"/>
                <w:u w:val="single"/>
              </w:rPr>
              <w:t>6</w:t>
            </w:r>
            <w:r>
              <w:rPr>
                <w:rFonts w:ascii="宋体" w:hAnsi="宋体" w:cs="宋体" w:hint="eastAsia"/>
                <w:sz w:val="24"/>
                <w:u w:val="single"/>
              </w:rPr>
              <w:t>0</w:t>
            </w:r>
            <w:r>
              <w:rPr>
                <w:rFonts w:ascii="宋体" w:hAnsi="宋体" w:cs="宋体" w:hint="eastAsia"/>
                <w:sz w:val="24"/>
              </w:rPr>
              <w:t>日历天</w:t>
            </w:r>
          </w:p>
          <w:p w:rsidR="00DA45D9" w:rsidRDefault="00907717">
            <w:pPr>
              <w:rPr>
                <w:rFonts w:ascii="宋体" w:hAnsi="宋体" w:cs="宋体"/>
                <w:sz w:val="24"/>
              </w:rPr>
            </w:pPr>
            <w:r>
              <w:rPr>
                <w:rFonts w:ascii="宋体" w:hAnsi="宋体" w:cs="宋体" w:hint="eastAsia"/>
                <w:sz w:val="24"/>
              </w:rPr>
              <w:t>（具体开工时间以发包人签发的开工通知书为准）</w:t>
            </w:r>
          </w:p>
        </w:tc>
      </w:tr>
      <w:tr w:rsidR="00DA45D9">
        <w:trPr>
          <w:trHeight w:val="340"/>
          <w:jc w:val="center"/>
        </w:trPr>
        <w:tc>
          <w:tcPr>
            <w:tcW w:w="814" w:type="dxa"/>
            <w:vAlign w:val="center"/>
          </w:tcPr>
          <w:p w:rsidR="00DA45D9" w:rsidRDefault="00907717">
            <w:pPr>
              <w:jc w:val="center"/>
              <w:rPr>
                <w:rFonts w:ascii="宋体" w:hAnsi="宋体" w:cs="宋体"/>
                <w:sz w:val="24"/>
              </w:rPr>
            </w:pPr>
            <w:r>
              <w:rPr>
                <w:rFonts w:ascii="宋体" w:hAnsi="宋体" w:cs="宋体" w:hint="eastAsia"/>
                <w:sz w:val="24"/>
              </w:rPr>
              <w:t>7</w:t>
            </w:r>
          </w:p>
        </w:tc>
        <w:tc>
          <w:tcPr>
            <w:tcW w:w="992" w:type="dxa"/>
            <w:vAlign w:val="center"/>
          </w:tcPr>
          <w:p w:rsidR="00DA45D9" w:rsidRDefault="00907717">
            <w:pPr>
              <w:jc w:val="center"/>
              <w:rPr>
                <w:rFonts w:ascii="宋体" w:hAnsi="宋体" w:cs="宋体"/>
                <w:sz w:val="24"/>
              </w:rPr>
            </w:pPr>
            <w:r>
              <w:rPr>
                <w:rFonts w:ascii="宋体" w:hAnsi="宋体" w:cs="宋体" w:hint="eastAsia"/>
                <w:sz w:val="24"/>
              </w:rPr>
              <w:t>1.4</w:t>
            </w:r>
          </w:p>
        </w:tc>
        <w:tc>
          <w:tcPr>
            <w:tcW w:w="1843" w:type="dxa"/>
            <w:vAlign w:val="center"/>
          </w:tcPr>
          <w:p w:rsidR="00DA45D9" w:rsidRDefault="00907717">
            <w:pPr>
              <w:jc w:val="center"/>
              <w:rPr>
                <w:rFonts w:ascii="宋体" w:hAnsi="宋体" w:cs="宋体"/>
                <w:kern w:val="0"/>
                <w:sz w:val="24"/>
              </w:rPr>
            </w:pPr>
            <w:r>
              <w:rPr>
                <w:rFonts w:ascii="宋体" w:hAnsi="宋体" w:cs="宋体" w:hint="eastAsia"/>
                <w:kern w:val="0"/>
                <w:sz w:val="24"/>
              </w:rPr>
              <w:t>资金来源</w:t>
            </w:r>
          </w:p>
        </w:tc>
        <w:tc>
          <w:tcPr>
            <w:tcW w:w="5745" w:type="dxa"/>
            <w:vAlign w:val="center"/>
          </w:tcPr>
          <w:p w:rsidR="00DA45D9" w:rsidRDefault="00907717">
            <w:pPr>
              <w:rPr>
                <w:rFonts w:ascii="宋体" w:hAnsi="宋体" w:cs="宋体"/>
                <w:kern w:val="0"/>
                <w:sz w:val="24"/>
              </w:rPr>
            </w:pPr>
            <w:r>
              <w:rPr>
                <w:rFonts w:ascii="宋体" w:hAnsi="宋体" w:cs="宋体" w:hint="eastAsia"/>
                <w:kern w:val="0"/>
                <w:sz w:val="24"/>
              </w:rPr>
              <w:t>财政</w:t>
            </w:r>
          </w:p>
        </w:tc>
      </w:tr>
      <w:tr w:rsidR="00DA45D9">
        <w:trPr>
          <w:trHeight w:val="695"/>
          <w:jc w:val="center"/>
        </w:trPr>
        <w:tc>
          <w:tcPr>
            <w:tcW w:w="814" w:type="dxa"/>
            <w:vAlign w:val="center"/>
          </w:tcPr>
          <w:p w:rsidR="00DA45D9" w:rsidRDefault="00907717">
            <w:pPr>
              <w:jc w:val="center"/>
              <w:rPr>
                <w:rFonts w:ascii="宋体" w:hAnsi="宋体" w:cs="宋体"/>
                <w:kern w:val="0"/>
                <w:sz w:val="24"/>
              </w:rPr>
            </w:pPr>
            <w:r>
              <w:rPr>
                <w:rFonts w:ascii="宋体" w:hAnsi="宋体" w:cs="宋体" w:hint="eastAsia"/>
                <w:kern w:val="0"/>
                <w:sz w:val="24"/>
              </w:rPr>
              <w:t>8</w:t>
            </w:r>
          </w:p>
        </w:tc>
        <w:tc>
          <w:tcPr>
            <w:tcW w:w="992" w:type="dxa"/>
            <w:vAlign w:val="center"/>
          </w:tcPr>
          <w:p w:rsidR="00DA45D9" w:rsidRDefault="00907717">
            <w:pPr>
              <w:jc w:val="center"/>
              <w:rPr>
                <w:rFonts w:ascii="宋体" w:hAnsi="宋体" w:cs="宋体"/>
                <w:kern w:val="0"/>
                <w:sz w:val="24"/>
              </w:rPr>
            </w:pPr>
            <w:r>
              <w:rPr>
                <w:rFonts w:ascii="宋体" w:hAnsi="宋体" w:cs="宋体" w:hint="eastAsia"/>
                <w:kern w:val="0"/>
                <w:sz w:val="24"/>
              </w:rPr>
              <w:t>2.1</w:t>
            </w:r>
          </w:p>
        </w:tc>
        <w:tc>
          <w:tcPr>
            <w:tcW w:w="1843" w:type="dxa"/>
            <w:vAlign w:val="center"/>
          </w:tcPr>
          <w:p w:rsidR="00DA45D9" w:rsidRDefault="00907717">
            <w:pPr>
              <w:jc w:val="center"/>
              <w:rPr>
                <w:rFonts w:ascii="宋体" w:hAnsi="宋体" w:cs="宋体"/>
                <w:kern w:val="0"/>
                <w:sz w:val="24"/>
              </w:rPr>
            </w:pPr>
            <w:r>
              <w:rPr>
                <w:rFonts w:ascii="宋体" w:hAnsi="宋体" w:cs="宋体" w:hint="eastAsia"/>
                <w:kern w:val="0"/>
                <w:sz w:val="24"/>
              </w:rPr>
              <w:t>招标范围</w:t>
            </w:r>
          </w:p>
        </w:tc>
        <w:tc>
          <w:tcPr>
            <w:tcW w:w="5745" w:type="dxa"/>
            <w:vAlign w:val="center"/>
          </w:tcPr>
          <w:p w:rsidR="00DA45D9" w:rsidRDefault="00907717">
            <w:pPr>
              <w:adjustRightInd w:val="0"/>
              <w:snapToGrid w:val="0"/>
              <w:rPr>
                <w:rFonts w:ascii="宋体" w:hAnsi="宋体" w:cs="宋体"/>
                <w:kern w:val="0"/>
                <w:sz w:val="24"/>
              </w:rPr>
            </w:pPr>
            <w:r>
              <w:rPr>
                <w:rFonts w:ascii="宋体" w:hAnsi="宋体" w:cs="宋体" w:hint="eastAsia"/>
                <w:sz w:val="24"/>
              </w:rPr>
              <w:t>南通师范高等专科学校</w:t>
            </w:r>
            <w:r w:rsidRPr="00907717">
              <w:rPr>
                <w:rFonts w:ascii="宋体" w:hAnsi="宋体" w:cs="宋体" w:hint="eastAsia"/>
                <w:sz w:val="24"/>
              </w:rPr>
              <w:t>如皋校区学前</w:t>
            </w:r>
            <w:proofErr w:type="gramStart"/>
            <w:r w:rsidRPr="00907717">
              <w:rPr>
                <w:rFonts w:ascii="宋体" w:hAnsi="宋体" w:cs="宋体" w:hint="eastAsia"/>
                <w:sz w:val="24"/>
              </w:rPr>
              <w:t>二院实训</w:t>
            </w:r>
            <w:proofErr w:type="gramEnd"/>
            <w:r w:rsidRPr="00907717">
              <w:rPr>
                <w:rFonts w:ascii="宋体" w:hAnsi="宋体" w:cs="宋体" w:hint="eastAsia"/>
                <w:sz w:val="24"/>
              </w:rPr>
              <w:t>中心改建工程</w:t>
            </w:r>
            <w:r>
              <w:rPr>
                <w:rFonts w:ascii="宋体" w:hAnsi="宋体" w:cs="宋体" w:hint="eastAsia"/>
                <w:kern w:val="0"/>
                <w:sz w:val="24"/>
              </w:rPr>
              <w:t>施工图纸及工程量清单中所示的内容</w:t>
            </w:r>
          </w:p>
        </w:tc>
      </w:tr>
      <w:tr w:rsidR="00DA45D9">
        <w:trPr>
          <w:trHeight w:val="510"/>
          <w:jc w:val="center"/>
        </w:trPr>
        <w:tc>
          <w:tcPr>
            <w:tcW w:w="814" w:type="dxa"/>
            <w:vAlign w:val="center"/>
          </w:tcPr>
          <w:p w:rsidR="00DA45D9" w:rsidRDefault="00907717">
            <w:pPr>
              <w:jc w:val="center"/>
              <w:rPr>
                <w:rFonts w:ascii="宋体" w:hAnsi="宋体" w:cs="宋体"/>
                <w:sz w:val="24"/>
              </w:rPr>
            </w:pPr>
            <w:r>
              <w:rPr>
                <w:rFonts w:ascii="宋体" w:hAnsi="宋体" w:cs="宋体" w:hint="eastAsia"/>
                <w:sz w:val="24"/>
              </w:rPr>
              <w:t>9</w:t>
            </w:r>
          </w:p>
        </w:tc>
        <w:tc>
          <w:tcPr>
            <w:tcW w:w="992" w:type="dxa"/>
            <w:vAlign w:val="center"/>
          </w:tcPr>
          <w:p w:rsidR="00DA45D9" w:rsidRDefault="00907717">
            <w:pPr>
              <w:jc w:val="center"/>
              <w:rPr>
                <w:rFonts w:ascii="宋体" w:hAnsi="宋体" w:cs="宋体"/>
                <w:sz w:val="24"/>
              </w:rPr>
            </w:pPr>
            <w:r>
              <w:rPr>
                <w:rFonts w:ascii="宋体" w:hAnsi="宋体" w:cs="宋体" w:hint="eastAsia"/>
                <w:sz w:val="24"/>
              </w:rPr>
              <w:t>16</w:t>
            </w:r>
          </w:p>
        </w:tc>
        <w:tc>
          <w:tcPr>
            <w:tcW w:w="1843" w:type="dxa"/>
            <w:vAlign w:val="center"/>
          </w:tcPr>
          <w:p w:rsidR="00DA45D9" w:rsidRDefault="00907717">
            <w:pPr>
              <w:jc w:val="center"/>
              <w:rPr>
                <w:rFonts w:ascii="宋体" w:hAnsi="宋体" w:cs="宋体"/>
                <w:sz w:val="24"/>
              </w:rPr>
            </w:pPr>
            <w:r>
              <w:rPr>
                <w:rFonts w:ascii="宋体" w:hAnsi="宋体" w:cs="宋体" w:hint="eastAsia"/>
                <w:sz w:val="24"/>
              </w:rPr>
              <w:t>工程报价方式</w:t>
            </w:r>
          </w:p>
        </w:tc>
        <w:tc>
          <w:tcPr>
            <w:tcW w:w="5745" w:type="dxa"/>
            <w:vAlign w:val="center"/>
          </w:tcPr>
          <w:p w:rsidR="00DA45D9" w:rsidRDefault="00907717">
            <w:pPr>
              <w:jc w:val="left"/>
              <w:rPr>
                <w:rFonts w:ascii="宋体" w:hAnsi="宋体" w:cs="宋体"/>
                <w:sz w:val="24"/>
              </w:rPr>
            </w:pPr>
            <w:r>
              <w:rPr>
                <w:rFonts w:ascii="宋体" w:hAnsi="宋体" w:cs="宋体" w:hint="eastAsia"/>
                <w:sz w:val="24"/>
              </w:rPr>
              <w:t>固定单价报价</w:t>
            </w:r>
          </w:p>
        </w:tc>
      </w:tr>
      <w:tr w:rsidR="00DA45D9">
        <w:trPr>
          <w:trHeight w:val="485"/>
          <w:jc w:val="center"/>
        </w:trPr>
        <w:tc>
          <w:tcPr>
            <w:tcW w:w="814" w:type="dxa"/>
            <w:vAlign w:val="center"/>
          </w:tcPr>
          <w:p w:rsidR="00DA45D9" w:rsidRDefault="00907717">
            <w:pPr>
              <w:jc w:val="center"/>
              <w:rPr>
                <w:rFonts w:ascii="宋体" w:hAnsi="宋体" w:cs="宋体"/>
                <w:sz w:val="24"/>
              </w:rPr>
            </w:pPr>
            <w:r>
              <w:rPr>
                <w:rFonts w:ascii="宋体" w:hAnsi="宋体" w:cs="宋体" w:hint="eastAsia"/>
                <w:sz w:val="24"/>
              </w:rPr>
              <w:t>10</w:t>
            </w:r>
          </w:p>
        </w:tc>
        <w:tc>
          <w:tcPr>
            <w:tcW w:w="992" w:type="dxa"/>
            <w:vAlign w:val="center"/>
          </w:tcPr>
          <w:p w:rsidR="00DA45D9" w:rsidRDefault="00907717">
            <w:pPr>
              <w:jc w:val="center"/>
              <w:rPr>
                <w:rFonts w:ascii="宋体" w:hAnsi="宋体" w:cs="宋体"/>
                <w:sz w:val="24"/>
              </w:rPr>
            </w:pPr>
            <w:r>
              <w:rPr>
                <w:rFonts w:ascii="宋体" w:hAnsi="宋体" w:cs="宋体" w:hint="eastAsia"/>
                <w:sz w:val="24"/>
              </w:rPr>
              <w:t>12</w:t>
            </w:r>
          </w:p>
        </w:tc>
        <w:tc>
          <w:tcPr>
            <w:tcW w:w="1843" w:type="dxa"/>
            <w:vAlign w:val="center"/>
          </w:tcPr>
          <w:p w:rsidR="00DA45D9" w:rsidRDefault="00907717">
            <w:pPr>
              <w:jc w:val="center"/>
              <w:rPr>
                <w:rFonts w:ascii="宋体" w:hAnsi="宋体" w:cs="宋体"/>
                <w:sz w:val="24"/>
              </w:rPr>
            </w:pPr>
            <w:r>
              <w:rPr>
                <w:rFonts w:ascii="宋体" w:hAnsi="宋体" w:cs="宋体" w:hint="eastAsia"/>
                <w:sz w:val="24"/>
              </w:rPr>
              <w:t>投标有效期</w:t>
            </w:r>
          </w:p>
        </w:tc>
        <w:tc>
          <w:tcPr>
            <w:tcW w:w="5745" w:type="dxa"/>
            <w:vAlign w:val="center"/>
          </w:tcPr>
          <w:p w:rsidR="00DA45D9" w:rsidRDefault="00907717">
            <w:pPr>
              <w:jc w:val="left"/>
              <w:rPr>
                <w:rFonts w:ascii="宋体" w:hAnsi="宋体" w:cs="宋体"/>
                <w:sz w:val="24"/>
              </w:rPr>
            </w:pPr>
            <w:r>
              <w:rPr>
                <w:rFonts w:ascii="宋体" w:hAnsi="宋体" w:cs="宋体" w:hint="eastAsia"/>
                <w:sz w:val="24"/>
                <w:u w:val="single"/>
              </w:rPr>
              <w:t xml:space="preserve">  45  </w:t>
            </w:r>
            <w:proofErr w:type="gramStart"/>
            <w:r>
              <w:rPr>
                <w:rFonts w:ascii="宋体" w:hAnsi="宋体" w:cs="宋体" w:hint="eastAsia"/>
                <w:sz w:val="24"/>
              </w:rPr>
              <w:t>日历天</w:t>
            </w:r>
            <w:proofErr w:type="gramEnd"/>
            <w:r>
              <w:rPr>
                <w:rFonts w:ascii="宋体" w:hAnsi="宋体" w:cs="宋体" w:hint="eastAsia"/>
                <w:sz w:val="24"/>
              </w:rPr>
              <w:t>(从投标截止之日算起)</w:t>
            </w:r>
          </w:p>
        </w:tc>
      </w:tr>
      <w:tr w:rsidR="00DA45D9">
        <w:trPr>
          <w:trHeight w:val="930"/>
          <w:jc w:val="center"/>
        </w:trPr>
        <w:tc>
          <w:tcPr>
            <w:tcW w:w="814" w:type="dxa"/>
            <w:vAlign w:val="center"/>
          </w:tcPr>
          <w:p w:rsidR="00DA45D9" w:rsidRDefault="00907717">
            <w:pPr>
              <w:jc w:val="center"/>
              <w:rPr>
                <w:rFonts w:ascii="宋体" w:hAnsi="宋体" w:cs="宋体"/>
                <w:sz w:val="24"/>
              </w:rPr>
            </w:pPr>
            <w:r>
              <w:rPr>
                <w:rFonts w:ascii="宋体" w:hAnsi="宋体" w:cs="宋体" w:hint="eastAsia"/>
                <w:sz w:val="24"/>
              </w:rPr>
              <w:t>11</w:t>
            </w:r>
          </w:p>
        </w:tc>
        <w:tc>
          <w:tcPr>
            <w:tcW w:w="992" w:type="dxa"/>
            <w:vAlign w:val="center"/>
          </w:tcPr>
          <w:p w:rsidR="00DA45D9" w:rsidRDefault="00907717">
            <w:pPr>
              <w:jc w:val="center"/>
              <w:rPr>
                <w:rFonts w:ascii="宋体" w:hAnsi="宋体" w:cs="宋体"/>
                <w:sz w:val="24"/>
              </w:rPr>
            </w:pPr>
            <w:r>
              <w:rPr>
                <w:rFonts w:ascii="宋体" w:hAnsi="宋体" w:cs="宋体" w:hint="eastAsia"/>
                <w:sz w:val="24"/>
              </w:rPr>
              <w:t>14</w:t>
            </w:r>
          </w:p>
        </w:tc>
        <w:tc>
          <w:tcPr>
            <w:tcW w:w="1843" w:type="dxa"/>
            <w:vAlign w:val="center"/>
          </w:tcPr>
          <w:p w:rsidR="00DA45D9" w:rsidRDefault="00907717">
            <w:pPr>
              <w:jc w:val="center"/>
              <w:rPr>
                <w:rFonts w:ascii="宋体" w:hAnsi="宋体" w:cs="宋体"/>
                <w:sz w:val="24"/>
              </w:rPr>
            </w:pPr>
            <w:r>
              <w:rPr>
                <w:rFonts w:ascii="宋体" w:hAnsi="宋体" w:cs="宋体" w:hint="eastAsia"/>
                <w:sz w:val="24"/>
              </w:rPr>
              <w:t>投标保证金额</w:t>
            </w:r>
          </w:p>
        </w:tc>
        <w:tc>
          <w:tcPr>
            <w:tcW w:w="5745" w:type="dxa"/>
            <w:vAlign w:val="center"/>
          </w:tcPr>
          <w:p w:rsidR="00DA45D9" w:rsidRDefault="00907717">
            <w:pPr>
              <w:adjustRightInd w:val="0"/>
              <w:snapToGrid w:val="0"/>
              <w:jc w:val="left"/>
              <w:rPr>
                <w:rFonts w:ascii="宋体" w:hAnsi="宋体" w:cs="宋体"/>
                <w:sz w:val="24"/>
              </w:rPr>
            </w:pPr>
            <w:r>
              <w:rPr>
                <w:rFonts w:ascii="宋体" w:hAnsi="宋体" w:cs="宋体" w:hint="eastAsia"/>
                <w:sz w:val="24"/>
              </w:rPr>
              <w:t>人民币</w:t>
            </w:r>
            <w:r>
              <w:rPr>
                <w:rFonts w:ascii="宋体" w:hAnsi="宋体" w:cs="宋体" w:hint="eastAsia"/>
                <w:b/>
                <w:sz w:val="24"/>
                <w:u w:val="single"/>
              </w:rPr>
              <w:t>贰万元整</w:t>
            </w:r>
            <w:r>
              <w:rPr>
                <w:rFonts w:ascii="宋体" w:hAnsi="宋体" w:cs="宋体" w:hint="eastAsia"/>
                <w:sz w:val="24"/>
              </w:rPr>
              <w:t>（递交方式：银行汇票，并非将保证金打入指定账户，在开标时和投标文件同时递交，请勿和投标文件密封）</w:t>
            </w:r>
          </w:p>
        </w:tc>
      </w:tr>
      <w:tr w:rsidR="00DA45D9">
        <w:trPr>
          <w:trHeight w:val="517"/>
          <w:jc w:val="center"/>
        </w:trPr>
        <w:tc>
          <w:tcPr>
            <w:tcW w:w="814" w:type="dxa"/>
            <w:vAlign w:val="center"/>
          </w:tcPr>
          <w:p w:rsidR="00DA45D9" w:rsidRDefault="00907717">
            <w:pPr>
              <w:jc w:val="center"/>
              <w:rPr>
                <w:rFonts w:ascii="宋体" w:hAnsi="宋体" w:cs="宋体"/>
                <w:sz w:val="24"/>
              </w:rPr>
            </w:pPr>
            <w:r>
              <w:rPr>
                <w:rFonts w:ascii="宋体" w:hAnsi="宋体" w:cs="宋体" w:hint="eastAsia"/>
                <w:sz w:val="24"/>
              </w:rPr>
              <w:t>12</w:t>
            </w:r>
          </w:p>
        </w:tc>
        <w:tc>
          <w:tcPr>
            <w:tcW w:w="992" w:type="dxa"/>
            <w:vAlign w:val="center"/>
          </w:tcPr>
          <w:p w:rsidR="00DA45D9" w:rsidRDefault="00907717">
            <w:pPr>
              <w:jc w:val="center"/>
              <w:rPr>
                <w:rFonts w:ascii="宋体" w:hAnsi="宋体" w:cs="宋体"/>
                <w:sz w:val="24"/>
              </w:rPr>
            </w:pPr>
            <w:r>
              <w:rPr>
                <w:rFonts w:ascii="宋体" w:hAnsi="宋体" w:cs="宋体" w:hint="eastAsia"/>
                <w:sz w:val="24"/>
              </w:rPr>
              <w:t>6.2</w:t>
            </w:r>
          </w:p>
        </w:tc>
        <w:tc>
          <w:tcPr>
            <w:tcW w:w="1843" w:type="dxa"/>
            <w:vAlign w:val="center"/>
          </w:tcPr>
          <w:p w:rsidR="00DA45D9" w:rsidRDefault="00907717">
            <w:pPr>
              <w:jc w:val="center"/>
              <w:rPr>
                <w:rFonts w:ascii="宋体" w:hAnsi="宋体" w:cs="宋体"/>
                <w:sz w:val="24"/>
              </w:rPr>
            </w:pPr>
            <w:r>
              <w:rPr>
                <w:rFonts w:ascii="宋体" w:hAnsi="宋体" w:cs="宋体" w:hint="eastAsia"/>
                <w:sz w:val="24"/>
              </w:rPr>
              <w:t>提交疑问材料</w:t>
            </w:r>
          </w:p>
          <w:p w:rsidR="00DA45D9" w:rsidRDefault="00907717">
            <w:pPr>
              <w:jc w:val="center"/>
              <w:rPr>
                <w:rFonts w:ascii="宋体" w:hAnsi="宋体" w:cs="宋体"/>
                <w:kern w:val="0"/>
                <w:sz w:val="24"/>
              </w:rPr>
            </w:pPr>
            <w:r>
              <w:rPr>
                <w:rFonts w:ascii="宋体" w:hAnsi="宋体" w:cs="宋体" w:hint="eastAsia"/>
                <w:sz w:val="24"/>
              </w:rPr>
              <w:t>时间及方式</w:t>
            </w:r>
          </w:p>
        </w:tc>
        <w:tc>
          <w:tcPr>
            <w:tcW w:w="5745" w:type="dxa"/>
            <w:vAlign w:val="center"/>
          </w:tcPr>
          <w:p w:rsidR="00DA45D9" w:rsidRDefault="00907717" w:rsidP="00A77102">
            <w:pPr>
              <w:adjustRightInd w:val="0"/>
              <w:snapToGrid w:val="0"/>
              <w:rPr>
                <w:rFonts w:ascii="宋体" w:hAnsi="宋体" w:cs="宋体"/>
                <w:sz w:val="24"/>
              </w:rPr>
            </w:pPr>
            <w:r>
              <w:rPr>
                <w:rFonts w:ascii="宋体" w:hAnsi="宋体" w:cs="宋体" w:hint="eastAsia"/>
                <w:sz w:val="24"/>
              </w:rPr>
              <w:t>如有疑问需要招标人澄清应在</w:t>
            </w:r>
            <w:r>
              <w:rPr>
                <w:rFonts w:ascii="宋体" w:hAnsi="宋体" w:cs="宋体" w:hint="eastAsia"/>
                <w:sz w:val="24"/>
                <w:u w:val="single"/>
              </w:rPr>
              <w:t>2021年9月2</w:t>
            </w:r>
            <w:r w:rsidR="00A77102">
              <w:rPr>
                <w:rFonts w:ascii="宋体" w:hAnsi="宋体" w:cs="宋体" w:hint="eastAsia"/>
                <w:sz w:val="24"/>
                <w:u w:val="single"/>
              </w:rPr>
              <w:t>9</w:t>
            </w:r>
            <w:hyperlink r:id="rId10" w:history="1">
              <w:r>
                <w:rPr>
                  <w:rStyle w:val="affc"/>
                  <w:rFonts w:ascii="宋体" w:hAnsi="宋体" w:cs="宋体" w:hint="eastAsia"/>
                  <w:color w:val="auto"/>
                  <w:sz w:val="24"/>
                  <w:u w:val="single"/>
                </w:rPr>
                <w:t>日17时</w:t>
              </w:r>
              <w:r>
                <w:rPr>
                  <w:rStyle w:val="affc"/>
                  <w:rFonts w:ascii="宋体" w:hAnsi="宋体" w:cs="宋体" w:hint="eastAsia"/>
                  <w:color w:val="auto"/>
                  <w:sz w:val="24"/>
                </w:rPr>
                <w:t>前以电子文件形式（不具单位名称、不加盖单位公章）发送至指定邮箱（jszrntzb@163.com）向招标人提出，招标人予以解答，解答的内容将在南通师范高等专科学校官网、南通市教育局网站</w:t>
              </w:r>
            </w:hyperlink>
            <w:r>
              <w:rPr>
                <w:rStyle w:val="affc"/>
                <w:rFonts w:ascii="宋体" w:hAnsi="宋体" w:cs="宋体" w:hint="eastAsia"/>
                <w:color w:val="auto"/>
                <w:sz w:val="24"/>
              </w:rPr>
              <w:t>和南通市公共资源交易网站公布。</w:t>
            </w:r>
          </w:p>
        </w:tc>
      </w:tr>
      <w:tr w:rsidR="00DA45D9">
        <w:trPr>
          <w:trHeight w:val="746"/>
          <w:jc w:val="center"/>
        </w:trPr>
        <w:tc>
          <w:tcPr>
            <w:tcW w:w="814" w:type="dxa"/>
            <w:vAlign w:val="center"/>
          </w:tcPr>
          <w:p w:rsidR="00DA45D9" w:rsidRDefault="00907717">
            <w:pPr>
              <w:jc w:val="center"/>
              <w:rPr>
                <w:rFonts w:ascii="宋体" w:hAnsi="宋体" w:cs="宋体"/>
                <w:sz w:val="24"/>
              </w:rPr>
            </w:pPr>
            <w:r>
              <w:rPr>
                <w:rFonts w:ascii="宋体" w:hAnsi="宋体" w:cs="宋体" w:hint="eastAsia"/>
                <w:sz w:val="24"/>
              </w:rPr>
              <w:t>13</w:t>
            </w:r>
          </w:p>
        </w:tc>
        <w:tc>
          <w:tcPr>
            <w:tcW w:w="992" w:type="dxa"/>
            <w:vAlign w:val="center"/>
          </w:tcPr>
          <w:p w:rsidR="00DA45D9" w:rsidRDefault="00907717">
            <w:pPr>
              <w:jc w:val="center"/>
              <w:rPr>
                <w:rFonts w:ascii="宋体" w:hAnsi="宋体" w:cs="宋体"/>
                <w:sz w:val="24"/>
              </w:rPr>
            </w:pPr>
            <w:r>
              <w:rPr>
                <w:rFonts w:ascii="宋体" w:hAnsi="宋体" w:cs="宋体" w:hint="eastAsia"/>
                <w:sz w:val="24"/>
              </w:rPr>
              <w:t>4</w:t>
            </w:r>
          </w:p>
        </w:tc>
        <w:tc>
          <w:tcPr>
            <w:tcW w:w="1843" w:type="dxa"/>
            <w:vAlign w:val="center"/>
          </w:tcPr>
          <w:p w:rsidR="00DA45D9" w:rsidRDefault="00907717">
            <w:pPr>
              <w:jc w:val="center"/>
              <w:rPr>
                <w:rFonts w:ascii="宋体" w:hAnsi="宋体" w:cs="宋体"/>
                <w:sz w:val="24"/>
              </w:rPr>
            </w:pPr>
            <w:r>
              <w:rPr>
                <w:rFonts w:ascii="宋体" w:hAnsi="宋体" w:cs="宋体" w:hint="eastAsia"/>
                <w:sz w:val="24"/>
              </w:rPr>
              <w:t>踏勘现场答疑时间</w:t>
            </w:r>
          </w:p>
        </w:tc>
        <w:tc>
          <w:tcPr>
            <w:tcW w:w="5745" w:type="dxa"/>
            <w:vAlign w:val="center"/>
          </w:tcPr>
          <w:p w:rsidR="00DA45D9" w:rsidRDefault="00907717">
            <w:pPr>
              <w:pStyle w:val="aff1"/>
              <w:spacing w:before="0" w:beforeAutospacing="0" w:after="0" w:afterAutospacing="0" w:line="420" w:lineRule="exact"/>
            </w:pPr>
            <w:r>
              <w:rPr>
                <w:rFonts w:hint="eastAsia"/>
              </w:rPr>
              <w:t>投标人自行踏勘现场：</w:t>
            </w:r>
          </w:p>
          <w:p w:rsidR="00DA45D9" w:rsidRDefault="00907717">
            <w:pPr>
              <w:pStyle w:val="aff1"/>
              <w:spacing w:before="0" w:beforeAutospacing="0" w:after="0" w:afterAutospacing="0" w:line="420" w:lineRule="exact"/>
            </w:pPr>
            <w:r>
              <w:rPr>
                <w:rFonts w:hint="eastAsia"/>
              </w:rPr>
              <w:t>联系人：杜老师 联系电话：13962927668</w:t>
            </w:r>
          </w:p>
          <w:p w:rsidR="00DA45D9" w:rsidRDefault="00907717">
            <w:pPr>
              <w:jc w:val="left"/>
              <w:rPr>
                <w:rFonts w:ascii="宋体" w:hAnsi="宋体" w:cs="宋体"/>
                <w:sz w:val="24"/>
              </w:rPr>
            </w:pPr>
            <w:r>
              <w:rPr>
                <w:rFonts w:ascii="宋体" w:hAnsi="宋体" w:cs="宋体" w:hint="eastAsia"/>
                <w:sz w:val="24"/>
              </w:rPr>
              <w:t>答疑提交截止时间：</w:t>
            </w:r>
            <w:r>
              <w:rPr>
                <w:rFonts w:ascii="宋体" w:hAnsi="宋体" w:cs="宋体" w:hint="eastAsia"/>
                <w:sz w:val="24"/>
                <w:u w:val="single"/>
              </w:rPr>
              <w:t>2021年9月2</w:t>
            </w:r>
            <w:r>
              <w:rPr>
                <w:rFonts w:ascii="宋体" w:hAnsi="宋体" w:cs="宋体"/>
                <w:sz w:val="24"/>
                <w:u w:val="single"/>
              </w:rPr>
              <w:t>9</w:t>
            </w:r>
            <w:r>
              <w:rPr>
                <w:rFonts w:ascii="宋体" w:hAnsi="宋体" w:cs="宋体" w:hint="eastAsia"/>
                <w:sz w:val="24"/>
                <w:u w:val="single"/>
              </w:rPr>
              <w:t>日17时前</w:t>
            </w:r>
          </w:p>
        </w:tc>
      </w:tr>
      <w:tr w:rsidR="00DA45D9">
        <w:trPr>
          <w:trHeight w:val="645"/>
          <w:jc w:val="center"/>
        </w:trPr>
        <w:tc>
          <w:tcPr>
            <w:tcW w:w="814" w:type="dxa"/>
            <w:vAlign w:val="center"/>
          </w:tcPr>
          <w:p w:rsidR="00DA45D9" w:rsidRDefault="00907717">
            <w:pPr>
              <w:jc w:val="center"/>
              <w:rPr>
                <w:rFonts w:ascii="宋体" w:hAnsi="宋体" w:cs="宋体"/>
                <w:sz w:val="24"/>
              </w:rPr>
            </w:pPr>
            <w:r>
              <w:rPr>
                <w:rFonts w:ascii="宋体" w:hAnsi="宋体" w:cs="宋体" w:hint="eastAsia"/>
                <w:sz w:val="24"/>
              </w:rPr>
              <w:t>14</w:t>
            </w:r>
          </w:p>
        </w:tc>
        <w:tc>
          <w:tcPr>
            <w:tcW w:w="992" w:type="dxa"/>
            <w:vAlign w:val="center"/>
          </w:tcPr>
          <w:p w:rsidR="00DA45D9" w:rsidRDefault="00907717">
            <w:pPr>
              <w:jc w:val="center"/>
              <w:rPr>
                <w:rFonts w:ascii="宋体" w:hAnsi="宋体" w:cs="宋体"/>
                <w:sz w:val="24"/>
              </w:rPr>
            </w:pPr>
            <w:r>
              <w:rPr>
                <w:rFonts w:ascii="宋体" w:hAnsi="宋体" w:cs="宋体" w:hint="eastAsia"/>
                <w:sz w:val="24"/>
              </w:rPr>
              <w:t>18.2</w:t>
            </w:r>
          </w:p>
        </w:tc>
        <w:tc>
          <w:tcPr>
            <w:tcW w:w="1843" w:type="dxa"/>
            <w:vAlign w:val="center"/>
          </w:tcPr>
          <w:p w:rsidR="00DA45D9" w:rsidRDefault="00907717">
            <w:pPr>
              <w:jc w:val="center"/>
              <w:rPr>
                <w:rFonts w:ascii="宋体" w:hAnsi="宋体" w:cs="宋体"/>
                <w:sz w:val="24"/>
              </w:rPr>
            </w:pPr>
            <w:r>
              <w:rPr>
                <w:rFonts w:ascii="宋体" w:hAnsi="宋体" w:cs="宋体" w:hint="eastAsia"/>
                <w:sz w:val="24"/>
              </w:rPr>
              <w:t>招标控制价编制依据</w:t>
            </w:r>
          </w:p>
        </w:tc>
        <w:tc>
          <w:tcPr>
            <w:tcW w:w="5745" w:type="dxa"/>
            <w:vAlign w:val="center"/>
          </w:tcPr>
          <w:p w:rsidR="00DA45D9" w:rsidRDefault="00907717">
            <w:pPr>
              <w:adjustRightInd w:val="0"/>
              <w:snapToGrid w:val="0"/>
              <w:jc w:val="left"/>
              <w:rPr>
                <w:rFonts w:ascii="宋体" w:hAnsi="宋体" w:cs="宋体"/>
                <w:kern w:val="0"/>
                <w:sz w:val="24"/>
              </w:rPr>
            </w:pPr>
            <w:r>
              <w:rPr>
                <w:rFonts w:ascii="宋体" w:hAnsi="宋体" w:cs="宋体" w:hint="eastAsia"/>
                <w:sz w:val="24"/>
              </w:rPr>
              <w:t>招标控制价编制执行：</w:t>
            </w:r>
          </w:p>
          <w:p w:rsidR="00DA45D9" w:rsidRDefault="00907717">
            <w:pPr>
              <w:adjustRightInd w:val="0"/>
              <w:snapToGrid w:val="0"/>
              <w:jc w:val="left"/>
              <w:rPr>
                <w:rFonts w:ascii="宋体" w:hAnsi="宋体" w:cs="宋体"/>
                <w:kern w:val="0"/>
                <w:sz w:val="24"/>
              </w:rPr>
            </w:pPr>
            <w:r>
              <w:rPr>
                <w:rFonts w:ascii="宋体" w:hAnsi="宋体" w:cs="宋体" w:hint="eastAsia"/>
                <w:kern w:val="0"/>
                <w:sz w:val="24"/>
              </w:rPr>
              <w:t>（1）本工程施工图及其工程量清单；</w:t>
            </w:r>
          </w:p>
          <w:p w:rsidR="00DA45D9" w:rsidRDefault="00907717">
            <w:pPr>
              <w:adjustRightInd w:val="0"/>
              <w:snapToGrid w:val="0"/>
              <w:jc w:val="left"/>
              <w:rPr>
                <w:rFonts w:ascii="宋体" w:hAnsi="宋体" w:cs="宋体"/>
                <w:spacing w:val="-10"/>
                <w:kern w:val="0"/>
                <w:sz w:val="24"/>
              </w:rPr>
            </w:pPr>
            <w:r>
              <w:rPr>
                <w:rFonts w:ascii="宋体" w:hAnsi="宋体" w:cs="宋体" w:hint="eastAsia"/>
                <w:spacing w:val="-10"/>
                <w:kern w:val="0"/>
                <w:sz w:val="24"/>
              </w:rPr>
              <w:t>（2）《建设工程工程量清单计价规范》（GB50500-2013）及配套的工程量清单计算规范；</w:t>
            </w:r>
          </w:p>
          <w:p w:rsidR="00DA45D9" w:rsidRDefault="00907717">
            <w:pPr>
              <w:adjustRightInd w:val="0"/>
              <w:snapToGrid w:val="0"/>
              <w:jc w:val="left"/>
              <w:rPr>
                <w:rFonts w:ascii="宋体" w:hAnsi="宋体" w:cs="宋体"/>
                <w:kern w:val="0"/>
                <w:sz w:val="24"/>
              </w:rPr>
            </w:pPr>
            <w:r>
              <w:rPr>
                <w:rFonts w:ascii="宋体" w:hAnsi="宋体" w:cs="宋体" w:hint="eastAsia"/>
                <w:kern w:val="0"/>
                <w:sz w:val="24"/>
              </w:rPr>
              <w:t>（3）《江苏省建筑与装饰工程计价定额》2014年版；</w:t>
            </w:r>
          </w:p>
          <w:p w:rsidR="00DA45D9" w:rsidRDefault="00907717">
            <w:pPr>
              <w:adjustRightInd w:val="0"/>
              <w:snapToGrid w:val="0"/>
              <w:jc w:val="left"/>
              <w:rPr>
                <w:rFonts w:ascii="宋体" w:hAnsi="宋体" w:cs="宋体"/>
                <w:kern w:val="0"/>
                <w:sz w:val="24"/>
              </w:rPr>
            </w:pPr>
            <w:r>
              <w:rPr>
                <w:rFonts w:ascii="宋体" w:hAnsi="宋体" w:cs="宋体" w:hint="eastAsia"/>
                <w:kern w:val="0"/>
                <w:sz w:val="24"/>
              </w:rPr>
              <w:t>（4）《江苏省安装工程计价定额》2014年版；</w:t>
            </w:r>
          </w:p>
          <w:p w:rsidR="00DA45D9" w:rsidRDefault="00907717">
            <w:pPr>
              <w:adjustRightInd w:val="0"/>
              <w:snapToGrid w:val="0"/>
              <w:jc w:val="left"/>
              <w:rPr>
                <w:rFonts w:ascii="宋体" w:hAnsi="宋体" w:cs="宋体"/>
                <w:kern w:val="0"/>
                <w:sz w:val="24"/>
              </w:rPr>
            </w:pPr>
            <w:r>
              <w:rPr>
                <w:rFonts w:ascii="宋体" w:hAnsi="宋体" w:cs="宋体" w:hint="eastAsia"/>
                <w:kern w:val="0"/>
                <w:sz w:val="24"/>
              </w:rPr>
              <w:t>（5）《江苏省市政工程计价定额》2014年版；</w:t>
            </w:r>
          </w:p>
          <w:p w:rsidR="00DA45D9" w:rsidRDefault="00907717">
            <w:pPr>
              <w:widowControl/>
              <w:jc w:val="left"/>
              <w:rPr>
                <w:rFonts w:ascii="宋体" w:hAnsi="宋体" w:cs="宋体"/>
                <w:kern w:val="0"/>
                <w:sz w:val="24"/>
              </w:rPr>
            </w:pPr>
            <w:r>
              <w:rPr>
                <w:rFonts w:ascii="宋体" w:hAnsi="宋体" w:cs="宋体" w:hint="eastAsia"/>
                <w:kern w:val="0"/>
                <w:sz w:val="24"/>
              </w:rPr>
              <w:lastRenderedPageBreak/>
              <w:t>（6）江苏省住房和城乡建设厅关于发布建设工程人工工资指导价的通知（</w:t>
            </w:r>
            <w:r>
              <w:rPr>
                <w:rFonts w:hint="eastAsia"/>
                <w:sz w:val="24"/>
              </w:rPr>
              <w:t>苏</w:t>
            </w:r>
            <w:proofErr w:type="gramStart"/>
            <w:r>
              <w:rPr>
                <w:rFonts w:hint="eastAsia"/>
                <w:sz w:val="24"/>
              </w:rPr>
              <w:t>建函价【</w:t>
            </w:r>
            <w:r>
              <w:rPr>
                <w:rFonts w:hint="eastAsia"/>
                <w:sz w:val="24"/>
              </w:rPr>
              <w:t>2021</w:t>
            </w:r>
            <w:r>
              <w:rPr>
                <w:rFonts w:hint="eastAsia"/>
                <w:sz w:val="24"/>
              </w:rPr>
              <w:t>】</w:t>
            </w:r>
            <w:proofErr w:type="gramEnd"/>
            <w:r>
              <w:rPr>
                <w:rFonts w:hint="eastAsia"/>
                <w:sz w:val="24"/>
              </w:rPr>
              <w:t>379</w:t>
            </w:r>
            <w:r>
              <w:rPr>
                <w:rFonts w:hint="eastAsia"/>
                <w:sz w:val="24"/>
              </w:rPr>
              <w:t>号文</w:t>
            </w:r>
            <w:r>
              <w:rPr>
                <w:rFonts w:ascii="宋体" w:hAnsi="宋体" w:cs="宋体" w:hint="eastAsia"/>
                <w:kern w:val="0"/>
                <w:sz w:val="24"/>
              </w:rPr>
              <w:t>）；</w:t>
            </w:r>
          </w:p>
          <w:p w:rsidR="00DA45D9" w:rsidRDefault="00907717">
            <w:pPr>
              <w:adjustRightInd w:val="0"/>
              <w:snapToGrid w:val="0"/>
              <w:jc w:val="left"/>
              <w:rPr>
                <w:rFonts w:ascii="宋体" w:hAnsi="宋体" w:cs="宋体"/>
                <w:kern w:val="0"/>
                <w:sz w:val="24"/>
              </w:rPr>
            </w:pPr>
            <w:r>
              <w:rPr>
                <w:rFonts w:ascii="宋体" w:hAnsi="宋体" w:cs="宋体" w:hint="eastAsia"/>
                <w:kern w:val="0"/>
                <w:sz w:val="24"/>
              </w:rPr>
              <w:t>（7）《省住房和城乡建设厅关于建筑业实施营改增后江苏省建设工程计价依据调整的通知》(</w:t>
            </w:r>
            <w:proofErr w:type="gramStart"/>
            <w:r>
              <w:rPr>
                <w:rFonts w:ascii="宋体" w:hAnsi="宋体" w:cs="宋体" w:hint="eastAsia"/>
                <w:kern w:val="0"/>
                <w:sz w:val="24"/>
              </w:rPr>
              <w:t>苏建价</w:t>
            </w:r>
            <w:proofErr w:type="gramEnd"/>
            <w:r>
              <w:rPr>
                <w:rFonts w:ascii="宋体" w:hAnsi="宋体" w:cs="宋体" w:hint="eastAsia"/>
                <w:kern w:val="0"/>
                <w:sz w:val="24"/>
              </w:rPr>
              <w:t>[2016]154号)、《省住房城乡建设厅关于调整建设工程计价增值税税率的通知》苏</w:t>
            </w:r>
            <w:proofErr w:type="gramStart"/>
            <w:r>
              <w:rPr>
                <w:rFonts w:ascii="宋体" w:hAnsi="宋体" w:cs="宋体" w:hint="eastAsia"/>
                <w:kern w:val="0"/>
                <w:sz w:val="24"/>
              </w:rPr>
              <w:t>建函价〔2019〕</w:t>
            </w:r>
            <w:proofErr w:type="gramEnd"/>
            <w:r>
              <w:rPr>
                <w:rFonts w:ascii="宋体" w:hAnsi="宋体" w:cs="宋体" w:hint="eastAsia"/>
                <w:kern w:val="0"/>
                <w:sz w:val="24"/>
              </w:rPr>
              <w:t>178号；</w:t>
            </w:r>
          </w:p>
          <w:p w:rsidR="00DA45D9" w:rsidRDefault="00907717">
            <w:pPr>
              <w:adjustRightInd w:val="0"/>
              <w:snapToGrid w:val="0"/>
              <w:jc w:val="left"/>
              <w:rPr>
                <w:rFonts w:ascii="宋体" w:hAnsi="宋体" w:cs="宋体"/>
                <w:kern w:val="0"/>
                <w:sz w:val="24"/>
              </w:rPr>
            </w:pPr>
            <w:r>
              <w:rPr>
                <w:rFonts w:ascii="宋体" w:hAnsi="宋体" w:cs="宋体" w:hint="eastAsia"/>
                <w:kern w:val="0"/>
                <w:sz w:val="24"/>
              </w:rPr>
              <w:t>（8）《南通建设工程造价信息》2021年第9期；</w:t>
            </w:r>
          </w:p>
          <w:p w:rsidR="00DA45D9" w:rsidRDefault="00907717">
            <w:pPr>
              <w:adjustRightInd w:val="0"/>
              <w:snapToGrid w:val="0"/>
              <w:jc w:val="left"/>
              <w:rPr>
                <w:rFonts w:ascii="宋体" w:hAnsi="宋体" w:cs="宋体"/>
                <w:kern w:val="0"/>
                <w:sz w:val="24"/>
              </w:rPr>
            </w:pPr>
            <w:r>
              <w:rPr>
                <w:rFonts w:ascii="宋体" w:hAnsi="宋体" w:cs="宋体" w:hint="eastAsia"/>
                <w:kern w:val="0"/>
                <w:sz w:val="24"/>
              </w:rPr>
              <w:t>（9）江苏省、南通市现行的其它计价文件。</w:t>
            </w:r>
          </w:p>
          <w:p w:rsidR="00DA45D9" w:rsidRDefault="00907717">
            <w:pPr>
              <w:adjustRightInd w:val="0"/>
              <w:snapToGrid w:val="0"/>
              <w:jc w:val="left"/>
              <w:rPr>
                <w:rFonts w:ascii="宋体" w:hAnsi="宋体" w:cs="宋体"/>
                <w:kern w:val="0"/>
                <w:sz w:val="24"/>
              </w:rPr>
            </w:pPr>
            <w:r>
              <w:rPr>
                <w:rFonts w:ascii="宋体" w:hAnsi="宋体" w:cs="宋体" w:hint="eastAsia"/>
                <w:kern w:val="0"/>
                <w:sz w:val="24"/>
              </w:rPr>
              <w:t>（10）答疑、补充通知或澄清文件。</w:t>
            </w:r>
          </w:p>
        </w:tc>
      </w:tr>
      <w:tr w:rsidR="00DA45D9">
        <w:trPr>
          <w:trHeight w:val="632"/>
          <w:jc w:val="center"/>
        </w:trPr>
        <w:tc>
          <w:tcPr>
            <w:tcW w:w="814" w:type="dxa"/>
            <w:vAlign w:val="center"/>
          </w:tcPr>
          <w:p w:rsidR="00DA45D9" w:rsidRDefault="00907717">
            <w:pPr>
              <w:jc w:val="center"/>
              <w:rPr>
                <w:rFonts w:ascii="宋体" w:hAnsi="宋体" w:cs="宋体"/>
                <w:sz w:val="24"/>
              </w:rPr>
            </w:pPr>
            <w:r>
              <w:rPr>
                <w:rFonts w:ascii="宋体" w:hAnsi="宋体" w:cs="宋体" w:hint="eastAsia"/>
                <w:sz w:val="24"/>
              </w:rPr>
              <w:lastRenderedPageBreak/>
              <w:t>15</w:t>
            </w:r>
          </w:p>
        </w:tc>
        <w:tc>
          <w:tcPr>
            <w:tcW w:w="992" w:type="dxa"/>
            <w:vAlign w:val="center"/>
          </w:tcPr>
          <w:p w:rsidR="00DA45D9" w:rsidRDefault="00907717">
            <w:pPr>
              <w:jc w:val="center"/>
              <w:rPr>
                <w:rFonts w:ascii="宋体" w:hAnsi="宋体" w:cs="宋体"/>
                <w:sz w:val="24"/>
              </w:rPr>
            </w:pPr>
            <w:r>
              <w:rPr>
                <w:rFonts w:ascii="宋体" w:hAnsi="宋体" w:cs="宋体" w:hint="eastAsia"/>
                <w:sz w:val="24"/>
              </w:rPr>
              <w:t>18.3</w:t>
            </w:r>
          </w:p>
        </w:tc>
        <w:tc>
          <w:tcPr>
            <w:tcW w:w="1843" w:type="dxa"/>
            <w:vAlign w:val="center"/>
          </w:tcPr>
          <w:p w:rsidR="00DA45D9" w:rsidRDefault="00907717">
            <w:pPr>
              <w:jc w:val="center"/>
              <w:rPr>
                <w:rFonts w:ascii="宋体" w:hAnsi="宋体" w:cs="宋体"/>
                <w:sz w:val="24"/>
              </w:rPr>
            </w:pPr>
            <w:r>
              <w:rPr>
                <w:rFonts w:ascii="宋体" w:hAnsi="宋体" w:cs="宋体" w:hint="eastAsia"/>
                <w:sz w:val="24"/>
              </w:rPr>
              <w:t>公布的招标控制</w:t>
            </w:r>
            <w:proofErr w:type="gramStart"/>
            <w:r>
              <w:rPr>
                <w:rFonts w:ascii="宋体" w:hAnsi="宋体" w:cs="宋体" w:hint="eastAsia"/>
                <w:sz w:val="24"/>
              </w:rPr>
              <w:t>价文件</w:t>
            </w:r>
            <w:proofErr w:type="gramEnd"/>
            <w:r>
              <w:rPr>
                <w:rFonts w:ascii="宋体" w:hAnsi="宋体" w:cs="宋体" w:hint="eastAsia"/>
                <w:sz w:val="24"/>
              </w:rPr>
              <w:t>组成</w:t>
            </w:r>
          </w:p>
        </w:tc>
        <w:tc>
          <w:tcPr>
            <w:tcW w:w="5745" w:type="dxa"/>
            <w:vAlign w:val="center"/>
          </w:tcPr>
          <w:p w:rsidR="00DA45D9" w:rsidRDefault="00907717">
            <w:pPr>
              <w:jc w:val="left"/>
              <w:rPr>
                <w:rFonts w:ascii="宋体" w:hAnsi="宋体" w:cs="宋体"/>
                <w:sz w:val="24"/>
              </w:rPr>
            </w:pPr>
            <w:r>
              <w:rPr>
                <w:rFonts w:ascii="宋体" w:hAnsi="宋体" w:cs="宋体" w:hint="eastAsia"/>
                <w:sz w:val="24"/>
              </w:rPr>
              <w:t>/</w:t>
            </w:r>
          </w:p>
        </w:tc>
      </w:tr>
      <w:tr w:rsidR="00DA45D9">
        <w:trPr>
          <w:trHeight w:val="1155"/>
          <w:jc w:val="center"/>
        </w:trPr>
        <w:tc>
          <w:tcPr>
            <w:tcW w:w="814" w:type="dxa"/>
            <w:vAlign w:val="center"/>
          </w:tcPr>
          <w:p w:rsidR="00DA45D9" w:rsidRDefault="00907717">
            <w:pPr>
              <w:jc w:val="center"/>
              <w:rPr>
                <w:rFonts w:ascii="宋体" w:hAnsi="宋体" w:cs="宋体"/>
                <w:sz w:val="24"/>
              </w:rPr>
            </w:pPr>
            <w:r>
              <w:rPr>
                <w:rFonts w:ascii="宋体" w:hAnsi="宋体" w:cs="宋体" w:hint="eastAsia"/>
                <w:sz w:val="24"/>
              </w:rPr>
              <w:t>16</w:t>
            </w:r>
          </w:p>
        </w:tc>
        <w:tc>
          <w:tcPr>
            <w:tcW w:w="992" w:type="dxa"/>
            <w:vAlign w:val="center"/>
          </w:tcPr>
          <w:p w:rsidR="00DA45D9" w:rsidRDefault="00907717">
            <w:pPr>
              <w:jc w:val="center"/>
              <w:rPr>
                <w:rFonts w:ascii="宋体" w:hAnsi="宋体" w:cs="宋体"/>
                <w:sz w:val="24"/>
              </w:rPr>
            </w:pPr>
            <w:r>
              <w:rPr>
                <w:rFonts w:ascii="宋体" w:hAnsi="宋体" w:cs="宋体" w:hint="eastAsia"/>
                <w:sz w:val="24"/>
              </w:rPr>
              <w:t>18.4</w:t>
            </w:r>
          </w:p>
        </w:tc>
        <w:tc>
          <w:tcPr>
            <w:tcW w:w="1843" w:type="dxa"/>
            <w:vAlign w:val="center"/>
          </w:tcPr>
          <w:p w:rsidR="00DA45D9" w:rsidRDefault="00907717">
            <w:pPr>
              <w:jc w:val="center"/>
              <w:rPr>
                <w:rFonts w:ascii="宋体" w:hAnsi="宋体" w:cs="宋体"/>
                <w:sz w:val="24"/>
              </w:rPr>
            </w:pPr>
            <w:r>
              <w:rPr>
                <w:rFonts w:ascii="宋体" w:hAnsi="宋体" w:cs="宋体" w:hint="eastAsia"/>
                <w:sz w:val="24"/>
              </w:rPr>
              <w:t>招标控制</w:t>
            </w:r>
            <w:proofErr w:type="gramStart"/>
            <w:r>
              <w:rPr>
                <w:rFonts w:ascii="宋体" w:hAnsi="宋体" w:cs="宋体" w:hint="eastAsia"/>
                <w:sz w:val="24"/>
              </w:rPr>
              <w:t>价公布</w:t>
            </w:r>
            <w:proofErr w:type="gramEnd"/>
            <w:r>
              <w:rPr>
                <w:rFonts w:ascii="宋体" w:hAnsi="宋体" w:cs="宋体" w:hint="eastAsia"/>
                <w:sz w:val="24"/>
              </w:rPr>
              <w:t>时间</w:t>
            </w:r>
          </w:p>
        </w:tc>
        <w:tc>
          <w:tcPr>
            <w:tcW w:w="5745" w:type="dxa"/>
            <w:vAlign w:val="center"/>
          </w:tcPr>
          <w:p w:rsidR="00DA45D9" w:rsidRDefault="00907717">
            <w:pPr>
              <w:jc w:val="left"/>
              <w:rPr>
                <w:rFonts w:ascii="宋体" w:hAnsi="宋体" w:cs="宋体"/>
                <w:sz w:val="24"/>
              </w:rPr>
            </w:pPr>
            <w:r>
              <w:rPr>
                <w:rFonts w:ascii="宋体" w:hAnsi="宋体" w:cs="宋体" w:hint="eastAsia"/>
                <w:sz w:val="24"/>
              </w:rPr>
              <w:t>本工程招标控制价：</w:t>
            </w:r>
            <w:r>
              <w:rPr>
                <w:rFonts w:ascii="宋体" w:hAnsi="宋体" w:cs="宋体" w:hint="eastAsia"/>
                <w:b/>
                <w:bCs/>
                <w:sz w:val="24"/>
                <w:u w:val="single"/>
              </w:rPr>
              <w:t>1000000.00元</w:t>
            </w:r>
            <w:r>
              <w:rPr>
                <w:rFonts w:ascii="宋体" w:hAnsi="宋体" w:cs="宋体" w:hint="eastAsia"/>
                <w:b/>
                <w:sz w:val="24"/>
                <w:u w:val="single"/>
              </w:rPr>
              <w:t>。</w:t>
            </w:r>
          </w:p>
          <w:p w:rsidR="00DA45D9" w:rsidRDefault="00907717">
            <w:pPr>
              <w:jc w:val="left"/>
              <w:rPr>
                <w:rFonts w:ascii="宋体" w:hAnsi="宋体" w:cs="宋体"/>
                <w:sz w:val="24"/>
              </w:rPr>
            </w:pPr>
            <w:r>
              <w:rPr>
                <w:rFonts w:ascii="宋体" w:hAnsi="宋体" w:cs="宋体" w:hint="eastAsia"/>
                <w:sz w:val="24"/>
              </w:rPr>
              <w:t>招标控制价等文件同招标文件同时在“</w:t>
            </w:r>
            <w:r>
              <w:t>南通师范高等专科学校</w:t>
            </w:r>
            <w:r>
              <w:rPr>
                <w:rFonts w:hint="eastAsia"/>
              </w:rPr>
              <w:t>官网、</w:t>
            </w:r>
            <w:r>
              <w:rPr>
                <w:rFonts w:ascii="宋体" w:hAnsi="宋体" w:cs="宋体" w:hint="eastAsia"/>
                <w:sz w:val="24"/>
              </w:rPr>
              <w:t>南通市教育局官网和南通市公共资源交易网公布。</w:t>
            </w:r>
          </w:p>
        </w:tc>
      </w:tr>
      <w:tr w:rsidR="00DA45D9">
        <w:trPr>
          <w:trHeight w:val="1155"/>
          <w:jc w:val="center"/>
        </w:trPr>
        <w:tc>
          <w:tcPr>
            <w:tcW w:w="814" w:type="dxa"/>
            <w:vAlign w:val="center"/>
          </w:tcPr>
          <w:p w:rsidR="00DA45D9" w:rsidRDefault="00907717">
            <w:pPr>
              <w:jc w:val="center"/>
              <w:rPr>
                <w:rFonts w:ascii="宋体" w:hAnsi="宋体" w:cs="宋体"/>
                <w:sz w:val="24"/>
              </w:rPr>
            </w:pPr>
            <w:r>
              <w:rPr>
                <w:rFonts w:ascii="宋体" w:hAnsi="宋体" w:cs="宋体" w:hint="eastAsia"/>
                <w:sz w:val="24"/>
              </w:rPr>
              <w:t>17</w:t>
            </w:r>
          </w:p>
        </w:tc>
        <w:tc>
          <w:tcPr>
            <w:tcW w:w="992" w:type="dxa"/>
            <w:vAlign w:val="center"/>
          </w:tcPr>
          <w:p w:rsidR="00DA45D9" w:rsidRDefault="00907717">
            <w:pPr>
              <w:jc w:val="center"/>
              <w:rPr>
                <w:rFonts w:ascii="宋体" w:hAnsi="宋体" w:cs="宋体"/>
                <w:sz w:val="24"/>
              </w:rPr>
            </w:pPr>
            <w:r>
              <w:rPr>
                <w:rFonts w:ascii="宋体" w:hAnsi="宋体" w:cs="宋体" w:hint="eastAsia"/>
                <w:sz w:val="24"/>
              </w:rPr>
              <w:t>20.1</w:t>
            </w:r>
          </w:p>
        </w:tc>
        <w:tc>
          <w:tcPr>
            <w:tcW w:w="1843" w:type="dxa"/>
            <w:vAlign w:val="center"/>
          </w:tcPr>
          <w:p w:rsidR="00DA45D9" w:rsidRDefault="00907717">
            <w:pPr>
              <w:jc w:val="center"/>
              <w:rPr>
                <w:rFonts w:ascii="宋体" w:hAnsi="宋体" w:cs="宋体"/>
                <w:sz w:val="24"/>
              </w:rPr>
            </w:pPr>
            <w:r>
              <w:rPr>
                <w:rFonts w:ascii="宋体" w:hAnsi="宋体" w:cs="宋体" w:hint="eastAsia"/>
                <w:sz w:val="24"/>
              </w:rPr>
              <w:t>投标</w:t>
            </w:r>
          </w:p>
          <w:p w:rsidR="00DA45D9" w:rsidRDefault="00907717">
            <w:pPr>
              <w:jc w:val="center"/>
              <w:rPr>
                <w:rFonts w:ascii="宋体" w:hAnsi="宋体" w:cs="宋体"/>
                <w:sz w:val="24"/>
              </w:rPr>
            </w:pPr>
            <w:r>
              <w:rPr>
                <w:rFonts w:ascii="宋体" w:hAnsi="宋体" w:cs="宋体" w:hint="eastAsia"/>
                <w:sz w:val="24"/>
              </w:rPr>
              <w:t>文件份数</w:t>
            </w:r>
          </w:p>
        </w:tc>
        <w:tc>
          <w:tcPr>
            <w:tcW w:w="5745" w:type="dxa"/>
            <w:vAlign w:val="center"/>
          </w:tcPr>
          <w:p w:rsidR="00DA45D9" w:rsidRDefault="00907717">
            <w:pPr>
              <w:jc w:val="left"/>
              <w:rPr>
                <w:rFonts w:ascii="宋体" w:hAnsi="宋体" w:cs="宋体"/>
                <w:b/>
                <w:snapToGrid w:val="0"/>
                <w:kern w:val="0"/>
                <w:sz w:val="24"/>
              </w:rPr>
            </w:pPr>
            <w:r>
              <w:rPr>
                <w:rFonts w:ascii="宋体" w:hAnsi="宋体" w:cs="宋体" w:hint="eastAsia"/>
                <w:b/>
                <w:snapToGrid w:val="0"/>
                <w:kern w:val="0"/>
                <w:sz w:val="24"/>
              </w:rPr>
              <w:t>纸质文件</w:t>
            </w:r>
            <w:r>
              <w:rPr>
                <w:rFonts w:ascii="宋体" w:hAnsi="宋体" w:cs="宋体" w:hint="eastAsia"/>
                <w:snapToGrid w:val="0"/>
                <w:kern w:val="0"/>
                <w:sz w:val="24"/>
              </w:rPr>
              <w:t>正本</w:t>
            </w:r>
            <w:r>
              <w:rPr>
                <w:rFonts w:ascii="宋体" w:hAnsi="宋体" w:cs="宋体" w:hint="eastAsia"/>
                <w:snapToGrid w:val="0"/>
                <w:kern w:val="0"/>
                <w:sz w:val="24"/>
                <w:u w:val="single"/>
              </w:rPr>
              <w:t>壹</w:t>
            </w:r>
            <w:r>
              <w:rPr>
                <w:rFonts w:ascii="宋体" w:hAnsi="宋体" w:cs="宋体" w:hint="eastAsia"/>
                <w:snapToGrid w:val="0"/>
                <w:kern w:val="0"/>
                <w:sz w:val="24"/>
              </w:rPr>
              <w:t>份（中标单位在领取中标通知书前再提供完整的投标文件(</w:t>
            </w:r>
            <w:r>
              <w:rPr>
                <w:rFonts w:ascii="宋体" w:hAnsi="宋体" w:cs="宋体" w:hint="eastAsia"/>
                <w:b/>
                <w:snapToGrid w:val="0"/>
                <w:kern w:val="0"/>
                <w:sz w:val="24"/>
              </w:rPr>
              <w:t>贰份</w:t>
            </w:r>
            <w:r>
              <w:rPr>
                <w:rFonts w:ascii="宋体" w:hAnsi="宋体" w:cs="宋体" w:hint="eastAsia"/>
                <w:snapToGrid w:val="0"/>
                <w:kern w:val="0"/>
                <w:sz w:val="24"/>
              </w:rPr>
              <w:t>资格审查文件、</w:t>
            </w:r>
            <w:r>
              <w:rPr>
                <w:rFonts w:ascii="宋体" w:hAnsi="宋体" w:cs="宋体" w:hint="eastAsia"/>
                <w:b/>
                <w:snapToGrid w:val="0"/>
                <w:kern w:val="0"/>
                <w:sz w:val="24"/>
              </w:rPr>
              <w:t>贰份</w:t>
            </w:r>
            <w:r>
              <w:rPr>
                <w:rFonts w:ascii="宋体" w:hAnsi="宋体" w:cs="宋体" w:hint="eastAsia"/>
                <w:snapToGrid w:val="0"/>
                <w:kern w:val="0"/>
                <w:sz w:val="24"/>
              </w:rPr>
              <w:t>商务</w:t>
            </w:r>
            <w:proofErr w:type="gramStart"/>
            <w:r>
              <w:rPr>
                <w:rFonts w:ascii="宋体" w:hAnsi="宋体" w:cs="宋体" w:hint="eastAsia"/>
                <w:snapToGrid w:val="0"/>
                <w:kern w:val="0"/>
                <w:sz w:val="24"/>
              </w:rPr>
              <w:t>标文件</w:t>
            </w:r>
            <w:proofErr w:type="gramEnd"/>
            <w:r>
              <w:rPr>
                <w:rFonts w:ascii="宋体" w:hAnsi="宋体" w:cs="宋体" w:hint="eastAsia"/>
                <w:snapToGrid w:val="0"/>
                <w:kern w:val="0"/>
                <w:sz w:val="24"/>
              </w:rPr>
              <w:t>)）</w:t>
            </w:r>
          </w:p>
        </w:tc>
      </w:tr>
      <w:tr w:rsidR="00DA45D9">
        <w:trPr>
          <w:trHeight w:val="1515"/>
          <w:jc w:val="center"/>
        </w:trPr>
        <w:tc>
          <w:tcPr>
            <w:tcW w:w="814" w:type="dxa"/>
            <w:vAlign w:val="center"/>
          </w:tcPr>
          <w:p w:rsidR="00DA45D9" w:rsidRDefault="00907717">
            <w:pPr>
              <w:jc w:val="center"/>
              <w:rPr>
                <w:rFonts w:ascii="宋体" w:hAnsi="宋体" w:cs="宋体"/>
                <w:sz w:val="24"/>
              </w:rPr>
            </w:pPr>
            <w:r>
              <w:rPr>
                <w:rFonts w:ascii="宋体" w:hAnsi="宋体" w:cs="宋体" w:hint="eastAsia"/>
                <w:sz w:val="24"/>
              </w:rPr>
              <w:t>18</w:t>
            </w:r>
          </w:p>
        </w:tc>
        <w:tc>
          <w:tcPr>
            <w:tcW w:w="992" w:type="dxa"/>
            <w:vAlign w:val="center"/>
          </w:tcPr>
          <w:p w:rsidR="00DA45D9" w:rsidRDefault="00907717">
            <w:pPr>
              <w:jc w:val="center"/>
              <w:rPr>
                <w:rFonts w:ascii="宋体" w:hAnsi="宋体" w:cs="宋体"/>
                <w:sz w:val="24"/>
              </w:rPr>
            </w:pPr>
            <w:r>
              <w:rPr>
                <w:rFonts w:ascii="宋体" w:hAnsi="宋体" w:cs="宋体" w:hint="eastAsia"/>
                <w:sz w:val="24"/>
              </w:rPr>
              <w:t>21</w:t>
            </w:r>
          </w:p>
        </w:tc>
        <w:tc>
          <w:tcPr>
            <w:tcW w:w="1843" w:type="dxa"/>
            <w:vAlign w:val="center"/>
          </w:tcPr>
          <w:p w:rsidR="00DA45D9" w:rsidRDefault="00907717">
            <w:pPr>
              <w:jc w:val="center"/>
              <w:rPr>
                <w:rFonts w:ascii="宋体" w:hAnsi="宋体" w:cs="宋体"/>
                <w:sz w:val="24"/>
              </w:rPr>
            </w:pPr>
            <w:r>
              <w:rPr>
                <w:rFonts w:ascii="宋体" w:hAnsi="宋体" w:cs="宋体" w:hint="eastAsia"/>
                <w:sz w:val="24"/>
              </w:rPr>
              <w:t>投标文件提交地点及截止时间</w:t>
            </w:r>
          </w:p>
        </w:tc>
        <w:tc>
          <w:tcPr>
            <w:tcW w:w="5745" w:type="dxa"/>
            <w:vAlign w:val="center"/>
          </w:tcPr>
          <w:p w:rsidR="00DA45D9" w:rsidRDefault="00907717">
            <w:pPr>
              <w:jc w:val="left"/>
              <w:rPr>
                <w:rFonts w:ascii="宋体" w:hAnsi="宋体" w:cs="宋体"/>
                <w:b/>
                <w:sz w:val="24"/>
              </w:rPr>
            </w:pPr>
            <w:r>
              <w:rPr>
                <w:rFonts w:ascii="宋体" w:hAnsi="宋体" w:cs="宋体" w:hint="eastAsia"/>
                <w:b/>
                <w:sz w:val="24"/>
              </w:rPr>
              <w:t>收件人：</w:t>
            </w:r>
            <w:r>
              <w:rPr>
                <w:rFonts w:ascii="宋体" w:hAnsi="宋体" w:cs="宋体" w:hint="eastAsia"/>
                <w:b/>
                <w:sz w:val="24"/>
                <w:u w:val="single"/>
              </w:rPr>
              <w:t>江苏中润工程建设咨询有限公司</w:t>
            </w:r>
          </w:p>
          <w:p w:rsidR="00DA45D9" w:rsidRDefault="00907717">
            <w:pPr>
              <w:jc w:val="left"/>
              <w:rPr>
                <w:rFonts w:ascii="宋体" w:hAnsi="宋体" w:cs="宋体"/>
                <w:b/>
                <w:sz w:val="24"/>
                <w:u w:val="single"/>
              </w:rPr>
            </w:pPr>
            <w:r>
              <w:rPr>
                <w:rFonts w:ascii="宋体" w:hAnsi="宋体" w:cs="宋体" w:hint="eastAsia"/>
                <w:b/>
                <w:sz w:val="24"/>
              </w:rPr>
              <w:t>截止时间：</w:t>
            </w:r>
            <w:r>
              <w:rPr>
                <w:rFonts w:hint="eastAsia"/>
                <w:b/>
                <w:bCs/>
                <w:sz w:val="24"/>
                <w:u w:val="single"/>
              </w:rPr>
              <w:t>2021</w:t>
            </w:r>
            <w:r>
              <w:rPr>
                <w:rFonts w:hint="eastAsia"/>
                <w:b/>
                <w:bCs/>
                <w:sz w:val="24"/>
                <w:u w:val="single"/>
              </w:rPr>
              <w:t>年</w:t>
            </w:r>
            <w:r>
              <w:rPr>
                <w:rFonts w:hint="eastAsia"/>
                <w:b/>
                <w:bCs/>
                <w:sz w:val="24"/>
                <w:u w:val="single"/>
              </w:rPr>
              <w:t>10</w:t>
            </w:r>
            <w:r>
              <w:rPr>
                <w:rFonts w:hint="eastAsia"/>
                <w:b/>
                <w:bCs/>
                <w:sz w:val="24"/>
                <w:u w:val="single"/>
              </w:rPr>
              <w:t>月</w:t>
            </w:r>
            <w:r>
              <w:rPr>
                <w:rFonts w:hint="eastAsia"/>
                <w:b/>
                <w:bCs/>
                <w:sz w:val="24"/>
                <w:u w:val="single"/>
              </w:rPr>
              <w:t>1</w:t>
            </w:r>
            <w:r>
              <w:rPr>
                <w:b/>
                <w:bCs/>
                <w:sz w:val="24"/>
                <w:u w:val="single"/>
              </w:rPr>
              <w:t>2</w:t>
            </w:r>
            <w:r>
              <w:rPr>
                <w:rFonts w:hint="eastAsia"/>
                <w:b/>
                <w:bCs/>
                <w:sz w:val="24"/>
                <w:u w:val="single"/>
              </w:rPr>
              <w:t>日</w:t>
            </w:r>
            <w:r>
              <w:rPr>
                <w:rFonts w:hint="eastAsia"/>
                <w:b/>
                <w:bCs/>
                <w:sz w:val="24"/>
                <w:u w:val="single"/>
              </w:rPr>
              <w:t>14</w:t>
            </w:r>
            <w:r>
              <w:rPr>
                <w:rFonts w:hint="eastAsia"/>
                <w:b/>
                <w:bCs/>
                <w:sz w:val="24"/>
                <w:u w:val="single"/>
              </w:rPr>
              <w:t>时</w:t>
            </w:r>
            <w:r>
              <w:rPr>
                <w:rFonts w:hint="eastAsia"/>
                <w:b/>
                <w:bCs/>
                <w:sz w:val="24"/>
                <w:u w:val="single"/>
              </w:rPr>
              <w:t>00</w:t>
            </w:r>
            <w:r>
              <w:rPr>
                <w:rFonts w:hint="eastAsia"/>
                <w:b/>
                <w:bCs/>
                <w:sz w:val="24"/>
                <w:u w:val="single"/>
              </w:rPr>
              <w:t>分</w:t>
            </w:r>
            <w:r>
              <w:rPr>
                <w:rFonts w:ascii="宋体" w:hAnsi="宋体" w:cs="宋体" w:hint="eastAsia"/>
                <w:b/>
                <w:sz w:val="24"/>
                <w:u w:val="single"/>
              </w:rPr>
              <w:t>（以北京时间为准）</w:t>
            </w:r>
          </w:p>
          <w:p w:rsidR="00DA45D9" w:rsidRDefault="00907717">
            <w:pPr>
              <w:jc w:val="left"/>
              <w:rPr>
                <w:rFonts w:ascii="宋体" w:hAnsi="宋体" w:cs="宋体"/>
                <w:sz w:val="24"/>
                <w:u w:val="single"/>
              </w:rPr>
            </w:pPr>
            <w:r>
              <w:rPr>
                <w:rFonts w:ascii="宋体" w:hAnsi="宋体" w:cs="宋体" w:hint="eastAsia"/>
                <w:b/>
                <w:sz w:val="24"/>
              </w:rPr>
              <w:t>提交地点：</w:t>
            </w:r>
            <w:r>
              <w:rPr>
                <w:rFonts w:ascii="宋体" w:hAnsi="宋体" w:cs="宋体" w:hint="eastAsia"/>
                <w:b/>
                <w:sz w:val="24"/>
                <w:u w:val="single"/>
              </w:rPr>
              <w:t>崇</w:t>
            </w:r>
            <w:proofErr w:type="gramStart"/>
            <w:r>
              <w:rPr>
                <w:rFonts w:ascii="宋体" w:hAnsi="宋体" w:cs="宋体" w:hint="eastAsia"/>
                <w:b/>
                <w:sz w:val="24"/>
                <w:u w:val="single"/>
              </w:rPr>
              <w:t>川区崇川</w:t>
            </w:r>
            <w:proofErr w:type="gramEnd"/>
            <w:r>
              <w:rPr>
                <w:rFonts w:ascii="宋体" w:hAnsi="宋体" w:cs="宋体" w:hint="eastAsia"/>
                <w:b/>
                <w:sz w:val="24"/>
                <w:u w:val="single"/>
              </w:rPr>
              <w:t>路58号，南通产业技术研究院有限公司</w:t>
            </w:r>
            <w:proofErr w:type="gramStart"/>
            <w:r>
              <w:rPr>
                <w:rFonts w:ascii="宋体" w:hAnsi="宋体" w:cs="宋体" w:hint="eastAsia"/>
                <w:b/>
                <w:sz w:val="24"/>
                <w:u w:val="single"/>
              </w:rPr>
              <w:t>九号楼十楼</w:t>
            </w:r>
            <w:proofErr w:type="gramEnd"/>
            <w:r>
              <w:rPr>
                <w:rFonts w:ascii="宋体" w:hAnsi="宋体" w:cs="宋体" w:hint="eastAsia"/>
                <w:b/>
                <w:sz w:val="24"/>
                <w:u w:val="single"/>
              </w:rPr>
              <w:t>1004。</w:t>
            </w:r>
          </w:p>
        </w:tc>
      </w:tr>
      <w:tr w:rsidR="00DA45D9">
        <w:trPr>
          <w:trHeight w:val="1343"/>
          <w:jc w:val="center"/>
        </w:trPr>
        <w:tc>
          <w:tcPr>
            <w:tcW w:w="814" w:type="dxa"/>
            <w:vAlign w:val="center"/>
          </w:tcPr>
          <w:p w:rsidR="00DA45D9" w:rsidRDefault="00907717">
            <w:pPr>
              <w:jc w:val="center"/>
              <w:rPr>
                <w:rFonts w:ascii="宋体" w:hAnsi="宋体" w:cs="宋体"/>
                <w:sz w:val="24"/>
              </w:rPr>
            </w:pPr>
            <w:r>
              <w:rPr>
                <w:rFonts w:ascii="宋体" w:hAnsi="宋体" w:cs="宋体" w:hint="eastAsia"/>
                <w:sz w:val="24"/>
              </w:rPr>
              <w:t>19</w:t>
            </w:r>
          </w:p>
        </w:tc>
        <w:tc>
          <w:tcPr>
            <w:tcW w:w="992" w:type="dxa"/>
            <w:vAlign w:val="center"/>
          </w:tcPr>
          <w:p w:rsidR="00DA45D9" w:rsidRDefault="00907717">
            <w:pPr>
              <w:jc w:val="center"/>
              <w:rPr>
                <w:rFonts w:ascii="宋体" w:hAnsi="宋体" w:cs="宋体"/>
                <w:sz w:val="24"/>
              </w:rPr>
            </w:pPr>
            <w:r>
              <w:rPr>
                <w:rFonts w:ascii="宋体" w:hAnsi="宋体" w:cs="宋体" w:hint="eastAsia"/>
                <w:sz w:val="24"/>
              </w:rPr>
              <w:t>24</w:t>
            </w:r>
          </w:p>
        </w:tc>
        <w:tc>
          <w:tcPr>
            <w:tcW w:w="1843" w:type="dxa"/>
            <w:vAlign w:val="center"/>
          </w:tcPr>
          <w:p w:rsidR="00DA45D9" w:rsidRDefault="00907717">
            <w:pPr>
              <w:jc w:val="center"/>
              <w:rPr>
                <w:rFonts w:ascii="宋体" w:hAnsi="宋体" w:cs="宋体"/>
                <w:sz w:val="24"/>
              </w:rPr>
            </w:pPr>
            <w:r>
              <w:rPr>
                <w:rFonts w:ascii="宋体" w:hAnsi="宋体" w:cs="宋体" w:hint="eastAsia"/>
                <w:sz w:val="24"/>
              </w:rPr>
              <w:t>开标</w:t>
            </w:r>
          </w:p>
        </w:tc>
        <w:tc>
          <w:tcPr>
            <w:tcW w:w="5745" w:type="dxa"/>
            <w:vAlign w:val="center"/>
          </w:tcPr>
          <w:p w:rsidR="00DA45D9" w:rsidRDefault="00907717">
            <w:pPr>
              <w:jc w:val="left"/>
              <w:rPr>
                <w:rFonts w:ascii="宋体" w:hAnsi="宋体" w:cs="宋体"/>
                <w:sz w:val="24"/>
                <w:u w:val="single"/>
              </w:rPr>
            </w:pPr>
            <w:r>
              <w:rPr>
                <w:rFonts w:ascii="宋体" w:hAnsi="宋体" w:cs="宋体" w:hint="eastAsia"/>
                <w:b/>
                <w:sz w:val="24"/>
              </w:rPr>
              <w:t>开标时间：</w:t>
            </w:r>
            <w:r>
              <w:rPr>
                <w:rFonts w:hint="eastAsia"/>
                <w:b/>
                <w:bCs/>
                <w:sz w:val="24"/>
                <w:u w:val="single"/>
              </w:rPr>
              <w:t>2021</w:t>
            </w:r>
            <w:r>
              <w:rPr>
                <w:rFonts w:hint="eastAsia"/>
                <w:b/>
                <w:bCs/>
                <w:sz w:val="24"/>
                <w:u w:val="single"/>
              </w:rPr>
              <w:t>年</w:t>
            </w:r>
            <w:r>
              <w:rPr>
                <w:rFonts w:hint="eastAsia"/>
                <w:b/>
                <w:bCs/>
                <w:sz w:val="24"/>
                <w:u w:val="single"/>
              </w:rPr>
              <w:t>10</w:t>
            </w:r>
            <w:r>
              <w:rPr>
                <w:rFonts w:hint="eastAsia"/>
                <w:b/>
                <w:bCs/>
                <w:sz w:val="24"/>
                <w:u w:val="single"/>
              </w:rPr>
              <w:t>月</w:t>
            </w:r>
            <w:r>
              <w:rPr>
                <w:rFonts w:hint="eastAsia"/>
                <w:b/>
                <w:bCs/>
                <w:sz w:val="24"/>
                <w:u w:val="single"/>
              </w:rPr>
              <w:t>1</w:t>
            </w:r>
            <w:r>
              <w:rPr>
                <w:b/>
                <w:bCs/>
                <w:sz w:val="24"/>
                <w:u w:val="single"/>
              </w:rPr>
              <w:t>2</w:t>
            </w:r>
            <w:r>
              <w:rPr>
                <w:rFonts w:hint="eastAsia"/>
                <w:b/>
                <w:bCs/>
                <w:sz w:val="24"/>
                <w:u w:val="single"/>
              </w:rPr>
              <w:t>日</w:t>
            </w:r>
            <w:r>
              <w:rPr>
                <w:rFonts w:hint="eastAsia"/>
                <w:b/>
                <w:bCs/>
                <w:sz w:val="24"/>
                <w:u w:val="single"/>
              </w:rPr>
              <w:t>14</w:t>
            </w:r>
            <w:r>
              <w:rPr>
                <w:rFonts w:hint="eastAsia"/>
                <w:b/>
                <w:bCs/>
                <w:sz w:val="24"/>
                <w:u w:val="single"/>
              </w:rPr>
              <w:t>时</w:t>
            </w:r>
            <w:r>
              <w:rPr>
                <w:rFonts w:hint="eastAsia"/>
                <w:b/>
                <w:bCs/>
                <w:sz w:val="24"/>
                <w:u w:val="single"/>
              </w:rPr>
              <w:t>00</w:t>
            </w:r>
            <w:r>
              <w:rPr>
                <w:rFonts w:hint="eastAsia"/>
                <w:b/>
                <w:bCs/>
                <w:sz w:val="24"/>
                <w:u w:val="single"/>
              </w:rPr>
              <w:t>分</w:t>
            </w:r>
            <w:r>
              <w:rPr>
                <w:rFonts w:ascii="宋体" w:hAnsi="宋体" w:cs="宋体" w:hint="eastAsia"/>
                <w:b/>
                <w:bCs/>
                <w:sz w:val="24"/>
                <w:u w:val="single"/>
              </w:rPr>
              <w:t>（以北京时间为准）</w:t>
            </w:r>
          </w:p>
          <w:p w:rsidR="00DA45D9" w:rsidRDefault="00907717">
            <w:pPr>
              <w:jc w:val="left"/>
              <w:rPr>
                <w:rFonts w:ascii="宋体" w:hAnsi="宋体" w:cs="宋体"/>
                <w:b/>
                <w:snapToGrid w:val="0"/>
                <w:kern w:val="0"/>
                <w:sz w:val="24"/>
              </w:rPr>
            </w:pPr>
            <w:r>
              <w:rPr>
                <w:rFonts w:ascii="宋体" w:hAnsi="宋体" w:cs="宋体" w:hint="eastAsia"/>
                <w:b/>
                <w:color w:val="000000" w:themeColor="text1"/>
                <w:sz w:val="24"/>
              </w:rPr>
              <w:t>开标地点：</w:t>
            </w:r>
            <w:r>
              <w:rPr>
                <w:rFonts w:ascii="宋体" w:hAnsi="宋体" w:cs="宋体" w:hint="eastAsia"/>
                <w:b/>
                <w:color w:val="000000" w:themeColor="text1"/>
                <w:sz w:val="24"/>
                <w:u w:val="single"/>
              </w:rPr>
              <w:t>江苏中润工程建设咨询有限公司开标室</w:t>
            </w:r>
            <w:r>
              <w:rPr>
                <w:rFonts w:ascii="宋体" w:hAnsi="宋体" w:cs="宋体" w:hint="eastAsia"/>
                <w:b/>
                <w:color w:val="000000" w:themeColor="text1"/>
                <w:sz w:val="24"/>
              </w:rPr>
              <w:t>，如有变动另行通知。</w:t>
            </w:r>
          </w:p>
        </w:tc>
      </w:tr>
      <w:tr w:rsidR="00DA45D9">
        <w:trPr>
          <w:trHeight w:val="665"/>
          <w:jc w:val="center"/>
        </w:trPr>
        <w:tc>
          <w:tcPr>
            <w:tcW w:w="814" w:type="dxa"/>
            <w:vAlign w:val="center"/>
          </w:tcPr>
          <w:p w:rsidR="00DA45D9" w:rsidRDefault="00907717">
            <w:pPr>
              <w:jc w:val="center"/>
              <w:rPr>
                <w:rFonts w:ascii="宋体" w:hAnsi="宋体" w:cs="宋体"/>
                <w:sz w:val="24"/>
              </w:rPr>
            </w:pPr>
            <w:r>
              <w:rPr>
                <w:rFonts w:ascii="宋体" w:hAnsi="宋体" w:cs="宋体" w:hint="eastAsia"/>
                <w:sz w:val="24"/>
              </w:rPr>
              <w:t>20</w:t>
            </w:r>
          </w:p>
        </w:tc>
        <w:tc>
          <w:tcPr>
            <w:tcW w:w="992" w:type="dxa"/>
            <w:vAlign w:val="center"/>
          </w:tcPr>
          <w:p w:rsidR="00DA45D9" w:rsidRDefault="00907717">
            <w:pPr>
              <w:jc w:val="center"/>
              <w:rPr>
                <w:rFonts w:ascii="宋体" w:hAnsi="宋体" w:cs="宋体"/>
                <w:sz w:val="24"/>
              </w:rPr>
            </w:pPr>
            <w:r>
              <w:rPr>
                <w:rFonts w:ascii="宋体" w:hAnsi="宋体" w:cs="宋体" w:hint="eastAsia"/>
                <w:sz w:val="24"/>
              </w:rPr>
              <w:t>25</w:t>
            </w:r>
          </w:p>
        </w:tc>
        <w:tc>
          <w:tcPr>
            <w:tcW w:w="1843" w:type="dxa"/>
            <w:vAlign w:val="center"/>
          </w:tcPr>
          <w:p w:rsidR="00DA45D9" w:rsidRDefault="00907717">
            <w:pPr>
              <w:jc w:val="center"/>
              <w:rPr>
                <w:rFonts w:ascii="宋体" w:hAnsi="宋体" w:cs="宋体"/>
                <w:sz w:val="24"/>
              </w:rPr>
            </w:pPr>
            <w:r>
              <w:rPr>
                <w:rFonts w:ascii="宋体" w:hAnsi="宋体" w:cs="宋体" w:hint="eastAsia"/>
                <w:sz w:val="24"/>
              </w:rPr>
              <w:t>评标委员会</w:t>
            </w:r>
          </w:p>
        </w:tc>
        <w:tc>
          <w:tcPr>
            <w:tcW w:w="5745" w:type="dxa"/>
            <w:vAlign w:val="center"/>
          </w:tcPr>
          <w:p w:rsidR="00DA45D9" w:rsidRDefault="00907717">
            <w:pPr>
              <w:jc w:val="left"/>
              <w:rPr>
                <w:rFonts w:ascii="宋体" w:hAnsi="宋体" w:cs="宋体"/>
                <w:sz w:val="24"/>
              </w:rPr>
            </w:pPr>
            <w:r>
              <w:rPr>
                <w:rFonts w:ascii="宋体" w:hAnsi="宋体" w:hint="eastAsia"/>
                <w:snapToGrid w:val="0"/>
                <w:kern w:val="0"/>
                <w:sz w:val="24"/>
              </w:rPr>
              <w:t>评标委员会由</w:t>
            </w:r>
            <w:r>
              <w:rPr>
                <w:rFonts w:ascii="宋体" w:hAnsi="宋体"/>
                <w:snapToGrid w:val="0"/>
                <w:kern w:val="0"/>
                <w:sz w:val="24"/>
                <w:u w:val="single"/>
              </w:rPr>
              <w:t xml:space="preserve"> </w:t>
            </w:r>
            <w:r w:rsidR="00D475E6">
              <w:rPr>
                <w:rFonts w:ascii="宋体" w:hAnsi="宋体"/>
                <w:snapToGrid w:val="0"/>
                <w:kern w:val="0"/>
                <w:sz w:val="24"/>
                <w:u w:val="single"/>
              </w:rPr>
              <w:t>5</w:t>
            </w:r>
            <w:r>
              <w:rPr>
                <w:rFonts w:ascii="宋体" w:hAnsi="宋体" w:hint="eastAsia"/>
                <w:snapToGrid w:val="0"/>
                <w:kern w:val="0"/>
                <w:sz w:val="24"/>
              </w:rPr>
              <w:t>人构成，由招标人依法组建</w:t>
            </w:r>
          </w:p>
        </w:tc>
      </w:tr>
      <w:tr w:rsidR="00DA45D9">
        <w:trPr>
          <w:trHeight w:val="397"/>
          <w:jc w:val="center"/>
        </w:trPr>
        <w:tc>
          <w:tcPr>
            <w:tcW w:w="814" w:type="dxa"/>
            <w:vAlign w:val="center"/>
          </w:tcPr>
          <w:p w:rsidR="00DA45D9" w:rsidRDefault="00907717">
            <w:pPr>
              <w:jc w:val="center"/>
              <w:rPr>
                <w:rFonts w:ascii="宋体" w:hAnsi="宋体" w:cs="宋体"/>
                <w:sz w:val="24"/>
              </w:rPr>
            </w:pPr>
            <w:r>
              <w:rPr>
                <w:rFonts w:ascii="宋体" w:hAnsi="宋体" w:cs="宋体" w:hint="eastAsia"/>
                <w:sz w:val="24"/>
              </w:rPr>
              <w:t>21</w:t>
            </w:r>
          </w:p>
        </w:tc>
        <w:tc>
          <w:tcPr>
            <w:tcW w:w="992" w:type="dxa"/>
            <w:vAlign w:val="center"/>
          </w:tcPr>
          <w:p w:rsidR="00DA45D9" w:rsidRDefault="00907717">
            <w:pPr>
              <w:jc w:val="center"/>
              <w:rPr>
                <w:rFonts w:ascii="宋体" w:hAnsi="宋体" w:cs="宋体"/>
                <w:sz w:val="24"/>
              </w:rPr>
            </w:pPr>
            <w:r>
              <w:rPr>
                <w:rFonts w:ascii="宋体" w:hAnsi="宋体" w:cs="宋体" w:hint="eastAsia"/>
                <w:sz w:val="24"/>
              </w:rPr>
              <w:t>35</w:t>
            </w:r>
          </w:p>
        </w:tc>
        <w:tc>
          <w:tcPr>
            <w:tcW w:w="1843" w:type="dxa"/>
            <w:vAlign w:val="center"/>
          </w:tcPr>
          <w:p w:rsidR="00DA45D9" w:rsidRDefault="00907717">
            <w:pPr>
              <w:jc w:val="center"/>
              <w:rPr>
                <w:rFonts w:ascii="宋体" w:hAnsi="宋体" w:cs="宋体"/>
                <w:sz w:val="24"/>
              </w:rPr>
            </w:pPr>
            <w:r>
              <w:rPr>
                <w:rFonts w:ascii="宋体" w:hAnsi="宋体" w:cs="宋体" w:hint="eastAsia"/>
                <w:sz w:val="24"/>
              </w:rPr>
              <w:t>履约担保金额</w:t>
            </w:r>
          </w:p>
        </w:tc>
        <w:tc>
          <w:tcPr>
            <w:tcW w:w="5745" w:type="dxa"/>
            <w:vAlign w:val="center"/>
          </w:tcPr>
          <w:p w:rsidR="00DA45D9" w:rsidRDefault="00907717">
            <w:pPr>
              <w:jc w:val="left"/>
              <w:rPr>
                <w:rFonts w:ascii="宋体" w:hAnsi="宋体" w:cs="宋体"/>
                <w:sz w:val="24"/>
              </w:rPr>
            </w:pPr>
            <w:r>
              <w:rPr>
                <w:rFonts w:ascii="宋体" w:hAnsi="宋体" w:cs="宋体" w:hint="eastAsia"/>
                <w:sz w:val="24"/>
              </w:rPr>
              <w:t>投标人提供的履约保证金为</w:t>
            </w:r>
            <w:r>
              <w:rPr>
                <w:rFonts w:ascii="宋体" w:hAnsi="宋体" w:hint="eastAsia"/>
                <w:sz w:val="24"/>
              </w:rPr>
              <w:t>合同价的5%</w:t>
            </w:r>
          </w:p>
        </w:tc>
      </w:tr>
      <w:tr w:rsidR="00DA45D9">
        <w:tblPrEx>
          <w:tblCellMar>
            <w:left w:w="0" w:type="dxa"/>
            <w:right w:w="0" w:type="dxa"/>
          </w:tblCellMar>
        </w:tblPrEx>
        <w:trPr>
          <w:trHeight w:val="323"/>
          <w:jc w:val="center"/>
        </w:trPr>
        <w:tc>
          <w:tcPr>
            <w:tcW w:w="814" w:type="dxa"/>
            <w:tcBorders>
              <w:left w:val="single" w:sz="4" w:space="0" w:color="auto"/>
              <w:bottom w:val="single" w:sz="4" w:space="0" w:color="auto"/>
              <w:right w:val="single" w:sz="4" w:space="0" w:color="auto"/>
            </w:tcBorders>
            <w:vAlign w:val="center"/>
          </w:tcPr>
          <w:p w:rsidR="00DA45D9" w:rsidRDefault="00907717">
            <w:pPr>
              <w:jc w:val="center"/>
              <w:rPr>
                <w:rFonts w:ascii="宋体" w:hAnsi="宋体" w:cs="宋体"/>
                <w:sz w:val="24"/>
              </w:rPr>
            </w:pPr>
            <w:r>
              <w:rPr>
                <w:rFonts w:ascii="宋体" w:hAnsi="宋体" w:cs="宋体" w:hint="eastAsia"/>
                <w:sz w:val="24"/>
              </w:rPr>
              <w:t>22</w:t>
            </w:r>
          </w:p>
        </w:tc>
        <w:tc>
          <w:tcPr>
            <w:tcW w:w="2835" w:type="dxa"/>
            <w:gridSpan w:val="2"/>
            <w:tcBorders>
              <w:left w:val="single" w:sz="4" w:space="0" w:color="auto"/>
              <w:bottom w:val="single" w:sz="4" w:space="0" w:color="auto"/>
              <w:right w:val="single" w:sz="4" w:space="0" w:color="auto"/>
            </w:tcBorders>
            <w:vAlign w:val="center"/>
          </w:tcPr>
          <w:p w:rsidR="00DA45D9" w:rsidRDefault="00907717">
            <w:pPr>
              <w:jc w:val="center"/>
              <w:rPr>
                <w:rFonts w:ascii="宋体" w:hAnsi="宋体" w:cs="宋体"/>
                <w:sz w:val="24"/>
              </w:rPr>
            </w:pPr>
            <w:r>
              <w:rPr>
                <w:rFonts w:ascii="宋体" w:hAnsi="宋体" w:cs="宋体" w:hint="eastAsia"/>
                <w:sz w:val="24"/>
              </w:rPr>
              <w:t>招标单位</w:t>
            </w:r>
          </w:p>
        </w:tc>
        <w:tc>
          <w:tcPr>
            <w:tcW w:w="5745" w:type="dxa"/>
            <w:tcBorders>
              <w:top w:val="single" w:sz="4" w:space="0" w:color="auto"/>
              <w:left w:val="single" w:sz="4" w:space="0" w:color="auto"/>
              <w:bottom w:val="single" w:sz="4" w:space="0" w:color="auto"/>
              <w:right w:val="single" w:sz="4" w:space="0" w:color="auto"/>
            </w:tcBorders>
            <w:vAlign w:val="center"/>
          </w:tcPr>
          <w:p w:rsidR="00DA45D9" w:rsidRDefault="00907717">
            <w:pPr>
              <w:adjustRightInd w:val="0"/>
              <w:snapToGrid w:val="0"/>
              <w:jc w:val="left"/>
              <w:rPr>
                <w:rFonts w:ascii="宋体" w:hAnsi="宋体" w:cs="宋体"/>
                <w:sz w:val="24"/>
              </w:rPr>
            </w:pPr>
            <w:r>
              <w:rPr>
                <w:rFonts w:ascii="宋体" w:hAnsi="宋体" w:cs="宋体" w:hint="eastAsia"/>
                <w:sz w:val="24"/>
              </w:rPr>
              <w:t>单位名称：南通师范高等专科学校</w:t>
            </w:r>
          </w:p>
          <w:p w:rsidR="00DA45D9" w:rsidRDefault="00907717">
            <w:pPr>
              <w:adjustRightInd w:val="0"/>
              <w:snapToGrid w:val="0"/>
              <w:jc w:val="left"/>
              <w:rPr>
                <w:rFonts w:ascii="宋体" w:hAnsi="宋体" w:cs="宋体"/>
                <w:sz w:val="24"/>
              </w:rPr>
            </w:pPr>
            <w:r>
              <w:rPr>
                <w:rFonts w:ascii="宋体" w:hAnsi="宋体" w:cs="宋体" w:hint="eastAsia"/>
                <w:sz w:val="24"/>
              </w:rPr>
              <w:t xml:space="preserve">联 系 人：王老师              </w:t>
            </w:r>
            <w:r>
              <w:rPr>
                <w:rFonts w:hint="eastAsia"/>
                <w:sz w:val="24"/>
              </w:rPr>
              <w:t>杜老师</w:t>
            </w:r>
          </w:p>
          <w:p w:rsidR="00DA45D9" w:rsidRDefault="00907717">
            <w:pPr>
              <w:adjustRightInd w:val="0"/>
              <w:snapToGrid w:val="0"/>
              <w:jc w:val="left"/>
              <w:rPr>
                <w:rFonts w:ascii="宋体" w:hAnsi="宋体" w:cs="宋体"/>
                <w:sz w:val="24"/>
              </w:rPr>
            </w:pPr>
            <w:r>
              <w:rPr>
                <w:rFonts w:ascii="宋体" w:hAnsi="宋体" w:cs="宋体" w:hint="eastAsia"/>
                <w:sz w:val="24"/>
              </w:rPr>
              <w:t xml:space="preserve">联系电话：18068670919   </w:t>
            </w:r>
            <w:bookmarkStart w:id="14" w:name="_GoBack"/>
            <w:bookmarkEnd w:id="14"/>
            <w:r>
              <w:rPr>
                <w:rFonts w:ascii="宋体" w:hAnsi="宋体" w:cs="宋体" w:hint="eastAsia"/>
                <w:sz w:val="24"/>
              </w:rPr>
              <w:t xml:space="preserve">      </w:t>
            </w:r>
            <w:r>
              <w:rPr>
                <w:rFonts w:hint="eastAsia"/>
              </w:rPr>
              <w:t>13962927668</w:t>
            </w:r>
          </w:p>
        </w:tc>
      </w:tr>
      <w:tr w:rsidR="00DA45D9">
        <w:tblPrEx>
          <w:tblCellMar>
            <w:left w:w="0" w:type="dxa"/>
            <w:right w:w="0" w:type="dxa"/>
          </w:tblCellMar>
        </w:tblPrEx>
        <w:trPr>
          <w:trHeight w:val="504"/>
          <w:jc w:val="center"/>
        </w:trPr>
        <w:tc>
          <w:tcPr>
            <w:tcW w:w="814" w:type="dxa"/>
            <w:tcBorders>
              <w:left w:val="single" w:sz="4" w:space="0" w:color="auto"/>
              <w:bottom w:val="single" w:sz="4" w:space="0" w:color="auto"/>
              <w:right w:val="single" w:sz="4" w:space="0" w:color="auto"/>
            </w:tcBorders>
            <w:vAlign w:val="center"/>
          </w:tcPr>
          <w:p w:rsidR="00DA45D9" w:rsidRDefault="00907717">
            <w:pPr>
              <w:jc w:val="center"/>
              <w:rPr>
                <w:rFonts w:ascii="宋体" w:hAnsi="宋体" w:cs="宋体"/>
                <w:sz w:val="24"/>
              </w:rPr>
            </w:pPr>
            <w:r>
              <w:rPr>
                <w:rFonts w:ascii="宋体" w:hAnsi="宋体" w:cs="宋体" w:hint="eastAsia"/>
                <w:sz w:val="24"/>
              </w:rPr>
              <w:t>23</w:t>
            </w:r>
          </w:p>
        </w:tc>
        <w:tc>
          <w:tcPr>
            <w:tcW w:w="2835" w:type="dxa"/>
            <w:gridSpan w:val="2"/>
            <w:tcBorders>
              <w:left w:val="single" w:sz="4" w:space="0" w:color="auto"/>
              <w:bottom w:val="single" w:sz="4" w:space="0" w:color="auto"/>
              <w:right w:val="single" w:sz="4" w:space="0" w:color="auto"/>
            </w:tcBorders>
            <w:vAlign w:val="center"/>
          </w:tcPr>
          <w:p w:rsidR="00DA45D9" w:rsidRDefault="00907717">
            <w:pPr>
              <w:jc w:val="center"/>
              <w:rPr>
                <w:rFonts w:ascii="宋体" w:hAnsi="宋体" w:cs="宋体"/>
                <w:sz w:val="24"/>
              </w:rPr>
            </w:pPr>
            <w:r>
              <w:rPr>
                <w:rFonts w:ascii="宋体" w:hAnsi="宋体" w:cs="宋体" w:hint="eastAsia"/>
                <w:sz w:val="24"/>
              </w:rPr>
              <w:t>招标代理单位</w:t>
            </w:r>
          </w:p>
        </w:tc>
        <w:tc>
          <w:tcPr>
            <w:tcW w:w="5745" w:type="dxa"/>
            <w:tcBorders>
              <w:top w:val="single" w:sz="4" w:space="0" w:color="auto"/>
              <w:left w:val="single" w:sz="4" w:space="0" w:color="auto"/>
              <w:bottom w:val="single" w:sz="4" w:space="0" w:color="auto"/>
              <w:right w:val="single" w:sz="4" w:space="0" w:color="auto"/>
            </w:tcBorders>
            <w:vAlign w:val="center"/>
          </w:tcPr>
          <w:p w:rsidR="00DA45D9" w:rsidRDefault="00907717">
            <w:pPr>
              <w:adjustRightInd w:val="0"/>
              <w:snapToGrid w:val="0"/>
              <w:jc w:val="left"/>
              <w:rPr>
                <w:rFonts w:ascii="宋体" w:hAnsi="宋体"/>
                <w:sz w:val="24"/>
              </w:rPr>
            </w:pPr>
            <w:r>
              <w:rPr>
                <w:rFonts w:ascii="宋体" w:hAnsi="宋体"/>
                <w:sz w:val="24"/>
              </w:rPr>
              <w:t>单位名称：</w:t>
            </w:r>
            <w:r>
              <w:rPr>
                <w:rFonts w:ascii="宋体" w:hAnsi="宋体" w:hint="eastAsia"/>
                <w:sz w:val="24"/>
              </w:rPr>
              <w:t>江苏中润工程建设咨询有限公司</w:t>
            </w:r>
          </w:p>
          <w:p w:rsidR="00DA45D9" w:rsidRDefault="00907717">
            <w:pPr>
              <w:adjustRightInd w:val="0"/>
              <w:snapToGrid w:val="0"/>
              <w:jc w:val="left"/>
              <w:rPr>
                <w:rFonts w:ascii="宋体" w:hAnsi="宋体"/>
                <w:sz w:val="24"/>
              </w:rPr>
            </w:pPr>
            <w:r>
              <w:rPr>
                <w:rFonts w:ascii="宋体" w:hAnsi="宋体"/>
                <w:sz w:val="24"/>
              </w:rPr>
              <w:t>地    址：</w:t>
            </w:r>
            <w:r>
              <w:rPr>
                <w:rFonts w:ascii="宋体" w:hAnsi="宋体" w:hint="eastAsia"/>
                <w:sz w:val="24"/>
              </w:rPr>
              <w:t>南通市崇</w:t>
            </w:r>
            <w:proofErr w:type="gramStart"/>
            <w:r>
              <w:rPr>
                <w:rFonts w:ascii="宋体" w:hAnsi="宋体" w:hint="eastAsia"/>
                <w:sz w:val="24"/>
              </w:rPr>
              <w:t>川区崇川</w:t>
            </w:r>
            <w:proofErr w:type="gramEnd"/>
            <w:r>
              <w:rPr>
                <w:rFonts w:ascii="宋体" w:hAnsi="宋体" w:hint="eastAsia"/>
                <w:sz w:val="24"/>
              </w:rPr>
              <w:t>路58号</w:t>
            </w:r>
          </w:p>
          <w:p w:rsidR="00DA45D9" w:rsidRDefault="00907717">
            <w:pPr>
              <w:adjustRightInd w:val="0"/>
              <w:snapToGrid w:val="0"/>
              <w:jc w:val="left"/>
              <w:rPr>
                <w:rFonts w:ascii="宋体" w:hAnsi="宋体"/>
                <w:sz w:val="24"/>
              </w:rPr>
            </w:pPr>
            <w:r>
              <w:rPr>
                <w:rFonts w:ascii="宋体" w:hAnsi="宋体"/>
                <w:sz w:val="24"/>
              </w:rPr>
              <w:t>联 系 人：</w:t>
            </w:r>
            <w:r>
              <w:rPr>
                <w:rFonts w:ascii="宋体" w:hAnsi="宋体" w:hint="eastAsia"/>
                <w:sz w:val="24"/>
              </w:rPr>
              <w:t>高工</w:t>
            </w:r>
          </w:p>
          <w:p w:rsidR="00DA45D9" w:rsidRDefault="00907717">
            <w:pPr>
              <w:adjustRightInd w:val="0"/>
              <w:snapToGrid w:val="0"/>
              <w:jc w:val="left"/>
              <w:rPr>
                <w:rFonts w:ascii="宋体" w:hAnsi="宋体"/>
                <w:sz w:val="24"/>
              </w:rPr>
            </w:pPr>
            <w:r>
              <w:rPr>
                <w:rFonts w:ascii="宋体" w:hAnsi="宋体" w:hint="eastAsia"/>
                <w:sz w:val="24"/>
              </w:rPr>
              <w:t>联系电话：15962756653</w:t>
            </w:r>
          </w:p>
          <w:p w:rsidR="00DA45D9" w:rsidRDefault="00907717">
            <w:pPr>
              <w:adjustRightInd w:val="0"/>
              <w:snapToGrid w:val="0"/>
              <w:jc w:val="left"/>
              <w:rPr>
                <w:rFonts w:ascii="宋体" w:hAnsi="宋体" w:cs="宋体"/>
                <w:sz w:val="24"/>
              </w:rPr>
            </w:pPr>
            <w:r>
              <w:rPr>
                <w:rFonts w:ascii="宋体" w:hAnsi="宋体" w:hint="eastAsia"/>
                <w:sz w:val="24"/>
              </w:rPr>
              <w:t>邮箱：</w:t>
            </w:r>
            <w:r>
              <w:rPr>
                <w:rFonts w:ascii="宋体" w:hAnsi="宋体" w:cs="宋体" w:hint="eastAsia"/>
                <w:sz w:val="24"/>
                <w:u w:val="single"/>
              </w:rPr>
              <w:t>jszrntzb@163.com</w:t>
            </w:r>
          </w:p>
        </w:tc>
      </w:tr>
      <w:tr w:rsidR="00DA45D9">
        <w:tblPrEx>
          <w:tblCellMar>
            <w:left w:w="0" w:type="dxa"/>
            <w:right w:w="0" w:type="dxa"/>
          </w:tblCellMar>
        </w:tblPrEx>
        <w:trPr>
          <w:trHeight w:val="302"/>
          <w:jc w:val="center"/>
        </w:trPr>
        <w:tc>
          <w:tcPr>
            <w:tcW w:w="814" w:type="dxa"/>
            <w:tcBorders>
              <w:left w:val="single" w:sz="4" w:space="0" w:color="auto"/>
              <w:right w:val="single" w:sz="4" w:space="0" w:color="auto"/>
            </w:tcBorders>
            <w:vAlign w:val="center"/>
          </w:tcPr>
          <w:p w:rsidR="00DA45D9" w:rsidRDefault="00907717">
            <w:pPr>
              <w:jc w:val="center"/>
              <w:rPr>
                <w:rFonts w:ascii="宋体" w:hAnsi="宋体" w:cs="宋体"/>
                <w:sz w:val="24"/>
              </w:rPr>
            </w:pPr>
            <w:r>
              <w:rPr>
                <w:rFonts w:ascii="宋体" w:hAnsi="宋体" w:cs="宋体" w:hint="eastAsia"/>
                <w:sz w:val="24"/>
              </w:rPr>
              <w:t>24</w:t>
            </w:r>
          </w:p>
        </w:tc>
        <w:tc>
          <w:tcPr>
            <w:tcW w:w="8580" w:type="dxa"/>
            <w:gridSpan w:val="3"/>
            <w:tcBorders>
              <w:left w:val="single" w:sz="4" w:space="0" w:color="auto"/>
              <w:right w:val="single" w:sz="4" w:space="0" w:color="auto"/>
            </w:tcBorders>
            <w:vAlign w:val="center"/>
          </w:tcPr>
          <w:p w:rsidR="00DA45D9" w:rsidRDefault="00907717">
            <w:pPr>
              <w:rPr>
                <w:rFonts w:ascii="宋体" w:hAnsi="宋体" w:cs="宋体"/>
                <w:b/>
                <w:bCs/>
                <w:sz w:val="24"/>
              </w:rPr>
            </w:pPr>
            <w:r>
              <w:rPr>
                <w:rFonts w:ascii="宋体" w:hAnsi="宋体" w:cs="宋体" w:hint="eastAsia"/>
                <w:b/>
                <w:sz w:val="24"/>
              </w:rPr>
              <w:t>其他要求</w:t>
            </w:r>
            <w:r>
              <w:rPr>
                <w:rFonts w:ascii="宋体" w:hAnsi="宋体" w:cs="宋体" w:hint="eastAsia"/>
                <w:sz w:val="24"/>
              </w:rPr>
              <w:t>：</w:t>
            </w:r>
          </w:p>
        </w:tc>
      </w:tr>
      <w:tr w:rsidR="00DA45D9">
        <w:tblPrEx>
          <w:tblCellMar>
            <w:left w:w="0" w:type="dxa"/>
            <w:right w:w="0" w:type="dxa"/>
          </w:tblCellMar>
        </w:tblPrEx>
        <w:trPr>
          <w:trHeight w:val="302"/>
          <w:jc w:val="center"/>
        </w:trPr>
        <w:tc>
          <w:tcPr>
            <w:tcW w:w="814" w:type="dxa"/>
            <w:tcBorders>
              <w:left w:val="single" w:sz="4" w:space="0" w:color="auto"/>
              <w:bottom w:val="single" w:sz="4" w:space="0" w:color="auto"/>
              <w:right w:val="single" w:sz="4" w:space="0" w:color="auto"/>
            </w:tcBorders>
            <w:vAlign w:val="center"/>
          </w:tcPr>
          <w:p w:rsidR="00DA45D9" w:rsidRDefault="00907717">
            <w:pPr>
              <w:jc w:val="center"/>
              <w:rPr>
                <w:rFonts w:ascii="宋体" w:hAnsi="宋体" w:cs="宋体"/>
                <w:sz w:val="24"/>
              </w:rPr>
            </w:pPr>
            <w:r>
              <w:rPr>
                <w:rFonts w:ascii="宋体" w:hAnsi="宋体" w:cs="宋体" w:hint="eastAsia"/>
                <w:sz w:val="24"/>
              </w:rPr>
              <w:t>25</w:t>
            </w:r>
          </w:p>
        </w:tc>
        <w:tc>
          <w:tcPr>
            <w:tcW w:w="8580" w:type="dxa"/>
            <w:gridSpan w:val="3"/>
            <w:tcBorders>
              <w:left w:val="single" w:sz="4" w:space="0" w:color="auto"/>
              <w:bottom w:val="single" w:sz="4" w:space="0" w:color="auto"/>
              <w:right w:val="single" w:sz="4" w:space="0" w:color="auto"/>
            </w:tcBorders>
            <w:vAlign w:val="center"/>
          </w:tcPr>
          <w:p w:rsidR="00DA45D9" w:rsidRDefault="00907717">
            <w:pPr>
              <w:spacing w:line="360" w:lineRule="exact"/>
              <w:rPr>
                <w:rFonts w:hAnsi="宋体"/>
                <w:b/>
                <w:sz w:val="23"/>
                <w:szCs w:val="23"/>
              </w:rPr>
            </w:pPr>
            <w:r>
              <w:rPr>
                <w:rFonts w:hAnsi="宋体" w:hint="eastAsia"/>
                <w:b/>
                <w:sz w:val="23"/>
                <w:szCs w:val="23"/>
              </w:rPr>
              <w:t>特别提醒：</w:t>
            </w:r>
          </w:p>
          <w:p w:rsidR="00DA45D9" w:rsidRDefault="00907717">
            <w:pPr>
              <w:spacing w:line="360" w:lineRule="exact"/>
              <w:ind w:firstLineChars="200" w:firstLine="462"/>
              <w:rPr>
                <w:rFonts w:hAnsi="宋体"/>
                <w:b/>
                <w:sz w:val="23"/>
                <w:szCs w:val="23"/>
              </w:rPr>
            </w:pPr>
            <w:r>
              <w:rPr>
                <w:rFonts w:hAnsi="宋体" w:hint="eastAsia"/>
                <w:b/>
                <w:sz w:val="23"/>
                <w:szCs w:val="23"/>
              </w:rPr>
              <w:t>根据《省住房城乡建设厅关于开展建筑业企业资质动态监管工作的公告》要求：</w:t>
            </w:r>
            <w:r>
              <w:rPr>
                <w:rFonts w:hAnsi="宋体" w:hint="eastAsia"/>
                <w:b/>
                <w:sz w:val="23"/>
                <w:szCs w:val="23"/>
              </w:rPr>
              <w:lastRenderedPageBreak/>
              <w:t>资质核查结果为不合格的企业，通过省建筑业监管信息平台</w:t>
            </w:r>
            <w:r>
              <w:rPr>
                <w:rFonts w:hAnsi="宋体" w:hint="eastAsia"/>
                <w:b/>
                <w:sz w:val="23"/>
                <w:szCs w:val="23"/>
              </w:rPr>
              <w:t>2.0</w:t>
            </w:r>
            <w:r>
              <w:rPr>
                <w:rFonts w:hAnsi="宋体" w:hint="eastAsia"/>
                <w:b/>
                <w:sz w:val="23"/>
                <w:szCs w:val="23"/>
              </w:rPr>
              <w:t>自动推送到省建筑市场监管与诚信信息一体化平台，供公开查询；企业即时被锁定并进入整改期，自锁定之日起，不能参加招投标、合同备案等相关活动（仅对企业某项被核查为不达标的资质进行限制）。</w:t>
            </w:r>
          </w:p>
          <w:p w:rsidR="00DA45D9" w:rsidRDefault="00907717">
            <w:pPr>
              <w:spacing w:line="360" w:lineRule="exact"/>
              <w:ind w:firstLineChars="200" w:firstLine="462"/>
              <w:rPr>
                <w:rFonts w:hAnsi="宋体"/>
                <w:b/>
                <w:sz w:val="23"/>
                <w:szCs w:val="23"/>
              </w:rPr>
            </w:pPr>
            <w:r>
              <w:rPr>
                <w:rFonts w:hAnsi="宋体" w:hint="eastAsia"/>
                <w:b/>
                <w:sz w:val="23"/>
                <w:szCs w:val="23"/>
              </w:rPr>
              <w:t>请各潜在投标人引起重视，公告发布之日起自行查询，及时整改，对于在中标通知书发出之前经查实存在投标资质不达标的企业</w:t>
            </w:r>
            <w:r>
              <w:rPr>
                <w:rFonts w:hAnsi="宋体" w:hint="eastAsia"/>
                <w:b/>
                <w:sz w:val="23"/>
                <w:szCs w:val="23"/>
              </w:rPr>
              <w:t>,</w:t>
            </w:r>
            <w:r>
              <w:rPr>
                <w:rFonts w:hAnsi="宋体" w:hint="eastAsia"/>
                <w:b/>
                <w:sz w:val="23"/>
                <w:szCs w:val="23"/>
              </w:rPr>
              <w:t>招标人将取消其中标资格</w:t>
            </w:r>
            <w:r>
              <w:rPr>
                <w:rFonts w:hAnsi="宋体" w:hint="eastAsia"/>
                <w:b/>
                <w:sz w:val="23"/>
                <w:szCs w:val="23"/>
              </w:rPr>
              <w:t>,</w:t>
            </w:r>
            <w:r>
              <w:rPr>
                <w:rFonts w:hAnsi="宋体" w:hint="eastAsia"/>
                <w:b/>
                <w:sz w:val="23"/>
                <w:szCs w:val="23"/>
              </w:rPr>
              <w:t>并投标保证金不予退还。</w:t>
            </w:r>
          </w:p>
          <w:p w:rsidR="00DA45D9" w:rsidRDefault="00907717">
            <w:pPr>
              <w:ind w:firstLine="480"/>
              <w:rPr>
                <w:rFonts w:ascii="宋体" w:hAnsi="宋体" w:cs="宋体"/>
                <w:b/>
                <w:bCs/>
                <w:sz w:val="24"/>
              </w:rPr>
            </w:pPr>
            <w:r>
              <w:rPr>
                <w:rFonts w:hAnsi="宋体" w:hint="eastAsia"/>
                <w:b/>
                <w:sz w:val="23"/>
                <w:szCs w:val="23"/>
              </w:rPr>
              <w:t>查询方式：登陆江苏省建筑市场监管与诚信信息一体化平台（</w:t>
            </w:r>
            <w:r>
              <w:rPr>
                <w:rFonts w:hAnsi="宋体" w:hint="eastAsia"/>
                <w:b/>
                <w:sz w:val="23"/>
                <w:szCs w:val="23"/>
              </w:rPr>
              <w:t>http://58.213.147.230:7001/Jsjzyxyglpt/faces/public/default.jsp</w:t>
            </w:r>
            <w:r>
              <w:rPr>
                <w:rFonts w:hAnsi="宋体" w:hint="eastAsia"/>
                <w:b/>
                <w:sz w:val="23"/>
                <w:szCs w:val="23"/>
              </w:rPr>
              <w:t>）</w:t>
            </w:r>
            <w:r>
              <w:rPr>
                <w:rFonts w:hAnsi="宋体" w:hint="eastAsia"/>
                <w:b/>
                <w:sz w:val="23"/>
                <w:szCs w:val="23"/>
              </w:rPr>
              <w:t>-</w:t>
            </w:r>
            <w:r>
              <w:rPr>
                <w:rFonts w:hAnsi="宋体" w:hint="eastAsia"/>
                <w:b/>
                <w:sz w:val="23"/>
                <w:szCs w:val="23"/>
              </w:rPr>
              <w:t>企业信息</w:t>
            </w:r>
            <w:r>
              <w:rPr>
                <w:rFonts w:hAnsi="宋体" w:hint="eastAsia"/>
                <w:b/>
                <w:sz w:val="23"/>
                <w:szCs w:val="23"/>
              </w:rPr>
              <w:t>-</w:t>
            </w:r>
            <w:r>
              <w:rPr>
                <w:rFonts w:hAnsi="宋体" w:hint="eastAsia"/>
                <w:b/>
                <w:sz w:val="23"/>
                <w:szCs w:val="23"/>
              </w:rPr>
              <w:t>建筑业企业</w:t>
            </w:r>
            <w:r>
              <w:rPr>
                <w:rFonts w:hAnsi="宋体" w:hint="eastAsia"/>
                <w:b/>
                <w:sz w:val="23"/>
                <w:szCs w:val="23"/>
              </w:rPr>
              <w:t>-</w:t>
            </w:r>
            <w:r>
              <w:rPr>
                <w:rFonts w:hAnsi="宋体" w:hint="eastAsia"/>
                <w:b/>
                <w:sz w:val="23"/>
                <w:szCs w:val="23"/>
              </w:rPr>
              <w:t>动态监管不合格资质查询。</w:t>
            </w:r>
          </w:p>
        </w:tc>
      </w:tr>
    </w:tbl>
    <w:p w:rsidR="00DA45D9" w:rsidRDefault="00907717">
      <w:pPr>
        <w:widowControl/>
        <w:spacing w:line="360" w:lineRule="auto"/>
        <w:jc w:val="center"/>
        <w:rPr>
          <w:rFonts w:ascii="宋体" w:hAnsi="宋体"/>
          <w:sz w:val="30"/>
        </w:rPr>
      </w:pPr>
      <w:bookmarkStart w:id="15" w:name="_Toc380680820"/>
      <w:bookmarkStart w:id="16" w:name="_Toc380681232"/>
      <w:bookmarkStart w:id="17" w:name="_Toc380680180"/>
      <w:bookmarkStart w:id="18" w:name="_Toc380681013"/>
      <w:r>
        <w:rPr>
          <w:rFonts w:ascii="宋体" w:hAnsi="宋体"/>
          <w:sz w:val="30"/>
        </w:rPr>
        <w:lastRenderedPageBreak/>
        <w:br w:type="page"/>
      </w:r>
      <w:r>
        <w:rPr>
          <w:rFonts w:ascii="宋体" w:hAnsi="宋体"/>
          <w:sz w:val="30"/>
        </w:rPr>
        <w:lastRenderedPageBreak/>
        <w:t>二、投标须知</w:t>
      </w:r>
      <w:bookmarkEnd w:id="15"/>
      <w:bookmarkEnd w:id="16"/>
      <w:bookmarkEnd w:id="17"/>
      <w:bookmarkEnd w:id="18"/>
    </w:p>
    <w:p w:rsidR="00DA45D9" w:rsidRDefault="00907717">
      <w:pPr>
        <w:pStyle w:val="2"/>
        <w:spacing w:before="0" w:after="0" w:line="360" w:lineRule="auto"/>
        <w:jc w:val="center"/>
        <w:rPr>
          <w:rFonts w:ascii="宋体" w:eastAsia="宋体" w:hAnsi="宋体"/>
          <w:sz w:val="24"/>
          <w:szCs w:val="24"/>
        </w:rPr>
      </w:pPr>
      <w:bookmarkStart w:id="19" w:name="_Toc380681014"/>
      <w:bookmarkStart w:id="20" w:name="_Toc380681233"/>
      <w:bookmarkStart w:id="21" w:name="_Toc286661158"/>
      <w:bookmarkStart w:id="22" w:name="_Toc380680821"/>
      <w:bookmarkStart w:id="23" w:name="_Toc380680181"/>
      <w:r>
        <w:rPr>
          <w:rFonts w:ascii="宋体" w:eastAsia="宋体" w:hAnsi="宋体"/>
          <w:sz w:val="24"/>
          <w:szCs w:val="24"/>
        </w:rPr>
        <w:t>（一）总则</w:t>
      </w:r>
      <w:bookmarkEnd w:id="19"/>
      <w:bookmarkEnd w:id="20"/>
      <w:bookmarkEnd w:id="21"/>
      <w:bookmarkEnd w:id="22"/>
      <w:bookmarkEnd w:id="23"/>
    </w:p>
    <w:p w:rsidR="00DA45D9" w:rsidRDefault="00907717">
      <w:pPr>
        <w:autoSpaceDE w:val="0"/>
        <w:autoSpaceDN w:val="0"/>
        <w:adjustRightInd w:val="0"/>
        <w:spacing w:line="440" w:lineRule="exact"/>
        <w:ind w:left="500"/>
        <w:jc w:val="left"/>
        <w:rPr>
          <w:rFonts w:ascii="宋体" w:hAnsi="宋体"/>
          <w:b/>
          <w:kern w:val="0"/>
          <w:sz w:val="24"/>
        </w:rPr>
      </w:pPr>
      <w:r>
        <w:rPr>
          <w:rFonts w:ascii="宋体" w:hAnsi="宋体"/>
          <w:b/>
          <w:kern w:val="0"/>
          <w:sz w:val="24"/>
        </w:rPr>
        <w:t>1</w:t>
      </w:r>
      <w:r>
        <w:rPr>
          <w:rFonts w:ascii="宋体" w:hAnsi="宋体" w:hint="eastAsia"/>
          <w:b/>
          <w:kern w:val="0"/>
          <w:sz w:val="24"/>
        </w:rPr>
        <w:t>、</w:t>
      </w:r>
      <w:r>
        <w:rPr>
          <w:rFonts w:ascii="宋体" w:hAnsi="宋体"/>
          <w:b/>
          <w:kern w:val="0"/>
          <w:sz w:val="24"/>
        </w:rPr>
        <w:t>工程概况</w:t>
      </w:r>
    </w:p>
    <w:p w:rsidR="00DA45D9" w:rsidRDefault="00907717">
      <w:pPr>
        <w:spacing w:line="440" w:lineRule="exact"/>
        <w:ind w:firstLineChars="200" w:firstLine="480"/>
        <w:rPr>
          <w:rFonts w:ascii="宋体" w:hAnsi="宋体"/>
          <w:sz w:val="24"/>
        </w:rPr>
      </w:pPr>
      <w:r>
        <w:rPr>
          <w:rFonts w:ascii="宋体" w:hAnsi="宋体"/>
          <w:sz w:val="24"/>
        </w:rPr>
        <w:t>1.1本招标工程项目说明详见本须知前附表第1项～第7项。</w:t>
      </w:r>
    </w:p>
    <w:p w:rsidR="00DA45D9" w:rsidRDefault="00907717">
      <w:pPr>
        <w:spacing w:line="440" w:lineRule="exact"/>
        <w:ind w:firstLineChars="200" w:firstLine="480"/>
        <w:rPr>
          <w:rFonts w:ascii="宋体" w:hAnsi="宋体"/>
          <w:sz w:val="24"/>
        </w:rPr>
      </w:pPr>
      <w:r>
        <w:rPr>
          <w:rFonts w:ascii="宋体" w:hAnsi="宋体"/>
          <w:sz w:val="24"/>
        </w:rPr>
        <w:t>1.2招标范围：见本须知前附表第8项。</w:t>
      </w:r>
    </w:p>
    <w:p w:rsidR="00DA45D9" w:rsidRDefault="00907717">
      <w:pPr>
        <w:spacing w:line="440" w:lineRule="exact"/>
        <w:ind w:firstLineChars="200" w:firstLine="480"/>
        <w:rPr>
          <w:rFonts w:ascii="宋体" w:hAnsi="宋体"/>
          <w:sz w:val="24"/>
        </w:rPr>
      </w:pPr>
      <w:r>
        <w:rPr>
          <w:rFonts w:ascii="宋体" w:hAnsi="宋体"/>
          <w:sz w:val="24"/>
        </w:rPr>
        <w:t>1.3现场条件：</w:t>
      </w:r>
    </w:p>
    <w:p w:rsidR="00DA45D9" w:rsidRDefault="00907717">
      <w:pPr>
        <w:spacing w:line="440" w:lineRule="exact"/>
        <w:ind w:firstLineChars="200" w:firstLine="480"/>
        <w:rPr>
          <w:rFonts w:ascii="宋体" w:hAnsi="宋体"/>
          <w:sz w:val="24"/>
        </w:rPr>
      </w:pPr>
      <w:r>
        <w:rPr>
          <w:rFonts w:ascii="宋体" w:hAnsi="宋体"/>
          <w:sz w:val="24"/>
        </w:rPr>
        <w:t>（1）施工现场拆迁及平整情况：</w:t>
      </w:r>
      <w:r>
        <w:rPr>
          <w:rFonts w:hAnsi="宋体"/>
          <w:bCs/>
          <w:snapToGrid w:val="0"/>
          <w:kern w:val="0"/>
          <w:sz w:val="24"/>
          <w:u w:val="single"/>
        </w:rPr>
        <w:t>具备施工条件</w:t>
      </w:r>
      <w:r>
        <w:rPr>
          <w:rFonts w:ascii="宋体" w:hAnsi="宋体"/>
          <w:bCs/>
          <w:snapToGrid w:val="0"/>
          <w:kern w:val="0"/>
          <w:sz w:val="24"/>
          <w:u w:val="single"/>
        </w:rPr>
        <w:t>。</w:t>
      </w:r>
    </w:p>
    <w:p w:rsidR="00DA45D9" w:rsidRDefault="00907717">
      <w:pPr>
        <w:spacing w:line="440" w:lineRule="exact"/>
        <w:ind w:firstLineChars="200" w:firstLine="480"/>
        <w:rPr>
          <w:rFonts w:ascii="宋体" w:hAnsi="宋体"/>
          <w:snapToGrid w:val="0"/>
          <w:kern w:val="0"/>
          <w:sz w:val="24"/>
          <w:u w:val="single"/>
        </w:rPr>
      </w:pPr>
      <w:r>
        <w:rPr>
          <w:rFonts w:ascii="宋体" w:hAnsi="宋体"/>
          <w:sz w:val="24"/>
        </w:rPr>
        <w:t>（2）施工用水、电：</w:t>
      </w:r>
      <w:r>
        <w:rPr>
          <w:rFonts w:hAnsi="宋体"/>
          <w:bCs/>
          <w:snapToGrid w:val="0"/>
          <w:kern w:val="0"/>
          <w:sz w:val="24"/>
          <w:u w:val="single"/>
        </w:rPr>
        <w:t>施工用水、用电由承包人自行</w:t>
      </w:r>
      <w:r>
        <w:rPr>
          <w:rFonts w:hAnsi="宋体" w:hint="eastAsia"/>
          <w:bCs/>
          <w:snapToGrid w:val="0"/>
          <w:kern w:val="0"/>
          <w:sz w:val="24"/>
          <w:u w:val="single"/>
        </w:rPr>
        <w:t>考虑，费用计入报价</w:t>
      </w:r>
      <w:r>
        <w:rPr>
          <w:rFonts w:hAnsi="宋体"/>
          <w:bCs/>
          <w:snapToGrid w:val="0"/>
          <w:kern w:val="0"/>
          <w:sz w:val="24"/>
          <w:u w:val="single"/>
        </w:rPr>
        <w:t>。</w:t>
      </w:r>
    </w:p>
    <w:p w:rsidR="00DA45D9" w:rsidRDefault="00907717">
      <w:pPr>
        <w:spacing w:line="440" w:lineRule="exact"/>
        <w:ind w:firstLineChars="200" w:firstLine="480"/>
        <w:rPr>
          <w:rFonts w:ascii="宋体" w:hAnsi="宋体"/>
          <w:snapToGrid w:val="0"/>
          <w:kern w:val="0"/>
          <w:sz w:val="24"/>
          <w:u w:val="single"/>
        </w:rPr>
      </w:pPr>
      <w:r>
        <w:rPr>
          <w:rFonts w:ascii="宋体" w:hAnsi="宋体"/>
          <w:sz w:val="24"/>
        </w:rPr>
        <w:t>（3）场内外道路：</w:t>
      </w:r>
      <w:r>
        <w:rPr>
          <w:rFonts w:hAnsi="宋体"/>
          <w:snapToGrid w:val="0"/>
          <w:kern w:val="0"/>
          <w:sz w:val="24"/>
          <w:u w:val="single"/>
        </w:rPr>
        <w:t>场内、外道路已通。施工便道由投标人自行考虑，并列入投标报价，工程结算时不作调整</w:t>
      </w:r>
      <w:r>
        <w:rPr>
          <w:rFonts w:ascii="宋体" w:hAnsi="宋体"/>
          <w:snapToGrid w:val="0"/>
          <w:kern w:val="0"/>
          <w:sz w:val="24"/>
          <w:u w:val="single"/>
        </w:rPr>
        <w:t>。</w:t>
      </w:r>
    </w:p>
    <w:p w:rsidR="00DA45D9" w:rsidRDefault="00907717">
      <w:pPr>
        <w:spacing w:line="440" w:lineRule="exact"/>
        <w:ind w:firstLineChars="200" w:firstLine="480"/>
        <w:rPr>
          <w:rFonts w:hAnsi="宋体"/>
          <w:bCs/>
          <w:sz w:val="25"/>
          <w:szCs w:val="25"/>
        </w:rPr>
      </w:pPr>
      <w:r>
        <w:rPr>
          <w:rFonts w:ascii="宋体" w:hAnsi="宋体"/>
          <w:sz w:val="24"/>
        </w:rPr>
        <w:t>（4）其他：</w:t>
      </w:r>
      <w:r>
        <w:rPr>
          <w:rFonts w:hAnsi="宋体"/>
          <w:bCs/>
          <w:spacing w:val="-6"/>
          <w:sz w:val="24"/>
          <w:u w:val="single"/>
        </w:rPr>
        <w:t>投标人应认真对现场环境进行踏勘，对施工现场情况和影响施工的因素以及困难条件进行周密的勘察和研究，</w:t>
      </w:r>
      <w:proofErr w:type="gramStart"/>
      <w:r>
        <w:rPr>
          <w:rFonts w:hAnsi="宋体"/>
          <w:bCs/>
          <w:spacing w:val="-6"/>
          <w:sz w:val="24"/>
          <w:u w:val="single"/>
        </w:rPr>
        <w:t>作出</w:t>
      </w:r>
      <w:proofErr w:type="gramEnd"/>
      <w:r>
        <w:rPr>
          <w:rFonts w:hAnsi="宋体"/>
          <w:bCs/>
          <w:spacing w:val="-6"/>
          <w:sz w:val="24"/>
          <w:u w:val="single"/>
        </w:rPr>
        <w:t>自己的判断结论和估价。中标后和签订合同时及施工过程中，投标人均不得以不了解现场情况为由，提出任何形式增加工程造价的要求，施工时因场地问题引起的成本费用增加，均由投标人自行承担，结算时不予调整</w:t>
      </w:r>
      <w:r>
        <w:rPr>
          <w:rFonts w:hAnsi="宋体"/>
          <w:bCs/>
          <w:sz w:val="25"/>
          <w:szCs w:val="25"/>
        </w:rPr>
        <w:t>。</w:t>
      </w:r>
    </w:p>
    <w:p w:rsidR="00DA45D9" w:rsidRDefault="00907717">
      <w:pPr>
        <w:spacing w:line="440" w:lineRule="exact"/>
        <w:ind w:firstLineChars="200" w:firstLine="480"/>
        <w:rPr>
          <w:rFonts w:ascii="宋体" w:hAnsi="宋体"/>
          <w:sz w:val="24"/>
          <w:u w:val="single"/>
        </w:rPr>
      </w:pPr>
      <w:r>
        <w:rPr>
          <w:rFonts w:hAnsi="宋体"/>
          <w:sz w:val="24"/>
          <w:u w:val="single"/>
        </w:rPr>
        <w:t>中标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结算时不作调整，并无条件接受发包单位、监理单位的协调、管理。投标人务必自行认真踏勘现场条件，如若对现场施工条件有疑问，请在提交疑问截止时间之</w:t>
      </w:r>
      <w:r>
        <w:rPr>
          <w:rFonts w:hAnsi="宋体"/>
          <w:bCs/>
          <w:sz w:val="24"/>
          <w:u w:val="single"/>
        </w:rPr>
        <w:t>前</w:t>
      </w:r>
      <w:r>
        <w:rPr>
          <w:rFonts w:hAnsi="宋体"/>
          <w:sz w:val="24"/>
          <w:u w:val="single"/>
        </w:rPr>
        <w:t>提出，否则视同认可。一旦中标不得对现场条件提出额外要求，且不得要求增加费用</w:t>
      </w:r>
      <w:r>
        <w:rPr>
          <w:rFonts w:ascii="宋体" w:hAnsi="宋体"/>
          <w:sz w:val="24"/>
        </w:rPr>
        <w:t>。</w:t>
      </w:r>
    </w:p>
    <w:p w:rsidR="00DA45D9" w:rsidRDefault="00907717">
      <w:pPr>
        <w:spacing w:line="440" w:lineRule="exact"/>
        <w:ind w:firstLineChars="200" w:firstLine="480"/>
        <w:rPr>
          <w:rFonts w:ascii="宋体" w:hAnsi="宋体"/>
          <w:sz w:val="24"/>
        </w:rPr>
      </w:pPr>
      <w:r>
        <w:rPr>
          <w:rFonts w:ascii="宋体" w:hAnsi="宋体"/>
          <w:sz w:val="24"/>
        </w:rPr>
        <w:t>1.4承包方式说明：</w:t>
      </w:r>
    </w:p>
    <w:p w:rsidR="00DA45D9" w:rsidRDefault="00907717">
      <w:pPr>
        <w:spacing w:line="440" w:lineRule="exact"/>
        <w:ind w:firstLineChars="200" w:firstLine="480"/>
        <w:rPr>
          <w:rFonts w:ascii="宋体" w:hAnsi="宋体"/>
          <w:sz w:val="24"/>
        </w:rPr>
      </w:pPr>
      <w:r>
        <w:rPr>
          <w:rFonts w:ascii="宋体" w:hAnsi="宋体"/>
          <w:sz w:val="24"/>
        </w:rPr>
        <w:t>工程发包范围内的包工、包料（发包人供应或发包人另行发包的除外）、包质量、包工期、包安全、包文明、包成品养护、</w:t>
      </w:r>
      <w:proofErr w:type="gramStart"/>
      <w:r>
        <w:rPr>
          <w:rFonts w:ascii="宋体" w:hAnsi="宋体"/>
          <w:sz w:val="24"/>
        </w:rPr>
        <w:t>包风险</w:t>
      </w:r>
      <w:proofErr w:type="gramEnd"/>
      <w:r>
        <w:rPr>
          <w:rFonts w:ascii="宋体" w:hAnsi="宋体"/>
          <w:sz w:val="24"/>
        </w:rPr>
        <w:t>等。</w:t>
      </w:r>
    </w:p>
    <w:p w:rsidR="00DA45D9" w:rsidRDefault="00907717">
      <w:pPr>
        <w:spacing w:line="440" w:lineRule="exact"/>
        <w:ind w:firstLineChars="200" w:firstLine="480"/>
        <w:rPr>
          <w:rFonts w:ascii="宋体" w:hAnsi="宋体"/>
          <w:sz w:val="24"/>
        </w:rPr>
      </w:pPr>
      <w:r>
        <w:rPr>
          <w:rFonts w:ascii="宋体" w:hAnsi="宋体"/>
          <w:sz w:val="24"/>
        </w:rPr>
        <w:t>1.5按照《中华人民共和国招标投标法》、《工程建设项目施工招标投标办法》及相关规定，上述工程已符合招标条件，现采用</w:t>
      </w:r>
      <w:r>
        <w:rPr>
          <w:rFonts w:ascii="宋体" w:hAnsi="宋体"/>
          <w:b/>
          <w:sz w:val="24"/>
          <w:u w:val="single"/>
        </w:rPr>
        <w:t>公开招标、资格后审</w:t>
      </w:r>
      <w:r>
        <w:rPr>
          <w:rFonts w:ascii="宋体" w:hAnsi="宋体"/>
          <w:sz w:val="24"/>
        </w:rPr>
        <w:t>招标方式，择优选定施工单位。</w:t>
      </w:r>
    </w:p>
    <w:p w:rsidR="00DA45D9" w:rsidRDefault="00907717">
      <w:pPr>
        <w:autoSpaceDE w:val="0"/>
        <w:autoSpaceDN w:val="0"/>
        <w:adjustRightInd w:val="0"/>
        <w:spacing w:line="440" w:lineRule="exact"/>
        <w:ind w:left="500"/>
        <w:jc w:val="left"/>
        <w:rPr>
          <w:rFonts w:ascii="宋体" w:hAnsi="宋体"/>
          <w:b/>
          <w:kern w:val="0"/>
          <w:sz w:val="24"/>
        </w:rPr>
      </w:pPr>
      <w:bookmarkStart w:id="24" w:name="_Toc286661161"/>
      <w:r>
        <w:rPr>
          <w:rFonts w:ascii="宋体" w:hAnsi="宋体"/>
          <w:b/>
          <w:kern w:val="0"/>
          <w:sz w:val="24"/>
        </w:rPr>
        <w:t>2</w:t>
      </w:r>
      <w:r>
        <w:rPr>
          <w:rFonts w:ascii="宋体" w:hAnsi="宋体" w:hint="eastAsia"/>
          <w:b/>
          <w:kern w:val="0"/>
          <w:sz w:val="24"/>
        </w:rPr>
        <w:t>、</w:t>
      </w:r>
      <w:r>
        <w:rPr>
          <w:rFonts w:ascii="宋体" w:hAnsi="宋体"/>
          <w:b/>
          <w:kern w:val="0"/>
          <w:sz w:val="24"/>
        </w:rPr>
        <w:t>投标人资格要求</w:t>
      </w:r>
    </w:p>
    <w:p w:rsidR="00DA45D9" w:rsidRDefault="00907717">
      <w:pPr>
        <w:spacing w:line="440" w:lineRule="exact"/>
        <w:ind w:firstLine="480"/>
        <w:rPr>
          <w:rFonts w:ascii="宋体" w:hAnsi="宋体"/>
          <w:sz w:val="24"/>
        </w:rPr>
      </w:pPr>
      <w:r>
        <w:rPr>
          <w:rFonts w:ascii="宋体" w:hAnsi="宋体"/>
          <w:sz w:val="24"/>
        </w:rPr>
        <w:t>2.1投标人应具备承担本工程施工的资质条件、能力和信誉：</w:t>
      </w:r>
    </w:p>
    <w:p w:rsidR="00DA45D9" w:rsidRDefault="00907717">
      <w:pPr>
        <w:spacing w:line="440" w:lineRule="exact"/>
        <w:ind w:firstLineChars="200" w:firstLine="480"/>
        <w:rPr>
          <w:rFonts w:ascii="宋体" w:hAnsi="宋体"/>
          <w:b/>
          <w:bCs/>
          <w:sz w:val="24"/>
          <w:u w:val="single"/>
        </w:rPr>
      </w:pPr>
      <w:r>
        <w:rPr>
          <w:rFonts w:ascii="宋体" w:hAnsi="宋体"/>
          <w:snapToGrid w:val="0"/>
          <w:kern w:val="0"/>
          <w:sz w:val="24"/>
        </w:rPr>
        <w:t>（1）企业资质条件：</w:t>
      </w:r>
      <w:r>
        <w:rPr>
          <w:rFonts w:ascii="宋体" w:hAnsi="宋体"/>
          <w:sz w:val="24"/>
        </w:rPr>
        <w:t>具有独立法人资格和</w:t>
      </w:r>
      <w:r>
        <w:rPr>
          <w:rFonts w:ascii="宋体" w:hAnsi="宋体" w:cs="宋体" w:hint="eastAsia"/>
          <w:b/>
          <w:bCs/>
          <w:kern w:val="0"/>
          <w:sz w:val="24"/>
          <w:u w:val="single"/>
        </w:rPr>
        <w:t>建筑装修装饰工程专业承包二级及以上资质或建筑工程施工总承包叁级及以上资质</w:t>
      </w:r>
      <w:r>
        <w:rPr>
          <w:rFonts w:ascii="宋体" w:hAnsi="宋体" w:cs="宋体"/>
          <w:b/>
          <w:bCs/>
          <w:kern w:val="0"/>
          <w:sz w:val="24"/>
          <w:u w:val="single"/>
        </w:rPr>
        <w:t>；</w:t>
      </w:r>
    </w:p>
    <w:p w:rsidR="00DA45D9" w:rsidRDefault="00907717">
      <w:pPr>
        <w:spacing w:line="440" w:lineRule="exact"/>
        <w:ind w:firstLineChars="200" w:firstLine="480"/>
        <w:rPr>
          <w:rFonts w:ascii="宋体" w:hAnsi="宋体"/>
          <w:b/>
          <w:kern w:val="0"/>
          <w:sz w:val="24"/>
          <w:u w:val="single"/>
        </w:rPr>
      </w:pPr>
      <w:r>
        <w:rPr>
          <w:rFonts w:ascii="宋体" w:hAnsi="宋体"/>
          <w:kern w:val="0"/>
          <w:sz w:val="24"/>
        </w:rPr>
        <w:lastRenderedPageBreak/>
        <w:t>（2）</w:t>
      </w:r>
      <w:r>
        <w:rPr>
          <w:rFonts w:ascii="宋体" w:hAnsi="宋体" w:hint="eastAsia"/>
          <w:kern w:val="0"/>
          <w:sz w:val="24"/>
        </w:rPr>
        <w:t>拟派</w:t>
      </w:r>
      <w:r>
        <w:rPr>
          <w:rFonts w:ascii="宋体" w:hAnsi="宋体"/>
          <w:kern w:val="0"/>
          <w:sz w:val="24"/>
        </w:rPr>
        <w:t>项目负责人资格：</w:t>
      </w:r>
      <w:r>
        <w:rPr>
          <w:rFonts w:ascii="宋体" w:hAnsi="宋体" w:hint="eastAsia"/>
          <w:b/>
          <w:kern w:val="0"/>
          <w:sz w:val="24"/>
          <w:u w:val="single"/>
        </w:rPr>
        <w:t>建筑工程专业二级及以上注册建造师资质，同时具有安全生产考核合格证（B证），且不得为企业法定代表人</w:t>
      </w:r>
      <w:r>
        <w:rPr>
          <w:rFonts w:hAnsi="宋体"/>
          <w:b/>
          <w:kern w:val="0"/>
          <w:sz w:val="24"/>
          <w:u w:val="single"/>
        </w:rPr>
        <w:t>或企业董事长或总经理</w:t>
      </w:r>
      <w:r>
        <w:rPr>
          <w:rFonts w:ascii="宋体" w:hAnsi="宋体"/>
          <w:b/>
          <w:kern w:val="0"/>
          <w:sz w:val="24"/>
          <w:u w:val="single"/>
        </w:rPr>
        <w:t>。</w:t>
      </w:r>
    </w:p>
    <w:p w:rsidR="00DA45D9" w:rsidRDefault="00907717">
      <w:pPr>
        <w:widowControl/>
        <w:spacing w:line="440" w:lineRule="exact"/>
        <w:ind w:leftChars="228" w:left="599" w:hangingChars="50" w:hanging="120"/>
        <w:jc w:val="left"/>
        <w:rPr>
          <w:rFonts w:ascii="宋体" w:hAnsi="宋体"/>
          <w:sz w:val="24"/>
        </w:rPr>
      </w:pPr>
      <w:r>
        <w:rPr>
          <w:rFonts w:ascii="宋体" w:hAnsi="宋体"/>
          <w:sz w:val="24"/>
        </w:rPr>
        <w:t>（</w:t>
      </w:r>
      <w:r>
        <w:rPr>
          <w:rFonts w:ascii="宋体" w:hAnsi="宋体" w:hint="eastAsia"/>
          <w:sz w:val="24"/>
        </w:rPr>
        <w:t>3</w:t>
      </w:r>
      <w:r>
        <w:rPr>
          <w:rFonts w:ascii="宋体" w:hAnsi="宋体"/>
          <w:sz w:val="24"/>
        </w:rPr>
        <w:t>）</w:t>
      </w:r>
      <w:r>
        <w:rPr>
          <w:rFonts w:ascii="宋体" w:hAnsi="宋体"/>
          <w:b/>
          <w:sz w:val="24"/>
        </w:rPr>
        <w:t>本工程不接受联合体方式的投标</w:t>
      </w:r>
      <w:r>
        <w:rPr>
          <w:rFonts w:ascii="宋体" w:hAnsi="宋体"/>
          <w:sz w:val="24"/>
        </w:rPr>
        <w:t>。</w:t>
      </w:r>
    </w:p>
    <w:p w:rsidR="00DA45D9" w:rsidRDefault="00907717">
      <w:pPr>
        <w:spacing w:line="440" w:lineRule="exact"/>
        <w:ind w:firstLineChars="200" w:firstLine="480"/>
        <w:rPr>
          <w:rFonts w:ascii="宋体" w:hAnsi="宋体"/>
          <w:sz w:val="24"/>
        </w:rPr>
      </w:pPr>
      <w:r>
        <w:rPr>
          <w:rFonts w:ascii="宋体" w:hAnsi="宋体"/>
          <w:sz w:val="24"/>
        </w:rPr>
        <w:t>（</w:t>
      </w:r>
      <w:r>
        <w:rPr>
          <w:rFonts w:ascii="宋体" w:hAnsi="宋体" w:hint="eastAsia"/>
          <w:sz w:val="24"/>
        </w:rPr>
        <w:t>4</w:t>
      </w:r>
      <w:r>
        <w:rPr>
          <w:rFonts w:ascii="宋体" w:hAnsi="宋体"/>
          <w:sz w:val="24"/>
        </w:rPr>
        <w:t>）</w:t>
      </w:r>
      <w:r>
        <w:rPr>
          <w:rFonts w:ascii="宋体" w:hAnsi="宋体"/>
          <w:b/>
          <w:sz w:val="24"/>
        </w:rPr>
        <w:t>未尽之处具体详见第二章“评标办法”中的“资格审查标准汇总表”。</w:t>
      </w:r>
    </w:p>
    <w:p w:rsidR="00DA45D9" w:rsidRDefault="00907717">
      <w:pPr>
        <w:autoSpaceDE w:val="0"/>
        <w:autoSpaceDN w:val="0"/>
        <w:adjustRightInd w:val="0"/>
        <w:spacing w:line="440" w:lineRule="exact"/>
        <w:ind w:left="500"/>
        <w:jc w:val="left"/>
        <w:rPr>
          <w:rFonts w:ascii="宋体" w:hAnsi="宋体"/>
          <w:b/>
          <w:kern w:val="0"/>
          <w:sz w:val="24"/>
        </w:rPr>
      </w:pPr>
      <w:r>
        <w:rPr>
          <w:rFonts w:ascii="宋体" w:hAnsi="宋体"/>
          <w:b/>
          <w:kern w:val="0"/>
          <w:sz w:val="24"/>
        </w:rPr>
        <w:t>3</w:t>
      </w:r>
      <w:r>
        <w:rPr>
          <w:rFonts w:ascii="宋体" w:hAnsi="宋体" w:hint="eastAsia"/>
          <w:b/>
          <w:kern w:val="0"/>
          <w:sz w:val="24"/>
        </w:rPr>
        <w:t>、</w:t>
      </w:r>
      <w:r>
        <w:rPr>
          <w:rFonts w:ascii="宋体" w:hAnsi="宋体"/>
          <w:b/>
          <w:kern w:val="0"/>
          <w:sz w:val="24"/>
        </w:rPr>
        <w:t>投标费用</w:t>
      </w:r>
    </w:p>
    <w:p w:rsidR="00DA45D9" w:rsidRDefault="00907717">
      <w:pPr>
        <w:spacing w:line="440" w:lineRule="exact"/>
        <w:ind w:firstLineChars="196" w:firstLine="470"/>
        <w:rPr>
          <w:rFonts w:ascii="宋体" w:hAnsi="宋体"/>
          <w:bCs/>
          <w:sz w:val="24"/>
        </w:rPr>
      </w:pPr>
      <w:r>
        <w:rPr>
          <w:rFonts w:ascii="宋体" w:hAnsi="宋体"/>
          <w:bCs/>
          <w:sz w:val="24"/>
        </w:rPr>
        <w:t>3.1投标人在提交投标文件的同时提交</w:t>
      </w:r>
      <w:r>
        <w:rPr>
          <w:rFonts w:ascii="宋体" w:hAnsi="宋体"/>
          <w:bCs/>
          <w:sz w:val="24"/>
          <w:u w:val="single"/>
        </w:rPr>
        <w:t>300元（现金）</w:t>
      </w:r>
      <w:r>
        <w:rPr>
          <w:rFonts w:ascii="宋体" w:hAnsi="宋体"/>
          <w:bCs/>
          <w:sz w:val="24"/>
        </w:rPr>
        <w:t>招标文件相关费用，无论是否中标，该费用不予退还。</w:t>
      </w:r>
    </w:p>
    <w:p w:rsidR="00DA45D9" w:rsidRDefault="00907717">
      <w:pPr>
        <w:spacing w:line="440" w:lineRule="exact"/>
        <w:ind w:firstLineChars="196" w:firstLine="470"/>
        <w:rPr>
          <w:rFonts w:ascii="宋体" w:hAnsi="宋体"/>
          <w:bCs/>
          <w:sz w:val="24"/>
        </w:rPr>
      </w:pPr>
      <w:r>
        <w:rPr>
          <w:rFonts w:ascii="宋体" w:hAnsi="宋体" w:hint="eastAsia"/>
          <w:bCs/>
          <w:sz w:val="24"/>
        </w:rPr>
        <w:t>3.2本项目招标代理费4200元，由中标人承担，投标单位</w:t>
      </w:r>
      <w:proofErr w:type="gramStart"/>
      <w:r>
        <w:rPr>
          <w:rFonts w:ascii="宋体" w:hAnsi="宋体" w:hint="eastAsia"/>
          <w:bCs/>
          <w:sz w:val="24"/>
        </w:rPr>
        <w:t>须综合</w:t>
      </w:r>
      <w:proofErr w:type="gramEnd"/>
      <w:r>
        <w:rPr>
          <w:rFonts w:ascii="宋体" w:hAnsi="宋体" w:hint="eastAsia"/>
          <w:bCs/>
          <w:sz w:val="24"/>
        </w:rPr>
        <w:t>考虑在投标报价内，</w:t>
      </w:r>
      <w:proofErr w:type="gramStart"/>
      <w:r>
        <w:rPr>
          <w:rFonts w:ascii="宋体" w:hAnsi="宋体" w:hint="eastAsia"/>
          <w:bCs/>
          <w:sz w:val="24"/>
        </w:rPr>
        <w:t>不</w:t>
      </w:r>
      <w:proofErr w:type="gramEnd"/>
      <w:r>
        <w:rPr>
          <w:rFonts w:ascii="宋体" w:hAnsi="宋体" w:hint="eastAsia"/>
          <w:bCs/>
          <w:sz w:val="24"/>
        </w:rPr>
        <w:t>单列。</w:t>
      </w:r>
    </w:p>
    <w:p w:rsidR="00DA45D9" w:rsidRDefault="00907717">
      <w:pPr>
        <w:spacing w:line="440" w:lineRule="exact"/>
        <w:ind w:firstLineChars="196" w:firstLine="470"/>
        <w:rPr>
          <w:rFonts w:ascii="宋体" w:hAnsi="宋体"/>
          <w:bCs/>
          <w:sz w:val="24"/>
        </w:rPr>
      </w:pPr>
      <w:r>
        <w:rPr>
          <w:rFonts w:ascii="宋体" w:hAnsi="宋体" w:hint="eastAsia"/>
          <w:bCs/>
          <w:sz w:val="24"/>
        </w:rPr>
        <w:t>招标代理费定标后在开标现场以现金的形式支付给代理机构。</w:t>
      </w:r>
    </w:p>
    <w:p w:rsidR="00DA45D9" w:rsidRDefault="00907717">
      <w:pPr>
        <w:spacing w:line="440" w:lineRule="exact"/>
        <w:ind w:firstLine="480"/>
        <w:rPr>
          <w:rFonts w:ascii="宋体" w:hAnsi="宋体"/>
          <w:sz w:val="24"/>
        </w:rPr>
      </w:pPr>
      <w:r>
        <w:rPr>
          <w:rFonts w:ascii="宋体" w:hAnsi="宋体"/>
          <w:sz w:val="24"/>
        </w:rPr>
        <w:t>3.</w:t>
      </w:r>
      <w:r>
        <w:rPr>
          <w:rFonts w:ascii="宋体" w:hAnsi="宋体" w:hint="eastAsia"/>
          <w:sz w:val="24"/>
        </w:rPr>
        <w:t>3</w:t>
      </w:r>
      <w:r>
        <w:rPr>
          <w:rFonts w:ascii="宋体" w:hAnsi="宋体"/>
          <w:sz w:val="24"/>
        </w:rPr>
        <w:t>投标人应承担其编制投标文件以及递交投标文件所涉及的一切费用。无论投标结果如何，招标人对上述费用不负任何责任。</w:t>
      </w:r>
    </w:p>
    <w:p w:rsidR="00DA45D9" w:rsidRDefault="00907717">
      <w:pPr>
        <w:autoSpaceDE w:val="0"/>
        <w:autoSpaceDN w:val="0"/>
        <w:adjustRightInd w:val="0"/>
        <w:spacing w:line="440" w:lineRule="exact"/>
        <w:ind w:left="500"/>
        <w:jc w:val="left"/>
        <w:rPr>
          <w:rFonts w:ascii="宋体" w:hAnsi="宋体"/>
          <w:b/>
          <w:kern w:val="0"/>
          <w:sz w:val="24"/>
        </w:rPr>
      </w:pPr>
      <w:r>
        <w:rPr>
          <w:rFonts w:ascii="宋体" w:hAnsi="宋体"/>
          <w:b/>
          <w:kern w:val="0"/>
          <w:sz w:val="24"/>
        </w:rPr>
        <w:t>4、踏勘现场</w:t>
      </w:r>
    </w:p>
    <w:p w:rsidR="00DA45D9" w:rsidRDefault="00907717">
      <w:pPr>
        <w:numPr>
          <w:ilvl w:val="0"/>
          <w:numId w:val="2"/>
        </w:numPr>
        <w:tabs>
          <w:tab w:val="clear" w:pos="720"/>
          <w:tab w:val="left" w:pos="875"/>
        </w:tabs>
        <w:overflowPunct w:val="0"/>
        <w:autoSpaceDE w:val="0"/>
        <w:autoSpaceDN w:val="0"/>
        <w:adjustRightInd w:val="0"/>
        <w:spacing w:line="440" w:lineRule="exact"/>
        <w:ind w:left="0" w:firstLine="498"/>
        <w:rPr>
          <w:rFonts w:ascii="宋体" w:hAnsi="宋体"/>
          <w:kern w:val="0"/>
          <w:sz w:val="24"/>
        </w:rPr>
      </w:pPr>
      <w:r>
        <w:rPr>
          <w:rFonts w:ascii="宋体" w:hAnsi="宋体"/>
          <w:kern w:val="0"/>
          <w:sz w:val="24"/>
        </w:rPr>
        <w:t>经招标人允许，投标人可为踏勘目的进入招标人的项目现场，但投标人不得因此使招标人承担有关的责任和蒙受损失，投标人应承担踏勘现场的责任和风险。</w:t>
      </w:r>
    </w:p>
    <w:p w:rsidR="00DA45D9" w:rsidRDefault="00907717">
      <w:pPr>
        <w:numPr>
          <w:ilvl w:val="0"/>
          <w:numId w:val="2"/>
        </w:numPr>
        <w:tabs>
          <w:tab w:val="clear" w:pos="720"/>
          <w:tab w:val="left" w:pos="875"/>
        </w:tabs>
        <w:overflowPunct w:val="0"/>
        <w:autoSpaceDE w:val="0"/>
        <w:autoSpaceDN w:val="0"/>
        <w:adjustRightInd w:val="0"/>
        <w:spacing w:line="440" w:lineRule="exact"/>
        <w:ind w:left="0" w:firstLine="498"/>
        <w:rPr>
          <w:rFonts w:ascii="宋体" w:hAnsi="宋体"/>
          <w:kern w:val="0"/>
          <w:sz w:val="24"/>
        </w:rPr>
      </w:pPr>
      <w:r>
        <w:rPr>
          <w:rFonts w:ascii="宋体" w:hAnsi="宋体"/>
          <w:kern w:val="0"/>
          <w:sz w:val="24"/>
        </w:rPr>
        <w:t>投标人自行对工程现场及周围环境进行踏勘，以便投标人获取有关编制投标文件和签署合同所涉及的现场资料。投标人承担踏勘现场发生的一切费用。</w:t>
      </w:r>
    </w:p>
    <w:p w:rsidR="00DA45D9" w:rsidRDefault="00907717">
      <w:pPr>
        <w:numPr>
          <w:ilvl w:val="0"/>
          <w:numId w:val="2"/>
        </w:numPr>
        <w:tabs>
          <w:tab w:val="clear" w:pos="720"/>
          <w:tab w:val="left" w:pos="875"/>
        </w:tabs>
        <w:overflowPunct w:val="0"/>
        <w:autoSpaceDE w:val="0"/>
        <w:autoSpaceDN w:val="0"/>
        <w:adjustRightInd w:val="0"/>
        <w:spacing w:line="440" w:lineRule="exact"/>
        <w:ind w:left="0" w:firstLine="498"/>
        <w:rPr>
          <w:rFonts w:ascii="宋体" w:hAnsi="宋体"/>
          <w:kern w:val="0"/>
          <w:sz w:val="24"/>
        </w:rPr>
      </w:pPr>
      <w:r>
        <w:rPr>
          <w:rFonts w:ascii="宋体" w:hAnsi="宋体"/>
          <w:kern w:val="0"/>
          <w:sz w:val="24"/>
        </w:rPr>
        <w:t>招标人向投标人提供的有关现场的数据和资料，是招标人现有的能被投标人利用的资料，招标人对投标人</w:t>
      </w:r>
      <w:proofErr w:type="gramStart"/>
      <w:r>
        <w:rPr>
          <w:rFonts w:ascii="宋体" w:hAnsi="宋体"/>
          <w:kern w:val="0"/>
          <w:sz w:val="24"/>
        </w:rPr>
        <w:t>作出</w:t>
      </w:r>
      <w:proofErr w:type="gramEnd"/>
      <w:r>
        <w:rPr>
          <w:rFonts w:ascii="宋体" w:hAnsi="宋体"/>
          <w:kern w:val="0"/>
          <w:sz w:val="24"/>
        </w:rPr>
        <w:t>的任何推论、理解和结论均不负责任。</w:t>
      </w:r>
    </w:p>
    <w:p w:rsidR="00DA45D9" w:rsidRDefault="00907717">
      <w:pPr>
        <w:numPr>
          <w:ilvl w:val="0"/>
          <w:numId w:val="2"/>
        </w:numPr>
        <w:tabs>
          <w:tab w:val="clear" w:pos="720"/>
          <w:tab w:val="left" w:pos="875"/>
        </w:tabs>
        <w:overflowPunct w:val="0"/>
        <w:autoSpaceDE w:val="0"/>
        <w:autoSpaceDN w:val="0"/>
        <w:adjustRightInd w:val="0"/>
        <w:spacing w:line="440" w:lineRule="exact"/>
        <w:ind w:left="0" w:firstLine="498"/>
        <w:rPr>
          <w:rFonts w:ascii="宋体" w:hAnsi="宋体"/>
          <w:kern w:val="0"/>
          <w:sz w:val="24"/>
        </w:rPr>
      </w:pPr>
      <w:r>
        <w:rPr>
          <w:rFonts w:ascii="宋体" w:hAnsi="宋体"/>
          <w:kern w:val="0"/>
          <w:sz w:val="24"/>
        </w:rPr>
        <w:t>投标人应充分考虑标书制作过程中的数据变化因素，检查确认标书内容的正确完整和对招标文件的响应程度。</w:t>
      </w:r>
    </w:p>
    <w:p w:rsidR="00DA45D9" w:rsidRDefault="00907717">
      <w:pPr>
        <w:pStyle w:val="2"/>
        <w:spacing w:line="440" w:lineRule="exact"/>
        <w:jc w:val="center"/>
        <w:rPr>
          <w:rFonts w:ascii="宋体" w:eastAsia="宋体" w:hAnsi="宋体"/>
          <w:sz w:val="24"/>
          <w:szCs w:val="24"/>
        </w:rPr>
      </w:pPr>
      <w:bookmarkStart w:id="25" w:name="_Toc380681234"/>
      <w:bookmarkStart w:id="26" w:name="_Toc380680822"/>
      <w:bookmarkStart w:id="27" w:name="_Toc380681015"/>
      <w:r>
        <w:rPr>
          <w:rFonts w:ascii="宋体" w:eastAsia="宋体" w:hAnsi="宋体"/>
          <w:sz w:val="24"/>
          <w:szCs w:val="24"/>
        </w:rPr>
        <w:t>（二）招标文件</w:t>
      </w:r>
      <w:bookmarkEnd w:id="25"/>
      <w:bookmarkEnd w:id="26"/>
      <w:bookmarkEnd w:id="27"/>
    </w:p>
    <w:p w:rsidR="00DA45D9" w:rsidRDefault="00907717">
      <w:pPr>
        <w:autoSpaceDE w:val="0"/>
        <w:autoSpaceDN w:val="0"/>
        <w:adjustRightInd w:val="0"/>
        <w:spacing w:line="440" w:lineRule="exact"/>
        <w:ind w:left="500"/>
        <w:jc w:val="left"/>
        <w:rPr>
          <w:rFonts w:ascii="宋体" w:hAnsi="宋体"/>
          <w:b/>
          <w:kern w:val="0"/>
          <w:sz w:val="24"/>
        </w:rPr>
      </w:pPr>
      <w:r>
        <w:rPr>
          <w:rFonts w:ascii="宋体" w:hAnsi="宋体"/>
          <w:b/>
          <w:kern w:val="0"/>
          <w:sz w:val="24"/>
        </w:rPr>
        <w:t>5</w:t>
      </w:r>
      <w:r>
        <w:rPr>
          <w:rFonts w:ascii="宋体" w:hAnsi="宋体" w:hint="eastAsia"/>
          <w:b/>
          <w:kern w:val="0"/>
          <w:sz w:val="24"/>
        </w:rPr>
        <w:t>、</w:t>
      </w:r>
      <w:r>
        <w:rPr>
          <w:rFonts w:ascii="宋体" w:hAnsi="宋体"/>
          <w:b/>
          <w:kern w:val="0"/>
          <w:sz w:val="24"/>
        </w:rPr>
        <w:t>招标文件的组成</w:t>
      </w:r>
    </w:p>
    <w:p w:rsidR="00DA45D9" w:rsidRDefault="00907717">
      <w:pPr>
        <w:spacing w:line="440" w:lineRule="exact"/>
        <w:ind w:firstLineChars="200" w:firstLine="480"/>
        <w:rPr>
          <w:rFonts w:ascii="宋体" w:hAnsi="宋体"/>
          <w:sz w:val="24"/>
        </w:rPr>
      </w:pPr>
      <w:r>
        <w:rPr>
          <w:rFonts w:ascii="宋体" w:hAnsi="宋体"/>
          <w:sz w:val="24"/>
        </w:rPr>
        <w:t>5.1招标文件包括下列内容：</w:t>
      </w:r>
    </w:p>
    <w:p w:rsidR="00DA45D9" w:rsidRDefault="00907717">
      <w:pPr>
        <w:spacing w:line="440" w:lineRule="exact"/>
        <w:ind w:firstLineChars="200" w:firstLine="480"/>
        <w:rPr>
          <w:rFonts w:ascii="宋体" w:hAnsi="宋体"/>
          <w:sz w:val="24"/>
        </w:rPr>
      </w:pPr>
      <w:r>
        <w:rPr>
          <w:rFonts w:ascii="宋体" w:hAnsi="宋体"/>
          <w:sz w:val="24"/>
        </w:rPr>
        <w:t>第一章：投标须知</w:t>
      </w:r>
    </w:p>
    <w:p w:rsidR="00DA45D9" w:rsidRDefault="00907717">
      <w:pPr>
        <w:spacing w:line="440" w:lineRule="exact"/>
        <w:ind w:firstLine="480"/>
        <w:rPr>
          <w:rFonts w:ascii="宋体" w:hAnsi="宋体"/>
          <w:sz w:val="24"/>
        </w:rPr>
      </w:pPr>
      <w:r>
        <w:rPr>
          <w:rFonts w:ascii="宋体" w:hAnsi="宋体"/>
          <w:sz w:val="24"/>
        </w:rPr>
        <w:t>第二章：评标办法</w:t>
      </w:r>
    </w:p>
    <w:p w:rsidR="00DA45D9" w:rsidRDefault="00907717">
      <w:pPr>
        <w:spacing w:line="440" w:lineRule="exact"/>
        <w:ind w:firstLine="480"/>
        <w:rPr>
          <w:rFonts w:ascii="宋体" w:hAnsi="宋体"/>
          <w:sz w:val="24"/>
        </w:rPr>
      </w:pPr>
      <w:r>
        <w:rPr>
          <w:rFonts w:ascii="宋体" w:hAnsi="宋体"/>
          <w:sz w:val="24"/>
        </w:rPr>
        <w:t>第三章：合同条款</w:t>
      </w:r>
    </w:p>
    <w:p w:rsidR="00DA45D9" w:rsidRDefault="00907717">
      <w:pPr>
        <w:spacing w:line="440" w:lineRule="exact"/>
        <w:ind w:firstLine="480"/>
        <w:rPr>
          <w:rFonts w:ascii="宋体" w:hAnsi="宋体"/>
          <w:sz w:val="24"/>
        </w:rPr>
      </w:pPr>
      <w:r>
        <w:rPr>
          <w:rFonts w:ascii="宋体" w:hAnsi="宋体"/>
          <w:sz w:val="24"/>
        </w:rPr>
        <w:t>第四章：工程建设标准</w:t>
      </w:r>
    </w:p>
    <w:p w:rsidR="00DA45D9" w:rsidRDefault="00907717">
      <w:pPr>
        <w:spacing w:line="440" w:lineRule="exact"/>
        <w:ind w:firstLine="480"/>
        <w:rPr>
          <w:rFonts w:ascii="宋体" w:hAnsi="宋体"/>
          <w:sz w:val="24"/>
        </w:rPr>
      </w:pPr>
      <w:r>
        <w:rPr>
          <w:rFonts w:ascii="宋体" w:hAnsi="宋体"/>
          <w:sz w:val="24"/>
        </w:rPr>
        <w:t>第五章：图纸、技术资料及附件</w:t>
      </w:r>
    </w:p>
    <w:p w:rsidR="00DA45D9" w:rsidRDefault="00907717">
      <w:pPr>
        <w:spacing w:line="440" w:lineRule="exact"/>
        <w:ind w:firstLine="480"/>
        <w:rPr>
          <w:rFonts w:ascii="宋体" w:hAnsi="宋体"/>
          <w:sz w:val="24"/>
        </w:rPr>
      </w:pPr>
      <w:r>
        <w:rPr>
          <w:rFonts w:ascii="宋体" w:hAnsi="宋体"/>
          <w:sz w:val="24"/>
        </w:rPr>
        <w:t>第六章：投标文件格式</w:t>
      </w:r>
    </w:p>
    <w:p w:rsidR="00DA45D9" w:rsidRDefault="00907717">
      <w:pPr>
        <w:spacing w:line="440" w:lineRule="exact"/>
        <w:ind w:firstLine="480"/>
        <w:rPr>
          <w:rFonts w:ascii="宋体" w:hAnsi="宋体"/>
          <w:sz w:val="24"/>
        </w:rPr>
      </w:pPr>
      <w:r>
        <w:rPr>
          <w:rFonts w:ascii="宋体" w:hAnsi="宋体"/>
          <w:sz w:val="24"/>
        </w:rPr>
        <w:lastRenderedPageBreak/>
        <w:t>第七章：资格审查证明材料</w:t>
      </w:r>
    </w:p>
    <w:p w:rsidR="00DA45D9" w:rsidRDefault="00907717">
      <w:pPr>
        <w:spacing w:line="440" w:lineRule="exact"/>
        <w:ind w:firstLine="480"/>
        <w:rPr>
          <w:rFonts w:ascii="宋体" w:hAnsi="宋体"/>
          <w:sz w:val="24"/>
        </w:rPr>
      </w:pPr>
      <w:r>
        <w:rPr>
          <w:rFonts w:ascii="宋体" w:hAnsi="宋体"/>
          <w:sz w:val="24"/>
        </w:rPr>
        <w:t>第八章：工程量清单</w:t>
      </w:r>
    </w:p>
    <w:p w:rsidR="00DA45D9" w:rsidRDefault="00907717">
      <w:pPr>
        <w:spacing w:line="440" w:lineRule="exact"/>
        <w:ind w:firstLine="480"/>
        <w:rPr>
          <w:rFonts w:ascii="宋体" w:hAnsi="宋体"/>
          <w:sz w:val="24"/>
        </w:rPr>
      </w:pPr>
      <w:r>
        <w:rPr>
          <w:rFonts w:ascii="宋体" w:hAnsi="宋体"/>
          <w:sz w:val="24"/>
        </w:rPr>
        <w:t>5.2根据本章第6、7款对招标文件所作的澄清、修改，构成招标文件的组成部分。投标人在投标截止时间前，应通过</w:t>
      </w:r>
      <w:r>
        <w:rPr>
          <w:rFonts w:ascii="宋体" w:hAnsi="宋体" w:hint="eastAsia"/>
          <w:sz w:val="24"/>
        </w:rPr>
        <w:t>“</w:t>
      </w:r>
      <w:r>
        <w:rPr>
          <w:sz w:val="24"/>
        </w:rPr>
        <w:t>南通师范高等专科学校</w:t>
      </w:r>
      <w:r>
        <w:rPr>
          <w:rFonts w:hint="eastAsia"/>
          <w:sz w:val="24"/>
        </w:rPr>
        <w:t>官</w:t>
      </w:r>
      <w:r>
        <w:rPr>
          <w:rFonts w:hint="eastAsia"/>
        </w:rPr>
        <w:t>网</w:t>
      </w:r>
      <w:r>
        <w:t xml:space="preserve"> </w:t>
      </w:r>
      <w:r>
        <w:rPr>
          <w:rFonts w:hint="eastAsia"/>
        </w:rPr>
        <w:t>、</w:t>
      </w:r>
      <w:r>
        <w:rPr>
          <w:rFonts w:ascii="宋体" w:hAnsi="宋体" w:hint="eastAsia"/>
          <w:sz w:val="24"/>
        </w:rPr>
        <w:t>南通市教育局官网和南通市公共资源交易网”</w:t>
      </w:r>
      <w:r>
        <w:rPr>
          <w:rFonts w:ascii="宋体" w:hAnsi="宋体"/>
          <w:sz w:val="24"/>
        </w:rPr>
        <w:t>随时查阅有关该工程招标文件的澄清、招标文件的修改(招标答疑、补遗文件)、招标控制价公示等内容。</w:t>
      </w:r>
      <w:r>
        <w:rPr>
          <w:rFonts w:ascii="宋体" w:hAnsi="宋体"/>
          <w:b/>
          <w:sz w:val="24"/>
        </w:rPr>
        <w:t>投标人查阅如有遗漏，其风险应由投标人自行承担。</w:t>
      </w:r>
    </w:p>
    <w:p w:rsidR="00DA45D9" w:rsidRDefault="00907717">
      <w:pPr>
        <w:autoSpaceDE w:val="0"/>
        <w:autoSpaceDN w:val="0"/>
        <w:adjustRightInd w:val="0"/>
        <w:spacing w:line="440" w:lineRule="exact"/>
        <w:ind w:left="500"/>
        <w:jc w:val="left"/>
        <w:rPr>
          <w:rFonts w:ascii="宋体" w:hAnsi="宋体"/>
          <w:b/>
          <w:kern w:val="0"/>
          <w:sz w:val="24"/>
        </w:rPr>
      </w:pPr>
      <w:r>
        <w:rPr>
          <w:rFonts w:ascii="宋体" w:hAnsi="宋体"/>
          <w:b/>
          <w:kern w:val="0"/>
          <w:sz w:val="24"/>
        </w:rPr>
        <w:t>6、招标文件的澄清</w:t>
      </w:r>
    </w:p>
    <w:p w:rsidR="00DA45D9" w:rsidRDefault="00907717">
      <w:pPr>
        <w:spacing w:line="440" w:lineRule="exact"/>
        <w:ind w:firstLine="480"/>
        <w:rPr>
          <w:rFonts w:ascii="宋体" w:hAnsi="宋体"/>
          <w:sz w:val="24"/>
        </w:rPr>
      </w:pPr>
      <w:r>
        <w:rPr>
          <w:rFonts w:ascii="宋体" w:hAnsi="宋体"/>
          <w:sz w:val="24"/>
        </w:rPr>
        <w:t>6.1投标人从</w:t>
      </w:r>
      <w:r>
        <w:rPr>
          <w:rFonts w:ascii="宋体" w:hAnsi="宋体" w:hint="eastAsia"/>
          <w:sz w:val="24"/>
        </w:rPr>
        <w:t>“</w:t>
      </w:r>
      <w:r>
        <w:rPr>
          <w:sz w:val="24"/>
        </w:rPr>
        <w:t>南通师范高等专科学校</w:t>
      </w:r>
      <w:r>
        <w:rPr>
          <w:rFonts w:hint="eastAsia"/>
          <w:sz w:val="24"/>
        </w:rPr>
        <w:t>官网</w:t>
      </w:r>
      <w:r>
        <w:rPr>
          <w:sz w:val="24"/>
        </w:rPr>
        <w:t xml:space="preserve"> </w:t>
      </w:r>
      <w:r>
        <w:rPr>
          <w:rFonts w:hint="eastAsia"/>
        </w:rPr>
        <w:t>、</w:t>
      </w:r>
      <w:r>
        <w:rPr>
          <w:rFonts w:ascii="宋体" w:hAnsi="宋体" w:hint="eastAsia"/>
          <w:sz w:val="24"/>
        </w:rPr>
        <w:t>南通市教育局官网和南通市公共资源交易网”</w:t>
      </w:r>
      <w:r>
        <w:rPr>
          <w:rFonts w:ascii="宋体" w:hAnsi="宋体"/>
          <w:sz w:val="24"/>
        </w:rPr>
        <w:t>下载招标文件后应仔细阅读和检查招标文件的全部内容。如发现缺页或附件不全，应及时向招标人提出，以便补齐。投标人应对招标人提供的工程量清单进行认真细致的复核。这种复核包括对招标人提供的工程量清单中的子目编码、子目名称、子目特征描述、计量单位、工程量的准确性以及可能存在的任何书写、打印错误进行检查和复核，特别是对“分部分项工程和单价措施项目清单与计价表”中每个工作子目的工程量进行重新计算和校核。如果投标人经过检查和复核以后认为招标人提供的工程量清单存在差异，则投标人应将此类差异的详细情况连同按投标人须知规定提交的要求招标人澄清的其他问题一起提交给招标人，招标人将根据实际情况决定是否颁发工程量清单的补充和(或)修改文件。</w:t>
      </w:r>
    </w:p>
    <w:p w:rsidR="00DA45D9" w:rsidRDefault="00907717">
      <w:pPr>
        <w:spacing w:line="440" w:lineRule="exact"/>
        <w:ind w:firstLine="480"/>
        <w:rPr>
          <w:rFonts w:ascii="宋体" w:hAnsi="宋体"/>
          <w:sz w:val="24"/>
        </w:rPr>
      </w:pPr>
      <w:r>
        <w:rPr>
          <w:rFonts w:ascii="宋体" w:hAnsi="宋体"/>
          <w:sz w:val="24"/>
        </w:rPr>
        <w:t>6.2招标人不组织集中答疑，投标人如对招标公告、招标文件、工程量清单、图纸、标底、招标控制价等文件存在前后矛盾，部分条款说明不清、存在歧义、违反相关法律法规，存在限制性条款等有疑问的应在</w:t>
      </w:r>
      <w:r>
        <w:rPr>
          <w:rFonts w:ascii="宋体" w:hAnsi="宋体"/>
          <w:b/>
          <w:sz w:val="24"/>
          <w:u w:val="single"/>
        </w:rPr>
        <w:t>20</w:t>
      </w:r>
      <w:r>
        <w:rPr>
          <w:rFonts w:ascii="宋体" w:hAnsi="宋体" w:hint="eastAsia"/>
          <w:b/>
          <w:sz w:val="24"/>
          <w:u w:val="single"/>
        </w:rPr>
        <w:t>21</w:t>
      </w:r>
      <w:r>
        <w:rPr>
          <w:rFonts w:ascii="宋体" w:hAnsi="宋体"/>
          <w:b/>
          <w:sz w:val="24"/>
          <w:u w:val="single"/>
        </w:rPr>
        <w:t>年</w:t>
      </w:r>
      <w:r>
        <w:rPr>
          <w:rFonts w:ascii="宋体" w:hAnsi="宋体" w:hint="eastAsia"/>
          <w:b/>
          <w:sz w:val="24"/>
          <w:u w:val="single"/>
        </w:rPr>
        <w:t>9</w:t>
      </w:r>
      <w:r>
        <w:rPr>
          <w:rFonts w:ascii="宋体" w:hAnsi="宋体"/>
          <w:b/>
          <w:sz w:val="24"/>
          <w:u w:val="single"/>
        </w:rPr>
        <w:t>月</w:t>
      </w:r>
      <w:r>
        <w:rPr>
          <w:rFonts w:ascii="宋体" w:hAnsi="宋体" w:hint="eastAsia"/>
          <w:b/>
          <w:sz w:val="24"/>
          <w:u w:val="single"/>
        </w:rPr>
        <w:t>2</w:t>
      </w:r>
      <w:r w:rsidR="0072057C">
        <w:rPr>
          <w:rFonts w:ascii="宋体" w:hAnsi="宋体"/>
          <w:b/>
          <w:sz w:val="24"/>
          <w:u w:val="single"/>
        </w:rPr>
        <w:t>9</w:t>
      </w:r>
      <w:r>
        <w:rPr>
          <w:rFonts w:ascii="宋体" w:hAnsi="宋体"/>
          <w:b/>
          <w:sz w:val="24"/>
          <w:u w:val="single"/>
        </w:rPr>
        <w:t>日17时前</w:t>
      </w:r>
      <w:r>
        <w:rPr>
          <w:rFonts w:ascii="宋体" w:hAnsi="宋体"/>
          <w:sz w:val="24"/>
        </w:rPr>
        <w:t>向招标人提出澄清要求，</w:t>
      </w:r>
      <w:hyperlink r:id="rId11" w:history="1">
        <w:r>
          <w:rPr>
            <w:rFonts w:ascii="宋体" w:hAnsi="宋体"/>
            <w:sz w:val="24"/>
          </w:rPr>
          <w:t>以电子文件形式发送至</w:t>
        </w:r>
      </w:hyperlink>
      <w:r>
        <w:rPr>
          <w:rFonts w:ascii="宋体" w:hAnsi="宋体"/>
          <w:sz w:val="24"/>
        </w:rPr>
        <w:t>指定邮箱：</w:t>
      </w:r>
      <w:hyperlink r:id="rId12" w:history="1">
        <w:r>
          <w:rPr>
            <w:rStyle w:val="affc"/>
            <w:rFonts w:ascii="宋体" w:hAnsi="宋体" w:hint="eastAsia"/>
            <w:color w:val="auto"/>
            <w:sz w:val="24"/>
          </w:rPr>
          <w:t>jszrntzb@163.com</w:t>
        </w:r>
        <w:r>
          <w:rPr>
            <w:rStyle w:val="affc"/>
            <w:rFonts w:ascii="宋体" w:hAnsi="宋体"/>
            <w:color w:val="auto"/>
            <w:sz w:val="24"/>
          </w:rPr>
          <w:t>不具单位名称，不加盖单位公章）。招标人在收到疑问材料后于</w:t>
        </w:r>
        <w:r>
          <w:rPr>
            <w:rStyle w:val="affc"/>
            <w:rFonts w:ascii="宋体" w:hAnsi="宋体"/>
            <w:b/>
            <w:color w:val="auto"/>
            <w:sz w:val="24"/>
            <w:u w:val="single"/>
          </w:rPr>
          <w:t>20</w:t>
        </w:r>
        <w:r>
          <w:rPr>
            <w:rStyle w:val="affc"/>
            <w:rFonts w:ascii="宋体" w:hAnsi="宋体" w:hint="eastAsia"/>
            <w:b/>
            <w:color w:val="auto"/>
            <w:sz w:val="24"/>
            <w:u w:val="single"/>
          </w:rPr>
          <w:t>21</w:t>
        </w:r>
        <w:r>
          <w:rPr>
            <w:rStyle w:val="affc"/>
            <w:rFonts w:ascii="宋体" w:hAnsi="宋体"/>
            <w:b/>
            <w:color w:val="auto"/>
            <w:sz w:val="24"/>
            <w:u w:val="single"/>
          </w:rPr>
          <w:t>年</w:t>
        </w:r>
        <w:r>
          <w:rPr>
            <w:rStyle w:val="affc"/>
            <w:rFonts w:ascii="宋体" w:hAnsi="宋体" w:hint="eastAsia"/>
            <w:b/>
            <w:color w:val="auto"/>
            <w:sz w:val="24"/>
            <w:u w:val="single"/>
          </w:rPr>
          <w:t>9</w:t>
        </w:r>
        <w:r>
          <w:rPr>
            <w:rStyle w:val="affc"/>
            <w:rFonts w:ascii="宋体" w:hAnsi="宋体"/>
            <w:b/>
            <w:color w:val="auto"/>
            <w:sz w:val="24"/>
            <w:u w:val="single"/>
          </w:rPr>
          <w:t>月</w:t>
        </w:r>
      </w:hyperlink>
      <w:r>
        <w:rPr>
          <w:rFonts w:ascii="宋体" w:hAnsi="宋体" w:hint="eastAsia"/>
          <w:b/>
          <w:sz w:val="24"/>
          <w:u w:val="single"/>
        </w:rPr>
        <w:t xml:space="preserve"> 30</w:t>
      </w:r>
      <w:r>
        <w:rPr>
          <w:rFonts w:ascii="宋体" w:hAnsi="宋体"/>
          <w:b/>
          <w:sz w:val="24"/>
          <w:u w:val="single"/>
        </w:rPr>
        <w:t>日17时前</w:t>
      </w:r>
      <w:r>
        <w:rPr>
          <w:rFonts w:ascii="宋体" w:hAnsi="宋体"/>
          <w:sz w:val="24"/>
        </w:rPr>
        <w:t>将解答内容（若有）以电子文档上传至</w:t>
      </w:r>
      <w:r>
        <w:rPr>
          <w:rFonts w:ascii="宋体" w:hAnsi="宋体" w:hint="eastAsia"/>
          <w:sz w:val="24"/>
        </w:rPr>
        <w:t>“</w:t>
      </w:r>
      <w:r>
        <w:rPr>
          <w:sz w:val="24"/>
        </w:rPr>
        <w:t>南通师范高等专科学校</w:t>
      </w:r>
      <w:r>
        <w:rPr>
          <w:rFonts w:hint="eastAsia"/>
          <w:sz w:val="24"/>
        </w:rPr>
        <w:t>官网</w:t>
      </w:r>
      <w:r>
        <w:rPr>
          <w:rFonts w:hint="eastAsia"/>
        </w:rPr>
        <w:t>、</w:t>
      </w:r>
      <w:r>
        <w:rPr>
          <w:rFonts w:ascii="宋体" w:hAnsi="宋体" w:hint="eastAsia"/>
          <w:sz w:val="24"/>
        </w:rPr>
        <w:t>南通市教育局官网和南通市公共资源交易网”</w:t>
      </w:r>
      <w:r>
        <w:rPr>
          <w:rFonts w:ascii="宋体" w:hAnsi="宋体"/>
          <w:sz w:val="24"/>
        </w:rPr>
        <w:t>，请各潜在投标人在</w:t>
      </w:r>
      <w:r>
        <w:rPr>
          <w:rFonts w:ascii="宋体" w:hAnsi="宋体" w:hint="eastAsia"/>
          <w:sz w:val="24"/>
        </w:rPr>
        <w:t>“</w:t>
      </w:r>
      <w:r>
        <w:rPr>
          <w:sz w:val="24"/>
        </w:rPr>
        <w:t>南通师范高等专科学校</w:t>
      </w:r>
      <w:r>
        <w:rPr>
          <w:rFonts w:hint="eastAsia"/>
          <w:sz w:val="24"/>
        </w:rPr>
        <w:t>官网</w:t>
      </w:r>
      <w:r>
        <w:rPr>
          <w:sz w:val="24"/>
        </w:rPr>
        <w:t xml:space="preserve"> </w:t>
      </w:r>
      <w:r>
        <w:rPr>
          <w:rFonts w:hint="eastAsia"/>
        </w:rPr>
        <w:t>、</w:t>
      </w:r>
      <w:r>
        <w:rPr>
          <w:rFonts w:ascii="宋体" w:hAnsi="宋体" w:hint="eastAsia"/>
          <w:sz w:val="24"/>
        </w:rPr>
        <w:t>南通市教育局官网和南通市公共资源交易网”</w:t>
      </w:r>
      <w:r>
        <w:rPr>
          <w:rFonts w:ascii="宋体" w:hAnsi="宋体"/>
          <w:sz w:val="24"/>
        </w:rPr>
        <w:t>自行下载。</w:t>
      </w:r>
    </w:p>
    <w:p w:rsidR="00DA45D9" w:rsidRDefault="00907717">
      <w:pPr>
        <w:spacing w:line="440" w:lineRule="exact"/>
        <w:ind w:firstLine="480"/>
        <w:rPr>
          <w:rFonts w:ascii="宋体" w:hAnsi="宋体"/>
          <w:sz w:val="24"/>
        </w:rPr>
      </w:pPr>
      <w:r>
        <w:rPr>
          <w:rFonts w:ascii="宋体" w:hAnsi="宋体"/>
          <w:sz w:val="24"/>
        </w:rPr>
        <w:t>在开标截止时间前，投标人未以书面、电子文件形式提出疑问（质疑）的，视为投标人接受招标公告、招标文件所注全部条款。开标后投标人再对招标公告、招标文件等提出质疑或投诉的，招标人有理由不予受理，由此引起的损失由投标人自行承担。</w:t>
      </w:r>
    </w:p>
    <w:p w:rsidR="00DA45D9" w:rsidRDefault="00907717">
      <w:pPr>
        <w:spacing w:line="440" w:lineRule="exact"/>
        <w:ind w:firstLine="480"/>
        <w:rPr>
          <w:rFonts w:ascii="宋体" w:hAnsi="宋体"/>
          <w:sz w:val="24"/>
        </w:rPr>
      </w:pPr>
      <w:r>
        <w:rPr>
          <w:rFonts w:ascii="宋体" w:hAnsi="宋体"/>
          <w:sz w:val="24"/>
        </w:rPr>
        <w:t>6.3招标文件的澄清答疑将在投标人须知前附表规定的时间前，在</w:t>
      </w:r>
      <w:r>
        <w:rPr>
          <w:rFonts w:ascii="宋体" w:hAnsi="宋体" w:hint="eastAsia"/>
          <w:sz w:val="24"/>
        </w:rPr>
        <w:t>“</w:t>
      </w:r>
      <w:r>
        <w:rPr>
          <w:sz w:val="24"/>
        </w:rPr>
        <w:t>南通师范高等专科学校</w:t>
      </w:r>
      <w:r>
        <w:rPr>
          <w:rFonts w:hint="eastAsia"/>
          <w:sz w:val="24"/>
        </w:rPr>
        <w:t>官网</w:t>
      </w:r>
      <w:r>
        <w:rPr>
          <w:sz w:val="24"/>
        </w:rPr>
        <w:t xml:space="preserve"> </w:t>
      </w:r>
      <w:r>
        <w:rPr>
          <w:rFonts w:hint="eastAsia"/>
          <w:sz w:val="24"/>
        </w:rPr>
        <w:t>、</w:t>
      </w:r>
      <w:r>
        <w:rPr>
          <w:rFonts w:ascii="宋体" w:hAnsi="宋体" w:hint="eastAsia"/>
          <w:sz w:val="24"/>
        </w:rPr>
        <w:t>南通市教育局官网和南通市公共资源交易网”</w:t>
      </w:r>
      <w:r>
        <w:rPr>
          <w:rFonts w:ascii="宋体" w:hAnsi="宋体"/>
          <w:sz w:val="24"/>
        </w:rPr>
        <w:t>向所有投标人公示，但招标人不指明澄清问题的来源。如果招标人在检查投标人提交的工程量差异问题后认为没有</w:t>
      </w:r>
      <w:r>
        <w:rPr>
          <w:rFonts w:ascii="宋体" w:hAnsi="宋体"/>
          <w:sz w:val="24"/>
        </w:rPr>
        <w:lastRenderedPageBreak/>
        <w:t>必要对工程量清单进行补充和(或)修改，或者招标人根据投标人所提问题对工程量清单进行了补充和(或)修改，但投标人认为工程量清单中的工程量依然存在差异，则此类差异不再提交招标人答疑和修正，而是直接按招标人提供的工程量清单(包括招标人已作的补充和(或)修改)进行投标报价。</w:t>
      </w:r>
    </w:p>
    <w:p w:rsidR="00DA45D9" w:rsidRDefault="00907717">
      <w:pPr>
        <w:spacing w:line="440" w:lineRule="exact"/>
        <w:ind w:firstLine="480"/>
        <w:rPr>
          <w:rFonts w:ascii="宋体" w:hAnsi="宋体"/>
          <w:sz w:val="24"/>
        </w:rPr>
      </w:pPr>
      <w:r>
        <w:rPr>
          <w:rFonts w:ascii="宋体" w:hAnsi="宋体"/>
          <w:sz w:val="24"/>
        </w:rPr>
        <w:t>投标人对招标人提供的招标文件所做出的推论、解释和结论，招标人概不负责。投标人由于对招标文件的任何推论和误解均由投标人自负。</w:t>
      </w:r>
    </w:p>
    <w:p w:rsidR="00DA45D9" w:rsidRDefault="00907717">
      <w:pPr>
        <w:spacing w:line="440" w:lineRule="exact"/>
        <w:ind w:firstLine="480"/>
        <w:rPr>
          <w:rFonts w:ascii="宋体" w:hAnsi="宋体"/>
          <w:sz w:val="24"/>
        </w:rPr>
      </w:pPr>
      <w:r>
        <w:rPr>
          <w:rFonts w:ascii="宋体" w:hAnsi="宋体"/>
          <w:sz w:val="24"/>
        </w:rPr>
        <w:t>在投标截止时间</w:t>
      </w:r>
      <w:r>
        <w:rPr>
          <w:rFonts w:ascii="宋体" w:hAnsi="宋体" w:hint="eastAsia"/>
          <w:sz w:val="24"/>
        </w:rPr>
        <w:t>3</w:t>
      </w:r>
      <w:r>
        <w:rPr>
          <w:rFonts w:ascii="宋体" w:hAnsi="宋体"/>
          <w:sz w:val="24"/>
        </w:rPr>
        <w:t>天前，招标人可以修改招标文件，</w:t>
      </w:r>
      <w:proofErr w:type="gramStart"/>
      <w:r>
        <w:rPr>
          <w:rFonts w:ascii="宋体" w:hAnsi="宋体"/>
          <w:sz w:val="24"/>
        </w:rPr>
        <w:t>并电子</w:t>
      </w:r>
      <w:proofErr w:type="gramEnd"/>
      <w:r>
        <w:rPr>
          <w:rFonts w:ascii="宋体" w:hAnsi="宋体"/>
          <w:sz w:val="24"/>
        </w:rPr>
        <w:t>文档形式在</w:t>
      </w:r>
      <w:r>
        <w:rPr>
          <w:rFonts w:ascii="宋体" w:hAnsi="宋体" w:hint="eastAsia"/>
          <w:sz w:val="24"/>
        </w:rPr>
        <w:t>“</w:t>
      </w:r>
      <w:r>
        <w:t>南通师范高等专科学校</w:t>
      </w:r>
      <w:r>
        <w:rPr>
          <w:rFonts w:hint="eastAsia"/>
        </w:rPr>
        <w:t>官网</w:t>
      </w:r>
      <w:r>
        <w:t xml:space="preserve"> </w:t>
      </w:r>
      <w:r>
        <w:rPr>
          <w:rFonts w:hint="eastAsia"/>
        </w:rPr>
        <w:t>、</w:t>
      </w:r>
      <w:r>
        <w:rPr>
          <w:rFonts w:ascii="宋体" w:hAnsi="宋体" w:hint="eastAsia"/>
          <w:sz w:val="24"/>
        </w:rPr>
        <w:t>南通市教育局官网和南通市公共资源交易网”</w:t>
      </w:r>
      <w:r>
        <w:rPr>
          <w:rFonts w:ascii="宋体" w:hAnsi="宋体"/>
          <w:sz w:val="24"/>
        </w:rPr>
        <w:t>发布。如果修改招标文件的时间距投标截止时间不足</w:t>
      </w:r>
      <w:r>
        <w:rPr>
          <w:rFonts w:ascii="宋体" w:hAnsi="宋体" w:hint="eastAsia"/>
          <w:sz w:val="24"/>
        </w:rPr>
        <w:t>3</w:t>
      </w:r>
      <w:r>
        <w:rPr>
          <w:rFonts w:ascii="宋体" w:hAnsi="宋体"/>
          <w:sz w:val="24"/>
        </w:rPr>
        <w:t>天，相应延长投标截止时间。</w:t>
      </w:r>
    </w:p>
    <w:p w:rsidR="00DA45D9" w:rsidRDefault="00907717">
      <w:pPr>
        <w:autoSpaceDE w:val="0"/>
        <w:autoSpaceDN w:val="0"/>
        <w:adjustRightInd w:val="0"/>
        <w:spacing w:line="440" w:lineRule="exact"/>
        <w:ind w:left="500"/>
        <w:jc w:val="left"/>
        <w:rPr>
          <w:rFonts w:ascii="宋体" w:hAnsi="宋体"/>
          <w:kern w:val="0"/>
          <w:sz w:val="24"/>
        </w:rPr>
      </w:pPr>
      <w:r>
        <w:rPr>
          <w:rFonts w:ascii="宋体" w:hAnsi="宋体"/>
          <w:kern w:val="0"/>
          <w:sz w:val="24"/>
        </w:rPr>
        <w:t>7、招标文件的修改</w:t>
      </w:r>
    </w:p>
    <w:p w:rsidR="00DA45D9" w:rsidRDefault="00907717">
      <w:pPr>
        <w:spacing w:line="440" w:lineRule="exact"/>
        <w:ind w:firstLine="480"/>
        <w:rPr>
          <w:rFonts w:ascii="宋体" w:hAnsi="宋体"/>
          <w:sz w:val="24"/>
        </w:rPr>
      </w:pPr>
      <w:r>
        <w:rPr>
          <w:rFonts w:ascii="宋体" w:hAnsi="宋体"/>
          <w:sz w:val="24"/>
        </w:rPr>
        <w:t>7.1招标文件发布后，在投标截止期前，确需对招标文件进行修改的，招标人以招标文件澄清、答疑方式，经</w:t>
      </w:r>
      <w:r>
        <w:rPr>
          <w:rFonts w:ascii="宋体" w:hAnsi="宋体" w:hint="eastAsia"/>
          <w:sz w:val="24"/>
        </w:rPr>
        <w:t>“</w:t>
      </w:r>
      <w:r>
        <w:rPr>
          <w:sz w:val="24"/>
        </w:rPr>
        <w:t>南通师范高等专科学校</w:t>
      </w:r>
      <w:r>
        <w:rPr>
          <w:rFonts w:hint="eastAsia"/>
          <w:sz w:val="24"/>
        </w:rPr>
        <w:t>官网</w:t>
      </w:r>
      <w:r>
        <w:rPr>
          <w:sz w:val="24"/>
        </w:rPr>
        <w:t xml:space="preserve"> </w:t>
      </w:r>
      <w:r>
        <w:rPr>
          <w:rFonts w:hint="eastAsia"/>
        </w:rPr>
        <w:t>、</w:t>
      </w:r>
      <w:r>
        <w:rPr>
          <w:rFonts w:ascii="宋体" w:hAnsi="宋体" w:hint="eastAsia"/>
          <w:sz w:val="24"/>
        </w:rPr>
        <w:t>南通市教育局官网和南通市公共资源交易网”</w:t>
      </w:r>
      <w:r>
        <w:rPr>
          <w:rFonts w:ascii="宋体" w:hAnsi="宋体"/>
          <w:sz w:val="24"/>
        </w:rPr>
        <w:t>向所有投标人公示。</w:t>
      </w:r>
    </w:p>
    <w:p w:rsidR="00DA45D9" w:rsidRDefault="00907717">
      <w:pPr>
        <w:spacing w:line="440" w:lineRule="exact"/>
        <w:ind w:firstLine="480"/>
        <w:rPr>
          <w:rFonts w:ascii="宋体" w:hAnsi="宋体"/>
          <w:sz w:val="24"/>
        </w:rPr>
      </w:pPr>
      <w:r>
        <w:rPr>
          <w:rFonts w:ascii="宋体" w:hAnsi="宋体"/>
          <w:sz w:val="24"/>
        </w:rPr>
        <w:t>7.2招标人在投标截止期前对招标文件的所作澄清、答疑、修改作为招标文件的组成部分，对招标人、投标人均具有约束力。如果修改招标文件时间距投标截止时间不足</w:t>
      </w:r>
      <w:r>
        <w:rPr>
          <w:rFonts w:ascii="宋体" w:hAnsi="宋体" w:hint="eastAsia"/>
          <w:sz w:val="24"/>
        </w:rPr>
        <w:t>3</w:t>
      </w:r>
      <w:r>
        <w:rPr>
          <w:rFonts w:ascii="宋体" w:hAnsi="宋体"/>
          <w:sz w:val="24"/>
        </w:rPr>
        <w:t>天，为保证投标人合理时间编制投标文件，招标人应合理延长递交投标文件的截止日期。</w:t>
      </w:r>
    </w:p>
    <w:p w:rsidR="00DA45D9" w:rsidRDefault="00907717">
      <w:pPr>
        <w:spacing w:line="440" w:lineRule="exact"/>
        <w:ind w:firstLine="480"/>
      </w:pPr>
      <w:r>
        <w:rPr>
          <w:rFonts w:ascii="宋体" w:hAnsi="宋体"/>
          <w:sz w:val="24"/>
        </w:rPr>
        <w:t>7.3本工程采用电子答疑，招标人对招标文件的所作澄清、答疑、修改均以</w:t>
      </w:r>
      <w:r>
        <w:rPr>
          <w:rFonts w:ascii="宋体" w:hAnsi="宋体" w:hint="eastAsia"/>
          <w:sz w:val="24"/>
        </w:rPr>
        <w:t>“</w:t>
      </w:r>
      <w:r>
        <w:rPr>
          <w:sz w:val="24"/>
        </w:rPr>
        <w:t>南通师范高等专科学校</w:t>
      </w:r>
      <w:r>
        <w:rPr>
          <w:rFonts w:hint="eastAsia"/>
          <w:sz w:val="24"/>
        </w:rPr>
        <w:t>官网</w:t>
      </w:r>
      <w:r>
        <w:rPr>
          <w:sz w:val="24"/>
        </w:rPr>
        <w:t xml:space="preserve"> </w:t>
      </w:r>
      <w:r>
        <w:rPr>
          <w:rFonts w:hint="eastAsia"/>
        </w:rPr>
        <w:t>、</w:t>
      </w:r>
      <w:r>
        <w:rPr>
          <w:rFonts w:ascii="宋体" w:hAnsi="宋体" w:hint="eastAsia"/>
          <w:sz w:val="24"/>
        </w:rPr>
        <w:t>南通市教育局官网和南通市公共资源交易网”</w:t>
      </w:r>
      <w:r>
        <w:rPr>
          <w:rFonts w:ascii="宋体" w:hAnsi="宋体"/>
          <w:sz w:val="24"/>
        </w:rPr>
        <w:t>上公布的内容为准。招标文件的答疑内容前后期相互矛盾时，以公示时间在后的文件为准。投标人应在投标截止时间前随时查看</w:t>
      </w:r>
      <w:r>
        <w:rPr>
          <w:rFonts w:ascii="宋体" w:hAnsi="宋体" w:hint="eastAsia"/>
          <w:sz w:val="24"/>
        </w:rPr>
        <w:t>“南通师范高等专科学校官网 、南通市教育局官网和南通市公共资源交易网”</w:t>
      </w:r>
      <w:r>
        <w:rPr>
          <w:rFonts w:ascii="宋体" w:hAnsi="宋体"/>
          <w:sz w:val="24"/>
        </w:rPr>
        <w:t>中有关该工程招标文件的答疑内容。投标人因自身原因未能及时掌握上述网上公示信息，由此造成投标损失自负。</w:t>
      </w:r>
    </w:p>
    <w:p w:rsidR="00DA45D9" w:rsidRDefault="00907717">
      <w:pPr>
        <w:pStyle w:val="2"/>
        <w:spacing w:line="440" w:lineRule="exact"/>
        <w:jc w:val="center"/>
        <w:rPr>
          <w:rFonts w:ascii="宋体" w:eastAsia="宋体" w:hAnsi="宋体"/>
          <w:sz w:val="24"/>
          <w:szCs w:val="24"/>
        </w:rPr>
      </w:pPr>
      <w:r>
        <w:rPr>
          <w:rFonts w:ascii="宋体" w:eastAsia="宋体" w:hAnsi="宋体"/>
          <w:sz w:val="24"/>
          <w:szCs w:val="24"/>
        </w:rPr>
        <w:t>（三）投标文件</w:t>
      </w:r>
    </w:p>
    <w:p w:rsidR="00DA45D9" w:rsidRDefault="00907717">
      <w:pPr>
        <w:spacing w:line="440" w:lineRule="exact"/>
        <w:ind w:firstLineChars="200" w:firstLine="482"/>
        <w:rPr>
          <w:rFonts w:ascii="宋体" w:hAnsi="宋体"/>
          <w:sz w:val="24"/>
        </w:rPr>
      </w:pPr>
      <w:r>
        <w:rPr>
          <w:rFonts w:ascii="宋体" w:hAnsi="宋体"/>
          <w:b/>
          <w:kern w:val="0"/>
          <w:sz w:val="24"/>
        </w:rPr>
        <w:t>8</w:t>
      </w:r>
      <w:r>
        <w:rPr>
          <w:rFonts w:ascii="宋体" w:hAnsi="宋体" w:hint="eastAsia"/>
          <w:b/>
          <w:kern w:val="0"/>
          <w:sz w:val="24"/>
        </w:rPr>
        <w:t>、</w:t>
      </w:r>
      <w:r>
        <w:rPr>
          <w:rFonts w:ascii="宋体" w:hAnsi="宋体"/>
          <w:sz w:val="24"/>
        </w:rPr>
        <w:t>投标人应认真阅读招标文件所有内容，未按招标文件要求编制的投标文件将被拒绝或者</w:t>
      </w:r>
      <w:proofErr w:type="gramStart"/>
      <w:r>
        <w:rPr>
          <w:rFonts w:ascii="宋体" w:hAnsi="宋体"/>
          <w:sz w:val="24"/>
        </w:rPr>
        <w:t>作为废标处理</w:t>
      </w:r>
      <w:proofErr w:type="gramEnd"/>
      <w:r>
        <w:rPr>
          <w:rFonts w:ascii="宋体" w:hAnsi="宋体"/>
          <w:sz w:val="24"/>
        </w:rPr>
        <w:t>。</w:t>
      </w:r>
    </w:p>
    <w:p w:rsidR="00DA45D9" w:rsidRDefault="00907717">
      <w:pPr>
        <w:spacing w:line="440" w:lineRule="exact"/>
        <w:ind w:firstLineChars="200" w:firstLine="482"/>
        <w:rPr>
          <w:rFonts w:ascii="宋体" w:hAnsi="宋体"/>
          <w:sz w:val="24"/>
        </w:rPr>
      </w:pPr>
      <w:r>
        <w:rPr>
          <w:rFonts w:ascii="宋体" w:hAnsi="宋体"/>
          <w:b/>
          <w:kern w:val="0"/>
          <w:sz w:val="24"/>
        </w:rPr>
        <w:t>9</w:t>
      </w:r>
      <w:r>
        <w:rPr>
          <w:rFonts w:ascii="宋体" w:hAnsi="宋体" w:hint="eastAsia"/>
          <w:b/>
          <w:kern w:val="0"/>
          <w:sz w:val="24"/>
        </w:rPr>
        <w:t>、</w:t>
      </w:r>
      <w:r>
        <w:rPr>
          <w:rFonts w:ascii="宋体" w:hAnsi="宋体"/>
          <w:sz w:val="24"/>
        </w:rPr>
        <w:t>本工程投标文件由</w:t>
      </w:r>
      <w:r>
        <w:rPr>
          <w:rFonts w:ascii="宋体" w:hAnsi="宋体"/>
          <w:b/>
          <w:sz w:val="24"/>
          <w:u w:val="single"/>
        </w:rPr>
        <w:t>资格审查资料包、商务标、资格审查资料原件包</w:t>
      </w:r>
      <w:r>
        <w:rPr>
          <w:rFonts w:ascii="宋体" w:hAnsi="宋体" w:hint="eastAsia"/>
          <w:b/>
          <w:sz w:val="24"/>
          <w:u w:val="single"/>
        </w:rPr>
        <w:t>三</w:t>
      </w:r>
      <w:r>
        <w:rPr>
          <w:rFonts w:ascii="宋体" w:hAnsi="宋体"/>
          <w:sz w:val="24"/>
        </w:rPr>
        <w:t>部分组成，具体应包括以下内容：</w:t>
      </w:r>
    </w:p>
    <w:p w:rsidR="00DA45D9" w:rsidRDefault="00907717">
      <w:pPr>
        <w:spacing w:line="440" w:lineRule="exact"/>
        <w:ind w:firstLineChars="200" w:firstLine="482"/>
        <w:rPr>
          <w:rFonts w:ascii="宋体" w:hAnsi="宋体"/>
          <w:b/>
          <w:sz w:val="24"/>
        </w:rPr>
      </w:pPr>
      <w:r>
        <w:rPr>
          <w:rFonts w:ascii="宋体" w:hAnsi="宋体"/>
          <w:b/>
          <w:sz w:val="24"/>
        </w:rPr>
        <w:t>9.</w:t>
      </w:r>
      <w:r>
        <w:rPr>
          <w:rFonts w:ascii="宋体" w:hAnsi="宋体" w:hint="eastAsia"/>
          <w:b/>
          <w:sz w:val="24"/>
        </w:rPr>
        <w:t>1</w:t>
      </w:r>
      <w:r>
        <w:rPr>
          <w:rFonts w:ascii="宋体" w:hAnsi="宋体"/>
          <w:b/>
          <w:sz w:val="24"/>
        </w:rPr>
        <w:t>资格审查资料</w:t>
      </w:r>
      <w:proofErr w:type="gramStart"/>
      <w:r>
        <w:rPr>
          <w:rFonts w:ascii="宋体" w:hAnsi="宋体"/>
          <w:b/>
          <w:sz w:val="24"/>
        </w:rPr>
        <w:t>包包括</w:t>
      </w:r>
      <w:proofErr w:type="gramEnd"/>
      <w:r>
        <w:rPr>
          <w:rFonts w:ascii="宋体" w:hAnsi="宋体"/>
          <w:b/>
          <w:sz w:val="24"/>
        </w:rPr>
        <w:t>内容：</w:t>
      </w:r>
    </w:p>
    <w:p w:rsidR="00DA45D9" w:rsidRDefault="00907717">
      <w:pPr>
        <w:spacing w:line="440" w:lineRule="exact"/>
        <w:ind w:firstLineChars="200" w:firstLine="480"/>
        <w:rPr>
          <w:rFonts w:ascii="宋体" w:hAnsi="宋体"/>
          <w:sz w:val="24"/>
        </w:rPr>
      </w:pPr>
      <w:r>
        <w:rPr>
          <w:rFonts w:ascii="宋体" w:hAnsi="宋体"/>
          <w:sz w:val="24"/>
        </w:rPr>
        <w:t>(1)</w:t>
      </w:r>
      <w:r>
        <w:rPr>
          <w:rFonts w:hAnsi="宋体"/>
          <w:sz w:val="24"/>
        </w:rPr>
        <w:t>有效的</w:t>
      </w:r>
      <w:r>
        <w:rPr>
          <w:rFonts w:ascii="宋体" w:hAnsi="宋体"/>
          <w:sz w:val="24"/>
        </w:rPr>
        <w:t>企业法人营业执照（副本）复印件；</w:t>
      </w:r>
    </w:p>
    <w:p w:rsidR="00DA45D9" w:rsidRDefault="00907717">
      <w:pPr>
        <w:spacing w:line="440" w:lineRule="exact"/>
        <w:ind w:firstLineChars="200" w:firstLine="480"/>
        <w:rPr>
          <w:rFonts w:ascii="宋体" w:hAnsi="宋体"/>
          <w:sz w:val="24"/>
        </w:rPr>
      </w:pPr>
      <w:r>
        <w:rPr>
          <w:rFonts w:ascii="宋体" w:hAnsi="宋体"/>
          <w:sz w:val="24"/>
        </w:rPr>
        <w:t>(2)企业资质证书（副本）复印件；</w:t>
      </w:r>
    </w:p>
    <w:p w:rsidR="00DA45D9" w:rsidRDefault="00907717">
      <w:pPr>
        <w:spacing w:line="440" w:lineRule="exact"/>
        <w:ind w:firstLineChars="200" w:firstLine="480"/>
        <w:rPr>
          <w:rFonts w:ascii="宋体" w:hAnsi="宋体"/>
          <w:sz w:val="24"/>
        </w:rPr>
      </w:pPr>
      <w:r>
        <w:rPr>
          <w:rFonts w:ascii="宋体" w:hAnsi="宋体"/>
          <w:sz w:val="24"/>
        </w:rPr>
        <w:lastRenderedPageBreak/>
        <w:t>(3)企业安全生产许可证（副本）复印件；</w:t>
      </w:r>
    </w:p>
    <w:p w:rsidR="00DA45D9" w:rsidRDefault="00907717">
      <w:pPr>
        <w:spacing w:line="440" w:lineRule="exact"/>
        <w:ind w:firstLineChars="200" w:firstLine="480"/>
        <w:rPr>
          <w:rFonts w:ascii="宋体" w:hAnsi="宋体"/>
          <w:sz w:val="24"/>
        </w:rPr>
      </w:pPr>
      <w:r>
        <w:rPr>
          <w:rFonts w:ascii="宋体" w:hAnsi="宋体"/>
          <w:sz w:val="24"/>
        </w:rPr>
        <w:t>(4)拟派项目负责人的建造师资格证书复印件；</w:t>
      </w:r>
    </w:p>
    <w:p w:rsidR="00DA45D9" w:rsidRDefault="00907717">
      <w:pPr>
        <w:spacing w:line="440" w:lineRule="exact"/>
        <w:ind w:firstLineChars="200" w:firstLine="480"/>
        <w:rPr>
          <w:rFonts w:ascii="宋体" w:hAnsi="宋体"/>
          <w:sz w:val="24"/>
        </w:rPr>
      </w:pPr>
      <w:r>
        <w:rPr>
          <w:rFonts w:ascii="宋体" w:hAnsi="宋体"/>
          <w:sz w:val="24"/>
        </w:rPr>
        <w:t>(</w:t>
      </w:r>
      <w:r>
        <w:rPr>
          <w:rFonts w:ascii="宋体" w:hAnsi="宋体" w:hint="eastAsia"/>
          <w:sz w:val="24"/>
        </w:rPr>
        <w:t>5</w:t>
      </w:r>
      <w:r>
        <w:rPr>
          <w:rFonts w:ascii="宋体" w:hAnsi="宋体"/>
          <w:sz w:val="24"/>
        </w:rPr>
        <w:t>)拟派项目负责人安全生产考核合格证（B证）复印件；</w:t>
      </w:r>
    </w:p>
    <w:p w:rsidR="00DA45D9" w:rsidRDefault="00907717">
      <w:pPr>
        <w:spacing w:line="440" w:lineRule="exact"/>
        <w:ind w:firstLineChars="200" w:firstLine="480"/>
        <w:rPr>
          <w:rFonts w:ascii="宋体" w:hAnsi="宋体"/>
          <w:sz w:val="24"/>
        </w:rPr>
      </w:pPr>
      <w:r>
        <w:rPr>
          <w:rFonts w:ascii="宋体" w:hAnsi="宋体"/>
          <w:sz w:val="24"/>
        </w:rPr>
        <w:t>(</w:t>
      </w:r>
      <w:r>
        <w:rPr>
          <w:rFonts w:ascii="宋体" w:hAnsi="宋体" w:hint="eastAsia"/>
          <w:sz w:val="24"/>
        </w:rPr>
        <w:t>6</w:t>
      </w:r>
      <w:r>
        <w:rPr>
          <w:rFonts w:ascii="宋体" w:hAnsi="宋体"/>
          <w:sz w:val="24"/>
        </w:rPr>
        <w:t>)拟派项目负责人为投标企业正式人员证明材料复印件；</w:t>
      </w:r>
    </w:p>
    <w:p w:rsidR="00DA45D9" w:rsidRDefault="00907717">
      <w:pPr>
        <w:spacing w:line="440" w:lineRule="exact"/>
        <w:ind w:firstLineChars="200" w:firstLine="480"/>
        <w:rPr>
          <w:rFonts w:ascii="宋体" w:hAnsi="宋体"/>
          <w:sz w:val="24"/>
        </w:rPr>
      </w:pPr>
      <w:r>
        <w:rPr>
          <w:rFonts w:ascii="宋体" w:hAnsi="宋体"/>
          <w:sz w:val="24"/>
        </w:rPr>
        <w:t>（投标企业必须提供：投标企业与项目经理双方签订的有效劳动合同书</w:t>
      </w:r>
      <w:r>
        <w:rPr>
          <w:rFonts w:hint="eastAsia"/>
          <w:sz w:val="24"/>
        </w:rPr>
        <w:t>及社保机构出具的投标企业为其缴纳的</w:t>
      </w:r>
      <w:r>
        <w:rPr>
          <w:rFonts w:hint="eastAsia"/>
          <w:sz w:val="24"/>
        </w:rPr>
        <w:t>2020</w:t>
      </w:r>
      <w:r>
        <w:rPr>
          <w:rFonts w:hint="eastAsia"/>
          <w:sz w:val="24"/>
        </w:rPr>
        <w:t>年</w:t>
      </w:r>
      <w:r>
        <w:rPr>
          <w:rFonts w:hint="eastAsia"/>
          <w:sz w:val="24"/>
        </w:rPr>
        <w:t>9</w:t>
      </w:r>
      <w:r>
        <w:rPr>
          <w:rFonts w:hint="eastAsia"/>
          <w:sz w:val="24"/>
        </w:rPr>
        <w:t>月至</w:t>
      </w:r>
      <w:r>
        <w:rPr>
          <w:rFonts w:hint="eastAsia"/>
          <w:sz w:val="24"/>
        </w:rPr>
        <w:t>2021</w:t>
      </w:r>
      <w:r>
        <w:rPr>
          <w:rFonts w:hint="eastAsia"/>
          <w:sz w:val="24"/>
        </w:rPr>
        <w:t>年</w:t>
      </w:r>
      <w:r>
        <w:rPr>
          <w:rFonts w:hint="eastAsia"/>
          <w:sz w:val="24"/>
        </w:rPr>
        <w:t>8</w:t>
      </w:r>
      <w:r>
        <w:rPr>
          <w:rFonts w:hint="eastAsia"/>
          <w:sz w:val="24"/>
        </w:rPr>
        <w:t>月连续</w:t>
      </w:r>
      <w:r>
        <w:rPr>
          <w:rFonts w:hint="eastAsia"/>
          <w:sz w:val="24"/>
        </w:rPr>
        <w:t>12</w:t>
      </w:r>
      <w:r>
        <w:rPr>
          <w:rFonts w:hint="eastAsia"/>
          <w:sz w:val="24"/>
        </w:rPr>
        <w:t>个月的社保缴费证明</w:t>
      </w:r>
      <w:r>
        <w:rPr>
          <w:rFonts w:ascii="宋体" w:hAnsi="宋体"/>
          <w:sz w:val="24"/>
        </w:rPr>
        <w:t>）</w:t>
      </w:r>
    </w:p>
    <w:p w:rsidR="00DA45D9" w:rsidRDefault="00907717">
      <w:pPr>
        <w:spacing w:line="440" w:lineRule="exact"/>
        <w:ind w:firstLineChars="200" w:firstLine="480"/>
        <w:rPr>
          <w:rFonts w:ascii="宋体" w:hAnsi="宋体"/>
          <w:sz w:val="24"/>
        </w:rPr>
      </w:pPr>
      <w:r>
        <w:rPr>
          <w:rFonts w:ascii="宋体" w:hAnsi="宋体"/>
          <w:sz w:val="24"/>
        </w:rPr>
        <w:t>(</w:t>
      </w:r>
      <w:r>
        <w:rPr>
          <w:rFonts w:ascii="宋体" w:hAnsi="宋体" w:hint="eastAsia"/>
          <w:sz w:val="24"/>
        </w:rPr>
        <w:t>7</w:t>
      </w:r>
      <w:r>
        <w:rPr>
          <w:rFonts w:ascii="宋体" w:hAnsi="宋体"/>
          <w:sz w:val="24"/>
        </w:rPr>
        <w:t>) 拟派项目负责人无在建工程（详见第七章—诚信承诺书）；</w:t>
      </w:r>
    </w:p>
    <w:p w:rsidR="00DA45D9" w:rsidRDefault="00907717">
      <w:pPr>
        <w:spacing w:line="440" w:lineRule="exact"/>
        <w:ind w:firstLineChars="300" w:firstLine="720"/>
        <w:rPr>
          <w:rFonts w:ascii="宋体" w:hAnsi="宋体"/>
          <w:sz w:val="24"/>
        </w:rPr>
      </w:pPr>
      <w:r>
        <w:rPr>
          <w:rFonts w:ascii="宋体" w:hAnsi="宋体"/>
          <w:sz w:val="24"/>
        </w:rPr>
        <w:t>(</w:t>
      </w:r>
      <w:r>
        <w:rPr>
          <w:rFonts w:ascii="宋体" w:hAnsi="宋体" w:hint="eastAsia"/>
          <w:sz w:val="24"/>
        </w:rPr>
        <w:t>8)</w:t>
      </w:r>
      <w:r>
        <w:rPr>
          <w:rFonts w:ascii="宋体" w:hAnsi="宋体"/>
          <w:sz w:val="24"/>
        </w:rPr>
        <w:t>资格审查文件表格</w:t>
      </w:r>
      <w:r>
        <w:rPr>
          <w:rFonts w:ascii="宋体" w:hAnsi="宋体"/>
          <w:b/>
          <w:sz w:val="24"/>
        </w:rPr>
        <w:t>（格式详见招标文件第七章的）</w:t>
      </w:r>
      <w:r>
        <w:rPr>
          <w:rFonts w:ascii="宋体" w:hAnsi="宋体"/>
          <w:sz w:val="24"/>
        </w:rPr>
        <w:t>。</w:t>
      </w:r>
    </w:p>
    <w:p w:rsidR="00DA45D9" w:rsidRDefault="00907717">
      <w:pPr>
        <w:spacing w:line="440" w:lineRule="exact"/>
        <w:ind w:firstLineChars="250" w:firstLine="602"/>
        <w:rPr>
          <w:rFonts w:ascii="宋体" w:hAnsi="宋体"/>
          <w:sz w:val="24"/>
        </w:rPr>
      </w:pPr>
      <w:r>
        <w:rPr>
          <w:rFonts w:ascii="宋体" w:hAnsi="宋体"/>
          <w:b/>
          <w:sz w:val="24"/>
          <w:u w:val="single"/>
        </w:rPr>
        <w:t>具体要求详见本招标文件第二章中附件《资格审查标准汇总表》。提供的资格审查材料及审查标准，前后矛盾的以《资格审查标准汇总表》为准。</w:t>
      </w:r>
    </w:p>
    <w:p w:rsidR="00DA45D9" w:rsidRDefault="00907717">
      <w:pPr>
        <w:spacing w:line="440" w:lineRule="exact"/>
        <w:ind w:firstLineChars="250" w:firstLine="602"/>
        <w:rPr>
          <w:rFonts w:ascii="宋体" w:hAnsi="宋体"/>
          <w:sz w:val="24"/>
        </w:rPr>
      </w:pPr>
      <w:r>
        <w:rPr>
          <w:rFonts w:ascii="宋体" w:hAnsi="宋体"/>
          <w:b/>
          <w:sz w:val="24"/>
          <w:u w:val="single"/>
        </w:rPr>
        <w:t>以上复印件须加盖投标单位公章，所有材料须统一密封在一个封袋中并编写材料目录，以便在开标时核查，并在封袋上加盖投标人单位公章和法定代表人印章。</w:t>
      </w:r>
    </w:p>
    <w:p w:rsidR="00DA45D9" w:rsidRDefault="00907717">
      <w:pPr>
        <w:spacing w:line="440" w:lineRule="exact"/>
        <w:ind w:firstLineChars="200" w:firstLine="482"/>
        <w:rPr>
          <w:rFonts w:ascii="宋体" w:hAnsi="宋体"/>
          <w:b/>
          <w:sz w:val="24"/>
        </w:rPr>
      </w:pPr>
      <w:r>
        <w:rPr>
          <w:rFonts w:ascii="宋体" w:hAnsi="宋体"/>
          <w:b/>
          <w:sz w:val="24"/>
        </w:rPr>
        <w:t>9.2 商务标</w:t>
      </w:r>
    </w:p>
    <w:p w:rsidR="00DA45D9" w:rsidRDefault="00907717">
      <w:pPr>
        <w:spacing w:line="440" w:lineRule="exact"/>
        <w:ind w:firstLineChars="200" w:firstLine="480"/>
        <w:rPr>
          <w:rFonts w:ascii="宋体" w:hAnsi="宋体"/>
          <w:sz w:val="24"/>
        </w:rPr>
      </w:pPr>
      <w:r>
        <w:rPr>
          <w:rFonts w:ascii="宋体" w:hAnsi="宋体"/>
          <w:sz w:val="24"/>
        </w:rPr>
        <w:t>（1）投标函；</w:t>
      </w:r>
    </w:p>
    <w:p w:rsidR="00DA45D9" w:rsidRDefault="00907717">
      <w:pPr>
        <w:spacing w:line="440" w:lineRule="exact"/>
        <w:ind w:firstLineChars="200" w:firstLine="480"/>
        <w:rPr>
          <w:rFonts w:ascii="宋体" w:hAnsi="宋体"/>
          <w:sz w:val="24"/>
        </w:rPr>
      </w:pPr>
      <w:r>
        <w:rPr>
          <w:rFonts w:ascii="宋体" w:hAnsi="宋体"/>
          <w:sz w:val="24"/>
        </w:rPr>
        <w:t>（2）法定代表人身份证明书；</w:t>
      </w:r>
    </w:p>
    <w:p w:rsidR="00DA45D9" w:rsidRDefault="00907717">
      <w:pPr>
        <w:spacing w:line="440" w:lineRule="exact"/>
        <w:ind w:firstLineChars="200" w:firstLine="480"/>
        <w:rPr>
          <w:rFonts w:ascii="宋体" w:hAnsi="宋体"/>
          <w:sz w:val="24"/>
        </w:rPr>
      </w:pPr>
      <w:r>
        <w:rPr>
          <w:rFonts w:ascii="宋体" w:hAnsi="宋体"/>
          <w:sz w:val="24"/>
        </w:rPr>
        <w:t>（3）授权委托书(如有授权)；</w:t>
      </w:r>
    </w:p>
    <w:p w:rsidR="00DA45D9" w:rsidRDefault="00907717">
      <w:pPr>
        <w:spacing w:line="440" w:lineRule="exact"/>
        <w:ind w:firstLineChars="200" w:firstLine="480"/>
        <w:rPr>
          <w:rFonts w:ascii="宋体" w:hAnsi="宋体"/>
          <w:sz w:val="24"/>
        </w:rPr>
      </w:pPr>
      <w:r>
        <w:rPr>
          <w:rFonts w:ascii="宋体" w:hAnsi="宋体"/>
          <w:sz w:val="24"/>
        </w:rPr>
        <w:t>（4）已标价的工程量清单：投标总价、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工程设备)</w:t>
      </w:r>
      <w:proofErr w:type="gramStart"/>
      <w:r>
        <w:rPr>
          <w:rFonts w:ascii="宋体" w:hAnsi="宋体"/>
          <w:sz w:val="24"/>
        </w:rPr>
        <w:t>暂估单价</w:t>
      </w:r>
      <w:proofErr w:type="gramEnd"/>
      <w:r>
        <w:rPr>
          <w:rFonts w:ascii="宋体" w:hAnsi="宋体"/>
          <w:sz w:val="24"/>
        </w:rPr>
        <w:t>及调整表、专业工程暂估价及结算价表、计日工表、总承包服务费计价表、</w:t>
      </w:r>
      <w:proofErr w:type="gramStart"/>
      <w:r>
        <w:rPr>
          <w:rFonts w:ascii="宋体" w:hAnsi="宋体"/>
          <w:sz w:val="24"/>
        </w:rPr>
        <w:t>规</w:t>
      </w:r>
      <w:proofErr w:type="gramEnd"/>
      <w:r>
        <w:rPr>
          <w:rFonts w:ascii="宋体" w:hAnsi="宋体"/>
          <w:sz w:val="24"/>
        </w:rPr>
        <w:t>费、税金项目清单与计价表等；</w:t>
      </w:r>
    </w:p>
    <w:p w:rsidR="00DA45D9" w:rsidRDefault="00907717">
      <w:pPr>
        <w:spacing w:line="440" w:lineRule="exact"/>
        <w:ind w:firstLineChars="200" w:firstLine="480"/>
        <w:rPr>
          <w:rFonts w:ascii="宋体" w:hAnsi="宋体"/>
          <w:sz w:val="24"/>
        </w:rPr>
      </w:pPr>
      <w:r>
        <w:rPr>
          <w:rFonts w:ascii="宋体" w:hAnsi="宋体"/>
          <w:sz w:val="24"/>
        </w:rPr>
        <w:t>（5）主材、</w:t>
      </w:r>
      <w:proofErr w:type="gramStart"/>
      <w:r>
        <w:rPr>
          <w:rFonts w:ascii="宋体" w:hAnsi="宋体"/>
          <w:sz w:val="24"/>
        </w:rPr>
        <w:t>特</w:t>
      </w:r>
      <w:proofErr w:type="gramEnd"/>
      <w:r>
        <w:rPr>
          <w:rFonts w:ascii="宋体" w:hAnsi="宋体"/>
          <w:sz w:val="24"/>
        </w:rPr>
        <w:t>材和其他需发包人供应的材料用量；发包人供应材料一览表、承包人供应主要材料一览表；</w:t>
      </w:r>
    </w:p>
    <w:p w:rsidR="00DA45D9" w:rsidRDefault="00907717">
      <w:pPr>
        <w:spacing w:line="440" w:lineRule="exact"/>
        <w:ind w:leftChars="-150" w:left="-315" w:firstLineChars="330" w:firstLine="792"/>
        <w:rPr>
          <w:rFonts w:ascii="宋体" w:hAnsi="宋体"/>
          <w:sz w:val="24"/>
        </w:rPr>
      </w:pPr>
      <w:r>
        <w:rPr>
          <w:rFonts w:ascii="宋体" w:hAnsi="宋体"/>
          <w:sz w:val="24"/>
        </w:rPr>
        <w:t>（6）计划投入的主要施工机械设备表、主要施工管理人员表。</w:t>
      </w:r>
    </w:p>
    <w:p w:rsidR="00DA45D9" w:rsidRDefault="00907717">
      <w:pPr>
        <w:spacing w:line="440" w:lineRule="exact"/>
        <w:ind w:firstLine="480"/>
        <w:rPr>
          <w:rFonts w:ascii="宋体" w:hAnsi="宋体"/>
          <w:b/>
          <w:sz w:val="24"/>
        </w:rPr>
      </w:pPr>
      <w:r>
        <w:rPr>
          <w:rFonts w:ascii="宋体" w:hAnsi="宋体"/>
          <w:b/>
          <w:sz w:val="24"/>
        </w:rPr>
        <w:t>9.3 资格审查资料原件</w:t>
      </w:r>
      <w:proofErr w:type="gramStart"/>
      <w:r>
        <w:rPr>
          <w:rFonts w:ascii="宋体" w:hAnsi="宋体"/>
          <w:b/>
          <w:sz w:val="24"/>
        </w:rPr>
        <w:t>包包括</w:t>
      </w:r>
      <w:proofErr w:type="gramEnd"/>
      <w:r>
        <w:rPr>
          <w:rFonts w:ascii="宋体" w:hAnsi="宋体"/>
          <w:b/>
          <w:sz w:val="24"/>
        </w:rPr>
        <w:t>以下内容：</w:t>
      </w:r>
    </w:p>
    <w:p w:rsidR="00DA45D9" w:rsidRDefault="00907717">
      <w:pPr>
        <w:spacing w:line="440" w:lineRule="exact"/>
        <w:ind w:firstLineChars="200" w:firstLine="480"/>
        <w:rPr>
          <w:rFonts w:ascii="宋体" w:hAnsi="宋体"/>
          <w:sz w:val="24"/>
        </w:rPr>
      </w:pPr>
      <w:r>
        <w:rPr>
          <w:rFonts w:ascii="宋体" w:hAnsi="宋体"/>
          <w:sz w:val="24"/>
        </w:rPr>
        <w:t>(1)</w:t>
      </w:r>
      <w:r>
        <w:rPr>
          <w:rFonts w:hAnsi="宋体"/>
          <w:sz w:val="24"/>
        </w:rPr>
        <w:t>有效的</w:t>
      </w:r>
      <w:r>
        <w:rPr>
          <w:rFonts w:ascii="宋体" w:hAnsi="宋体"/>
          <w:sz w:val="24"/>
        </w:rPr>
        <w:t>企业法人营业执照（副本）；</w:t>
      </w:r>
    </w:p>
    <w:p w:rsidR="00DA45D9" w:rsidRDefault="00907717">
      <w:pPr>
        <w:spacing w:line="440" w:lineRule="exact"/>
        <w:ind w:firstLineChars="200" w:firstLine="480"/>
        <w:rPr>
          <w:rFonts w:ascii="宋体" w:hAnsi="宋体"/>
          <w:sz w:val="24"/>
        </w:rPr>
      </w:pPr>
      <w:r>
        <w:rPr>
          <w:rFonts w:ascii="宋体" w:hAnsi="宋体"/>
          <w:sz w:val="24"/>
        </w:rPr>
        <w:t>(2)企业资质证书（副本）；</w:t>
      </w:r>
    </w:p>
    <w:p w:rsidR="00DA45D9" w:rsidRDefault="00907717">
      <w:pPr>
        <w:spacing w:line="440" w:lineRule="exact"/>
        <w:ind w:firstLineChars="200" w:firstLine="480"/>
        <w:rPr>
          <w:rFonts w:ascii="宋体" w:hAnsi="宋体"/>
          <w:sz w:val="24"/>
        </w:rPr>
      </w:pPr>
      <w:r>
        <w:rPr>
          <w:rFonts w:ascii="宋体" w:hAnsi="宋体"/>
          <w:sz w:val="24"/>
        </w:rPr>
        <w:t>(3)企业安全生产许可证（副本）；</w:t>
      </w:r>
    </w:p>
    <w:p w:rsidR="00DA45D9" w:rsidRDefault="00907717">
      <w:pPr>
        <w:spacing w:line="440" w:lineRule="exact"/>
        <w:ind w:firstLineChars="200" w:firstLine="480"/>
        <w:rPr>
          <w:rFonts w:ascii="宋体" w:hAnsi="宋体"/>
          <w:sz w:val="24"/>
        </w:rPr>
      </w:pPr>
      <w:r>
        <w:rPr>
          <w:rFonts w:ascii="宋体" w:hAnsi="宋体"/>
          <w:sz w:val="24"/>
        </w:rPr>
        <w:t>(4)拟派项目负责人的建造师资格证书；</w:t>
      </w:r>
    </w:p>
    <w:p w:rsidR="00DA45D9" w:rsidRDefault="00907717">
      <w:pPr>
        <w:spacing w:line="440" w:lineRule="exact"/>
        <w:ind w:firstLineChars="200" w:firstLine="480"/>
        <w:rPr>
          <w:rFonts w:ascii="宋体" w:hAnsi="宋体"/>
          <w:sz w:val="24"/>
        </w:rPr>
      </w:pPr>
      <w:r>
        <w:rPr>
          <w:rFonts w:ascii="宋体" w:hAnsi="宋体"/>
          <w:sz w:val="24"/>
        </w:rPr>
        <w:t>(</w:t>
      </w:r>
      <w:r>
        <w:rPr>
          <w:rFonts w:ascii="宋体" w:hAnsi="宋体" w:hint="eastAsia"/>
          <w:sz w:val="24"/>
        </w:rPr>
        <w:t>5</w:t>
      </w:r>
      <w:r>
        <w:rPr>
          <w:rFonts w:ascii="宋体" w:hAnsi="宋体"/>
          <w:sz w:val="24"/>
        </w:rPr>
        <w:t>)拟派项目负责人安全生产考核合格证（B证）；</w:t>
      </w:r>
    </w:p>
    <w:p w:rsidR="00DA45D9" w:rsidRDefault="00907717">
      <w:pPr>
        <w:spacing w:line="440" w:lineRule="exact"/>
        <w:ind w:firstLineChars="200" w:firstLine="480"/>
        <w:rPr>
          <w:rFonts w:ascii="宋体" w:hAnsi="宋体"/>
          <w:sz w:val="24"/>
        </w:rPr>
      </w:pPr>
      <w:r>
        <w:rPr>
          <w:rFonts w:ascii="宋体" w:hAnsi="宋体"/>
          <w:sz w:val="24"/>
        </w:rPr>
        <w:t>(</w:t>
      </w:r>
      <w:r>
        <w:rPr>
          <w:rFonts w:ascii="宋体" w:hAnsi="宋体" w:hint="eastAsia"/>
          <w:sz w:val="24"/>
        </w:rPr>
        <w:t>6</w:t>
      </w:r>
      <w:r>
        <w:rPr>
          <w:rFonts w:ascii="宋体" w:hAnsi="宋体"/>
          <w:sz w:val="24"/>
        </w:rPr>
        <w:t>)拟派项目负责人为投标企业正式人员证明材料</w:t>
      </w:r>
      <w:r>
        <w:rPr>
          <w:rFonts w:ascii="宋体" w:hAnsi="宋体"/>
          <w:b/>
          <w:sz w:val="24"/>
        </w:rPr>
        <w:t>原件</w:t>
      </w:r>
      <w:r>
        <w:rPr>
          <w:rFonts w:ascii="宋体" w:hAnsi="宋体"/>
          <w:sz w:val="24"/>
        </w:rPr>
        <w:t>；</w:t>
      </w:r>
    </w:p>
    <w:p w:rsidR="00DA45D9" w:rsidRDefault="00907717">
      <w:pPr>
        <w:spacing w:line="440" w:lineRule="exact"/>
        <w:ind w:firstLineChars="200" w:firstLine="480"/>
        <w:rPr>
          <w:rFonts w:ascii="宋体" w:hAnsi="宋体"/>
          <w:sz w:val="24"/>
        </w:rPr>
      </w:pPr>
      <w:r>
        <w:rPr>
          <w:rFonts w:ascii="宋体" w:hAnsi="宋体"/>
          <w:sz w:val="24"/>
        </w:rPr>
        <w:t>（投标企业必须提供：投标企业与项目经理双方签订的有效劳动合同书</w:t>
      </w:r>
      <w:r>
        <w:rPr>
          <w:rFonts w:hint="eastAsia"/>
          <w:sz w:val="24"/>
        </w:rPr>
        <w:t>及社保机构</w:t>
      </w:r>
      <w:r>
        <w:rPr>
          <w:rFonts w:hint="eastAsia"/>
          <w:sz w:val="24"/>
        </w:rPr>
        <w:lastRenderedPageBreak/>
        <w:t>出具的投标企业为其缴纳的</w:t>
      </w:r>
      <w:r>
        <w:rPr>
          <w:rFonts w:hint="eastAsia"/>
          <w:sz w:val="24"/>
        </w:rPr>
        <w:t>2020</w:t>
      </w:r>
      <w:r>
        <w:rPr>
          <w:rFonts w:hint="eastAsia"/>
          <w:sz w:val="24"/>
        </w:rPr>
        <w:t>年</w:t>
      </w:r>
      <w:r>
        <w:rPr>
          <w:rFonts w:hint="eastAsia"/>
          <w:sz w:val="24"/>
        </w:rPr>
        <w:t>9</w:t>
      </w:r>
      <w:r>
        <w:rPr>
          <w:rFonts w:hint="eastAsia"/>
          <w:sz w:val="24"/>
        </w:rPr>
        <w:t>月至</w:t>
      </w:r>
      <w:r>
        <w:rPr>
          <w:rFonts w:hint="eastAsia"/>
          <w:sz w:val="24"/>
        </w:rPr>
        <w:t>2021</w:t>
      </w:r>
      <w:r>
        <w:rPr>
          <w:rFonts w:hint="eastAsia"/>
          <w:sz w:val="24"/>
        </w:rPr>
        <w:t>年</w:t>
      </w:r>
      <w:r>
        <w:rPr>
          <w:rFonts w:hint="eastAsia"/>
          <w:sz w:val="24"/>
        </w:rPr>
        <w:t>8</w:t>
      </w:r>
      <w:r>
        <w:rPr>
          <w:rFonts w:hint="eastAsia"/>
          <w:sz w:val="24"/>
        </w:rPr>
        <w:t>月连续</w:t>
      </w:r>
      <w:r>
        <w:rPr>
          <w:rFonts w:hint="eastAsia"/>
          <w:sz w:val="24"/>
        </w:rPr>
        <w:t>12</w:t>
      </w:r>
      <w:r>
        <w:rPr>
          <w:rFonts w:hint="eastAsia"/>
          <w:sz w:val="24"/>
        </w:rPr>
        <w:t>个月的社保缴费证明</w:t>
      </w:r>
      <w:r>
        <w:rPr>
          <w:rFonts w:ascii="宋体" w:hAnsi="宋体"/>
          <w:sz w:val="24"/>
        </w:rPr>
        <w:t>）</w:t>
      </w:r>
    </w:p>
    <w:p w:rsidR="00DA45D9" w:rsidRDefault="00907717">
      <w:pPr>
        <w:widowControl/>
        <w:spacing w:line="440" w:lineRule="exact"/>
        <w:ind w:firstLineChars="250" w:firstLine="602"/>
        <w:jc w:val="left"/>
        <w:rPr>
          <w:rFonts w:ascii="宋体" w:hAnsi="宋体"/>
          <w:b/>
          <w:sz w:val="24"/>
        </w:rPr>
      </w:pPr>
      <w:r>
        <w:rPr>
          <w:rFonts w:ascii="宋体" w:hAnsi="宋体"/>
          <w:b/>
          <w:sz w:val="24"/>
        </w:rPr>
        <w:t>以上原件密封在一个封袋中（以便在开标时核查），并在封袋上加盖投标人单位公章和法定代表人印章。</w:t>
      </w:r>
    </w:p>
    <w:p w:rsidR="00DA45D9" w:rsidRDefault="00907717">
      <w:pPr>
        <w:widowControl/>
        <w:spacing w:line="440" w:lineRule="exact"/>
        <w:ind w:firstLineChars="250" w:firstLine="602"/>
        <w:jc w:val="left"/>
        <w:rPr>
          <w:rFonts w:ascii="宋体" w:hAnsi="宋体"/>
          <w:b/>
          <w:sz w:val="24"/>
        </w:rPr>
      </w:pPr>
      <w:r>
        <w:rPr>
          <w:rFonts w:ascii="宋体" w:hAnsi="宋体" w:cs="宋体" w:hint="eastAsia"/>
          <w:b/>
          <w:sz w:val="24"/>
        </w:rPr>
        <w:t>本项目资格审查以资格审查资料包的内容为准，招标文件中要求提交的资料请各投标人务必提供齐全，资格审查资料</w:t>
      </w:r>
      <w:proofErr w:type="gramStart"/>
      <w:r>
        <w:rPr>
          <w:rFonts w:ascii="宋体" w:hAnsi="宋体" w:cs="宋体" w:hint="eastAsia"/>
          <w:b/>
          <w:sz w:val="24"/>
        </w:rPr>
        <w:t>原件包仅做</w:t>
      </w:r>
      <w:proofErr w:type="gramEnd"/>
      <w:r>
        <w:rPr>
          <w:rFonts w:ascii="宋体" w:hAnsi="宋体" w:cs="宋体" w:hint="eastAsia"/>
          <w:b/>
          <w:sz w:val="24"/>
        </w:rPr>
        <w:t>备查，仅在资料</w:t>
      </w:r>
      <w:proofErr w:type="gramStart"/>
      <w:r>
        <w:rPr>
          <w:rFonts w:ascii="宋体" w:hAnsi="宋体" w:cs="宋体" w:hint="eastAsia"/>
          <w:b/>
          <w:sz w:val="24"/>
        </w:rPr>
        <w:t>包内容</w:t>
      </w:r>
      <w:proofErr w:type="gramEnd"/>
      <w:r>
        <w:rPr>
          <w:rFonts w:ascii="宋体" w:hAnsi="宋体" w:cs="宋体" w:hint="eastAsia"/>
          <w:b/>
          <w:sz w:val="24"/>
        </w:rPr>
        <w:t>存在字迹模糊、分辨不清等情形时予以查验。</w:t>
      </w:r>
    </w:p>
    <w:p w:rsidR="00DA45D9" w:rsidRDefault="00907717">
      <w:pPr>
        <w:spacing w:line="440" w:lineRule="exact"/>
        <w:ind w:firstLine="480"/>
        <w:rPr>
          <w:rFonts w:ascii="宋体" w:hAnsi="宋体"/>
          <w:sz w:val="24"/>
        </w:rPr>
      </w:pPr>
      <w:r>
        <w:rPr>
          <w:rFonts w:ascii="宋体" w:hAnsi="宋体"/>
          <w:b/>
          <w:kern w:val="0"/>
          <w:sz w:val="24"/>
        </w:rPr>
        <w:t>10</w:t>
      </w:r>
      <w:r>
        <w:rPr>
          <w:rFonts w:ascii="宋体" w:hAnsi="宋体" w:hint="eastAsia"/>
          <w:b/>
          <w:kern w:val="0"/>
          <w:sz w:val="24"/>
        </w:rPr>
        <w:t>、</w:t>
      </w:r>
      <w:r>
        <w:rPr>
          <w:rFonts w:ascii="宋体" w:hAnsi="宋体"/>
          <w:sz w:val="24"/>
        </w:rPr>
        <w:t>招标文件提供的文件格式(第六章)投标人必须使用。但表式可以按同样格式进行扩展。</w:t>
      </w:r>
    </w:p>
    <w:p w:rsidR="00DA45D9" w:rsidRDefault="00907717">
      <w:pPr>
        <w:spacing w:line="440" w:lineRule="exact"/>
        <w:ind w:firstLineChars="200" w:firstLine="482"/>
        <w:outlineLvl w:val="3"/>
        <w:rPr>
          <w:rFonts w:ascii="宋体" w:hAnsi="宋体"/>
          <w:sz w:val="24"/>
        </w:rPr>
      </w:pPr>
      <w:r>
        <w:rPr>
          <w:rFonts w:ascii="宋体" w:hAnsi="宋体"/>
          <w:b/>
          <w:kern w:val="0"/>
          <w:sz w:val="24"/>
        </w:rPr>
        <w:t>11</w:t>
      </w:r>
      <w:r>
        <w:rPr>
          <w:rFonts w:ascii="宋体" w:hAnsi="宋体" w:hint="eastAsia"/>
          <w:b/>
          <w:kern w:val="0"/>
          <w:sz w:val="24"/>
        </w:rPr>
        <w:t>、</w:t>
      </w:r>
      <w:r>
        <w:rPr>
          <w:rFonts w:ascii="宋体" w:hAnsi="宋体"/>
          <w:sz w:val="24"/>
        </w:rPr>
        <w:t>纸质投标文件正本须用不能擦去的墨水书写或打印，投标文件副本可以复印，其正、副本都应装订成册，并在封面上正确标明“正本”、“副本”字样</w:t>
      </w:r>
      <w:r>
        <w:rPr>
          <w:rFonts w:ascii="宋体" w:hAnsi="宋体"/>
          <w:b/>
          <w:sz w:val="24"/>
        </w:rPr>
        <w:t>（本项目仅需提供正本）</w:t>
      </w:r>
      <w:r>
        <w:rPr>
          <w:rFonts w:ascii="宋体" w:hAnsi="宋体"/>
          <w:sz w:val="24"/>
        </w:rPr>
        <w:t>。资格审查资料原件包、资格审查资料包、商务标分开装袋密封。</w:t>
      </w:r>
    </w:p>
    <w:p w:rsidR="00DA45D9" w:rsidRDefault="00907717">
      <w:pPr>
        <w:spacing w:line="440" w:lineRule="exact"/>
        <w:ind w:firstLineChars="200" w:firstLine="480"/>
        <w:outlineLvl w:val="3"/>
        <w:rPr>
          <w:rFonts w:ascii="宋体" w:hAnsi="宋体"/>
          <w:sz w:val="24"/>
        </w:rPr>
      </w:pPr>
      <w:r>
        <w:rPr>
          <w:rFonts w:ascii="宋体" w:hAnsi="宋体"/>
          <w:sz w:val="24"/>
        </w:rPr>
        <w:t>全套投标文件应无修改和行间插字。如有修改，须在修改处加盖投标人法定代表人或其代理人的印鉴。</w:t>
      </w:r>
    </w:p>
    <w:p w:rsidR="00DA45D9" w:rsidRDefault="00907717">
      <w:pPr>
        <w:autoSpaceDE w:val="0"/>
        <w:autoSpaceDN w:val="0"/>
        <w:adjustRightInd w:val="0"/>
        <w:spacing w:line="440" w:lineRule="exact"/>
        <w:ind w:left="500"/>
        <w:jc w:val="left"/>
        <w:rPr>
          <w:rFonts w:ascii="宋体" w:hAnsi="宋体"/>
          <w:b/>
          <w:kern w:val="0"/>
          <w:sz w:val="24"/>
        </w:rPr>
      </w:pPr>
      <w:r>
        <w:rPr>
          <w:rFonts w:ascii="宋体" w:hAnsi="宋体"/>
          <w:b/>
          <w:kern w:val="0"/>
          <w:sz w:val="24"/>
        </w:rPr>
        <w:t>12</w:t>
      </w:r>
      <w:r>
        <w:rPr>
          <w:rFonts w:ascii="宋体" w:hAnsi="宋体" w:hint="eastAsia"/>
          <w:b/>
          <w:kern w:val="0"/>
          <w:sz w:val="24"/>
        </w:rPr>
        <w:t>、</w:t>
      </w:r>
      <w:r>
        <w:rPr>
          <w:rFonts w:ascii="宋体" w:hAnsi="宋体"/>
          <w:b/>
          <w:kern w:val="0"/>
          <w:sz w:val="24"/>
        </w:rPr>
        <w:t>投标有效期</w:t>
      </w:r>
    </w:p>
    <w:p w:rsidR="00DA45D9" w:rsidRDefault="00907717">
      <w:pPr>
        <w:autoSpaceDE w:val="0"/>
        <w:autoSpaceDN w:val="0"/>
        <w:adjustRightInd w:val="0"/>
        <w:spacing w:line="440" w:lineRule="exact"/>
        <w:ind w:left="500"/>
        <w:jc w:val="left"/>
        <w:rPr>
          <w:rFonts w:ascii="宋体" w:hAnsi="宋体"/>
          <w:b/>
          <w:kern w:val="0"/>
          <w:sz w:val="24"/>
        </w:rPr>
      </w:pPr>
      <w:r>
        <w:rPr>
          <w:rFonts w:ascii="宋体" w:hAnsi="宋体"/>
          <w:sz w:val="24"/>
        </w:rPr>
        <w:t>投标文件自投标截止时间起至投标须知前附表规定的时间内有效。</w:t>
      </w:r>
    </w:p>
    <w:p w:rsidR="00DA45D9" w:rsidRDefault="00907717">
      <w:pPr>
        <w:autoSpaceDE w:val="0"/>
        <w:autoSpaceDN w:val="0"/>
        <w:adjustRightInd w:val="0"/>
        <w:spacing w:line="440" w:lineRule="exact"/>
        <w:ind w:firstLineChars="200" w:firstLine="482"/>
        <w:jc w:val="left"/>
        <w:rPr>
          <w:rFonts w:ascii="宋体" w:hAnsi="宋体"/>
          <w:b/>
          <w:kern w:val="0"/>
          <w:sz w:val="24"/>
        </w:rPr>
      </w:pPr>
      <w:r>
        <w:rPr>
          <w:rFonts w:ascii="宋体" w:hAnsi="宋体"/>
          <w:b/>
          <w:kern w:val="0"/>
          <w:sz w:val="24"/>
        </w:rPr>
        <w:t>13</w:t>
      </w:r>
      <w:r>
        <w:rPr>
          <w:rFonts w:ascii="宋体" w:hAnsi="宋体" w:hint="eastAsia"/>
          <w:b/>
          <w:kern w:val="0"/>
          <w:sz w:val="24"/>
        </w:rPr>
        <w:t>、</w:t>
      </w:r>
      <w:r>
        <w:rPr>
          <w:rFonts w:ascii="宋体" w:hAnsi="宋体"/>
          <w:b/>
          <w:kern w:val="0"/>
          <w:sz w:val="24"/>
        </w:rPr>
        <w:t>投标保证金</w:t>
      </w:r>
    </w:p>
    <w:p w:rsidR="00DA45D9" w:rsidRDefault="00907717">
      <w:pPr>
        <w:spacing w:line="440" w:lineRule="exact"/>
        <w:ind w:firstLineChars="200" w:firstLine="482"/>
        <w:rPr>
          <w:rFonts w:ascii="宋体" w:hAnsi="宋体"/>
          <w:b/>
          <w:sz w:val="24"/>
        </w:rPr>
      </w:pPr>
      <w:r>
        <w:rPr>
          <w:rFonts w:ascii="宋体" w:hAnsi="宋体"/>
          <w:b/>
          <w:sz w:val="24"/>
        </w:rPr>
        <w:t>13.1</w:t>
      </w:r>
      <w:r>
        <w:rPr>
          <w:rFonts w:ascii="宋体" w:hAnsi="宋体" w:hint="eastAsia"/>
          <w:b/>
          <w:sz w:val="24"/>
        </w:rPr>
        <w:t>投标人必须按照前附表第11项规定于投标文件提交截止时间前将投标保证金汇票和基本账户开户许可证</w:t>
      </w:r>
      <w:r>
        <w:rPr>
          <w:rFonts w:ascii="宋体" w:hAnsi="宋体" w:hint="eastAsia"/>
          <w:b/>
          <w:bCs/>
          <w:sz w:val="24"/>
        </w:rPr>
        <w:t>（或基本存款账户信息）</w:t>
      </w:r>
      <w:r>
        <w:rPr>
          <w:rFonts w:ascii="宋体" w:hAnsi="宋体" w:hint="eastAsia"/>
          <w:b/>
          <w:sz w:val="24"/>
        </w:rPr>
        <w:t>复印件（加盖单位公章）递交给招标代理查验；投标保证金（银行汇票形式）上必须注明收款人：</w:t>
      </w:r>
      <w:r>
        <w:rPr>
          <w:rFonts w:ascii="宋体" w:hAnsi="宋体" w:cs="宋体" w:hint="eastAsia"/>
          <w:b/>
          <w:sz w:val="24"/>
        </w:rPr>
        <w:t xml:space="preserve">南通市财政局，用途： </w:t>
      </w:r>
      <w:r>
        <w:rPr>
          <w:rFonts w:ascii="宋体" w:hAnsi="宋体" w:cs="宋体" w:hint="eastAsia"/>
          <w:b/>
          <w:sz w:val="24"/>
          <w:u w:val="single"/>
        </w:rPr>
        <w:t xml:space="preserve"> </w:t>
      </w:r>
      <w:proofErr w:type="gramStart"/>
      <w:r>
        <w:rPr>
          <w:rFonts w:ascii="宋体" w:hAnsi="宋体" w:cs="宋体" w:hint="eastAsia"/>
          <w:b/>
          <w:sz w:val="30"/>
          <w:szCs w:val="30"/>
          <w:u w:val="single"/>
        </w:rPr>
        <w:t>通师实训楼</w:t>
      </w:r>
      <w:proofErr w:type="gramEnd"/>
      <w:r w:rsidR="0072057C">
        <w:rPr>
          <w:rFonts w:ascii="宋体" w:hAnsi="宋体" w:cs="宋体" w:hint="eastAsia"/>
          <w:b/>
          <w:sz w:val="30"/>
          <w:szCs w:val="30"/>
          <w:u w:val="single"/>
        </w:rPr>
        <w:t>改造</w:t>
      </w:r>
      <w:r>
        <w:rPr>
          <w:rFonts w:ascii="宋体" w:hAnsi="宋体" w:cs="宋体" w:hint="eastAsia"/>
          <w:b/>
          <w:sz w:val="30"/>
          <w:szCs w:val="30"/>
          <w:u w:val="single"/>
        </w:rPr>
        <w:t>投标保证金</w:t>
      </w:r>
      <w:r>
        <w:rPr>
          <w:rFonts w:ascii="宋体" w:hAnsi="宋体" w:cs="宋体" w:hint="eastAsia"/>
          <w:b/>
          <w:sz w:val="24"/>
        </w:rPr>
        <w:t>；汇款人：投标单位名称。（</w:t>
      </w:r>
      <w:proofErr w:type="gramStart"/>
      <w:r>
        <w:rPr>
          <w:rFonts w:ascii="宋体" w:hAnsi="宋体" w:cs="宋体" w:hint="eastAsia"/>
          <w:b/>
          <w:sz w:val="24"/>
          <w:u w:val="single"/>
        </w:rPr>
        <w:t>帐户</w:t>
      </w:r>
      <w:proofErr w:type="gramEnd"/>
      <w:r>
        <w:rPr>
          <w:rFonts w:ascii="宋体" w:hAnsi="宋体" w:cs="宋体" w:hint="eastAsia"/>
          <w:b/>
          <w:sz w:val="24"/>
          <w:u w:val="single"/>
        </w:rPr>
        <w:t xml:space="preserve">名：南通市财政局，开户行：南通工行青年路支行，账号：1111820109000058268 </w:t>
      </w:r>
      <w:r>
        <w:rPr>
          <w:rFonts w:ascii="宋体" w:hAnsi="宋体" w:cs="宋体" w:hint="eastAsia"/>
          <w:b/>
          <w:sz w:val="24"/>
        </w:rPr>
        <w:t>）</w:t>
      </w:r>
      <w:r>
        <w:rPr>
          <w:rFonts w:ascii="宋体" w:hAnsi="宋体" w:hint="eastAsia"/>
          <w:b/>
          <w:sz w:val="24"/>
        </w:rPr>
        <w:t>。中标单位的投标保证金有效期在投标截止日后45天内有效；</w:t>
      </w:r>
    </w:p>
    <w:p w:rsidR="00DA45D9" w:rsidRDefault="00907717">
      <w:pPr>
        <w:spacing w:line="440" w:lineRule="exact"/>
        <w:ind w:firstLineChars="200" w:firstLine="482"/>
        <w:rPr>
          <w:rFonts w:ascii="宋体" w:hAnsi="宋体"/>
          <w:b/>
          <w:sz w:val="24"/>
        </w:rPr>
      </w:pPr>
      <w:r>
        <w:rPr>
          <w:rFonts w:ascii="宋体" w:hAnsi="宋体" w:hint="eastAsia"/>
          <w:b/>
          <w:sz w:val="24"/>
        </w:rPr>
        <w:t>特别提醒：</w:t>
      </w:r>
    </w:p>
    <w:p w:rsidR="00DA45D9" w:rsidRDefault="00907717">
      <w:pPr>
        <w:spacing w:line="440" w:lineRule="exact"/>
        <w:ind w:firstLineChars="200" w:firstLine="482"/>
        <w:rPr>
          <w:rFonts w:ascii="宋体" w:hAnsi="宋体"/>
          <w:b/>
          <w:sz w:val="24"/>
        </w:rPr>
      </w:pPr>
      <w:r>
        <w:rPr>
          <w:rFonts w:ascii="宋体" w:hAnsi="宋体"/>
          <w:b/>
          <w:sz w:val="24"/>
        </w:rPr>
        <w:t>（1）本工程投标保证金的形式必须为银行汇票（并非将保证金款打入指定账户）。若投标人以其他形式提交投标保证金的，其投标文件不予接收。</w:t>
      </w:r>
    </w:p>
    <w:p w:rsidR="00DA45D9" w:rsidRDefault="00907717">
      <w:pPr>
        <w:spacing w:line="440" w:lineRule="exact"/>
        <w:ind w:firstLineChars="200" w:firstLine="482"/>
        <w:rPr>
          <w:rFonts w:ascii="宋体" w:hAnsi="宋体"/>
          <w:b/>
          <w:sz w:val="24"/>
        </w:rPr>
      </w:pPr>
      <w:r>
        <w:rPr>
          <w:rFonts w:ascii="宋体" w:hAnsi="宋体"/>
          <w:b/>
          <w:sz w:val="24"/>
        </w:rPr>
        <w:t>（2）保证金形式，收款人、用途、汇款人等必须符合招标文件规定，否则其投标文件不予接收。</w:t>
      </w:r>
    </w:p>
    <w:p w:rsidR="00DA45D9" w:rsidRDefault="00907717">
      <w:pPr>
        <w:spacing w:line="440" w:lineRule="exact"/>
        <w:ind w:firstLineChars="200" w:firstLine="482"/>
        <w:rPr>
          <w:rFonts w:ascii="宋体" w:hAnsi="宋体"/>
          <w:b/>
          <w:sz w:val="24"/>
        </w:rPr>
      </w:pPr>
      <w:r>
        <w:rPr>
          <w:rFonts w:ascii="宋体" w:hAnsi="宋体"/>
          <w:b/>
          <w:sz w:val="24"/>
        </w:rPr>
        <w:t>（3）投标保证金必须由企业法人基本存款</w:t>
      </w:r>
      <w:proofErr w:type="gramStart"/>
      <w:r>
        <w:rPr>
          <w:rFonts w:ascii="宋体" w:hAnsi="宋体"/>
          <w:b/>
          <w:sz w:val="24"/>
        </w:rPr>
        <w:t>帐户</w:t>
      </w:r>
      <w:proofErr w:type="gramEnd"/>
      <w:r>
        <w:rPr>
          <w:rFonts w:ascii="宋体" w:hAnsi="宋体"/>
          <w:b/>
          <w:sz w:val="24"/>
        </w:rPr>
        <w:t>汇出，否则不予接受。</w:t>
      </w:r>
    </w:p>
    <w:p w:rsidR="00DA45D9" w:rsidRDefault="00907717">
      <w:pPr>
        <w:spacing w:line="440" w:lineRule="exact"/>
        <w:ind w:firstLineChars="200" w:firstLine="482"/>
        <w:rPr>
          <w:rFonts w:ascii="宋体" w:hAnsi="宋体"/>
          <w:b/>
          <w:sz w:val="24"/>
        </w:rPr>
      </w:pPr>
      <w:r>
        <w:rPr>
          <w:rFonts w:ascii="宋体" w:hAnsi="宋体"/>
          <w:b/>
          <w:sz w:val="24"/>
        </w:rPr>
        <w:t>（4）各投标人在递交投标文件的同时需递交投标保证金银行汇票原件（无须密封）和基本账户开户许可证</w:t>
      </w:r>
      <w:r>
        <w:rPr>
          <w:rFonts w:ascii="宋体" w:hAnsi="宋体" w:hint="eastAsia"/>
          <w:b/>
          <w:bCs/>
          <w:sz w:val="24"/>
        </w:rPr>
        <w:t>（或基本存款账户信息）</w:t>
      </w:r>
      <w:r>
        <w:rPr>
          <w:rFonts w:ascii="宋体" w:hAnsi="宋体"/>
          <w:b/>
          <w:sz w:val="24"/>
        </w:rPr>
        <w:t>复印件（加盖单位公章，无须密封）供招标人代表查验，否则其投标文件不予接收。</w:t>
      </w:r>
    </w:p>
    <w:p w:rsidR="00DA45D9" w:rsidRDefault="00907717">
      <w:pPr>
        <w:spacing w:line="440" w:lineRule="exact"/>
        <w:ind w:firstLineChars="200" w:firstLine="482"/>
        <w:rPr>
          <w:rFonts w:ascii="宋体" w:hAnsi="宋体"/>
          <w:b/>
          <w:sz w:val="24"/>
        </w:rPr>
      </w:pPr>
      <w:r>
        <w:rPr>
          <w:rFonts w:ascii="宋体" w:hAnsi="宋体"/>
          <w:b/>
          <w:sz w:val="24"/>
        </w:rPr>
        <w:t>14</w:t>
      </w:r>
      <w:r>
        <w:rPr>
          <w:rFonts w:ascii="宋体" w:hAnsi="宋体" w:hint="eastAsia"/>
          <w:b/>
          <w:sz w:val="24"/>
        </w:rPr>
        <w:t>、</w:t>
      </w:r>
      <w:r>
        <w:rPr>
          <w:rFonts w:ascii="宋体" w:hAnsi="宋体"/>
          <w:b/>
          <w:sz w:val="24"/>
        </w:rPr>
        <w:t>投标保证金退还</w:t>
      </w:r>
    </w:p>
    <w:p w:rsidR="00DA45D9" w:rsidRDefault="00907717">
      <w:pPr>
        <w:spacing w:line="440" w:lineRule="exact"/>
        <w:ind w:firstLineChars="200" w:firstLine="482"/>
        <w:rPr>
          <w:rFonts w:ascii="宋体" w:hAnsi="宋体"/>
          <w:b/>
          <w:sz w:val="24"/>
        </w:rPr>
      </w:pPr>
      <w:r>
        <w:rPr>
          <w:rFonts w:ascii="宋体" w:hAnsi="宋体"/>
          <w:b/>
          <w:sz w:val="24"/>
        </w:rPr>
        <w:lastRenderedPageBreak/>
        <w:t>14.1 未中标单位的投标保证金在其定标后予以退还。</w:t>
      </w:r>
    </w:p>
    <w:p w:rsidR="00DA45D9" w:rsidRDefault="00907717">
      <w:pPr>
        <w:spacing w:line="440" w:lineRule="exact"/>
        <w:ind w:firstLineChars="200" w:firstLine="482"/>
        <w:rPr>
          <w:rFonts w:ascii="宋体" w:hAnsi="宋体"/>
          <w:b/>
          <w:sz w:val="24"/>
        </w:rPr>
      </w:pPr>
      <w:r>
        <w:rPr>
          <w:rFonts w:ascii="宋体" w:hAnsi="宋体"/>
          <w:b/>
          <w:sz w:val="24"/>
        </w:rPr>
        <w:t>14.2 中标单位的投标保证金在施工合同生效后一周内予以退还。</w:t>
      </w:r>
    </w:p>
    <w:p w:rsidR="00DA45D9" w:rsidRDefault="00907717">
      <w:pPr>
        <w:spacing w:line="440" w:lineRule="exact"/>
        <w:ind w:firstLineChars="200" w:firstLine="482"/>
        <w:rPr>
          <w:rFonts w:ascii="宋体" w:hAnsi="宋体"/>
          <w:b/>
          <w:sz w:val="24"/>
        </w:rPr>
      </w:pPr>
      <w:r>
        <w:rPr>
          <w:rFonts w:ascii="宋体" w:hAnsi="宋体"/>
          <w:b/>
          <w:sz w:val="24"/>
        </w:rPr>
        <w:t>14.3 投标人出现下列情况，其投标保证金一律不予退还。</w:t>
      </w:r>
    </w:p>
    <w:p w:rsidR="00DA45D9" w:rsidRDefault="00907717">
      <w:pPr>
        <w:spacing w:line="440" w:lineRule="exact"/>
        <w:ind w:firstLineChars="200" w:firstLine="482"/>
        <w:rPr>
          <w:rFonts w:ascii="宋体" w:hAnsi="宋体"/>
          <w:b/>
          <w:sz w:val="24"/>
        </w:rPr>
      </w:pPr>
      <w:r>
        <w:rPr>
          <w:rFonts w:ascii="宋体" w:hAnsi="宋体"/>
          <w:b/>
          <w:sz w:val="24"/>
        </w:rPr>
        <w:t>14.3.1投标人在投标有效期内撤回其投标文件；</w:t>
      </w:r>
    </w:p>
    <w:p w:rsidR="00DA45D9" w:rsidRDefault="00907717">
      <w:pPr>
        <w:spacing w:line="440" w:lineRule="exact"/>
        <w:ind w:firstLineChars="200" w:firstLine="482"/>
        <w:rPr>
          <w:rFonts w:ascii="宋体" w:hAnsi="宋体"/>
          <w:b/>
          <w:sz w:val="24"/>
        </w:rPr>
      </w:pPr>
      <w:r>
        <w:rPr>
          <w:rFonts w:ascii="宋体" w:hAnsi="宋体"/>
          <w:b/>
          <w:sz w:val="24"/>
        </w:rPr>
        <w:t>14.3.2投标人存在《江苏省房屋建筑和市政基础设施工程招标投标中串通投标和弄虚作假行为认定处理办法（试行）》（苏建</w:t>
      </w:r>
      <w:proofErr w:type="gramStart"/>
      <w:r>
        <w:rPr>
          <w:rFonts w:ascii="宋体" w:hAnsi="宋体"/>
          <w:b/>
          <w:sz w:val="24"/>
        </w:rPr>
        <w:t>规</w:t>
      </w:r>
      <w:proofErr w:type="gramEnd"/>
      <w:r>
        <w:rPr>
          <w:rFonts w:ascii="宋体" w:hAnsi="宋体"/>
          <w:b/>
          <w:sz w:val="24"/>
        </w:rPr>
        <w:t>字〔2014〕2号）第四条、第五条、第六条、第七条规定的串通投标、弄虚作假等行为的；</w:t>
      </w:r>
    </w:p>
    <w:p w:rsidR="00DA45D9" w:rsidRDefault="00907717">
      <w:pPr>
        <w:spacing w:line="440" w:lineRule="exact"/>
        <w:ind w:firstLineChars="200" w:firstLine="482"/>
        <w:rPr>
          <w:rFonts w:ascii="宋体" w:hAnsi="宋体"/>
          <w:b/>
          <w:sz w:val="24"/>
        </w:rPr>
      </w:pPr>
      <w:r>
        <w:rPr>
          <w:rFonts w:ascii="宋体" w:hAnsi="宋体"/>
          <w:b/>
          <w:sz w:val="24"/>
        </w:rPr>
        <w:t>14.3.3不同投标人的投标文件、已标价的工程量清单，出现了评标委员会认为不应当雷同的情况（相同错误）的，且被评委认定为串标的。</w:t>
      </w:r>
    </w:p>
    <w:p w:rsidR="00DA45D9" w:rsidRDefault="00907717">
      <w:pPr>
        <w:spacing w:line="440" w:lineRule="exact"/>
        <w:ind w:firstLineChars="200" w:firstLine="482"/>
        <w:rPr>
          <w:rFonts w:ascii="宋体" w:hAnsi="宋体"/>
          <w:b/>
          <w:sz w:val="24"/>
        </w:rPr>
      </w:pPr>
      <w:r>
        <w:rPr>
          <w:rFonts w:ascii="宋体" w:hAnsi="宋体"/>
          <w:b/>
          <w:sz w:val="24"/>
        </w:rPr>
        <w:t>14.3.4投标人已签订《诚信承诺书》（详见招标文件标准格式）的，自投标之日起，中标公示结束之日止，经举报或区招标监管机构（评标委员会）复核，有悖于《诚信承诺书》相关承诺的，且查证属实的。</w:t>
      </w:r>
    </w:p>
    <w:p w:rsidR="00DA45D9" w:rsidRDefault="00907717">
      <w:pPr>
        <w:spacing w:line="440" w:lineRule="exact"/>
        <w:ind w:firstLineChars="200" w:firstLine="482"/>
        <w:rPr>
          <w:rFonts w:ascii="宋体" w:hAnsi="宋体"/>
          <w:b/>
          <w:sz w:val="24"/>
        </w:rPr>
      </w:pPr>
      <w:r>
        <w:rPr>
          <w:rFonts w:ascii="宋体" w:hAnsi="宋体"/>
          <w:b/>
          <w:sz w:val="24"/>
        </w:rPr>
        <w:t>14.4中标通知书发出后，除不可抗力情况外，中标人出现下列情形之一的，招标人必须取消其中标资格，并不</w:t>
      </w:r>
      <w:proofErr w:type="gramStart"/>
      <w:r>
        <w:rPr>
          <w:rFonts w:ascii="宋体" w:hAnsi="宋体"/>
          <w:b/>
          <w:sz w:val="24"/>
        </w:rPr>
        <w:t>予退</w:t>
      </w:r>
      <w:proofErr w:type="gramEnd"/>
      <w:r>
        <w:rPr>
          <w:rFonts w:ascii="宋体" w:hAnsi="宋体"/>
          <w:b/>
          <w:sz w:val="24"/>
        </w:rPr>
        <w:t>还其投标保证金：</w:t>
      </w:r>
    </w:p>
    <w:p w:rsidR="00DA45D9" w:rsidRDefault="00907717">
      <w:pPr>
        <w:spacing w:line="440" w:lineRule="exact"/>
        <w:ind w:firstLineChars="200" w:firstLine="482"/>
        <w:rPr>
          <w:rFonts w:ascii="宋体" w:hAnsi="宋体"/>
          <w:b/>
          <w:sz w:val="24"/>
        </w:rPr>
      </w:pPr>
      <w:r>
        <w:rPr>
          <w:rFonts w:ascii="宋体" w:hAnsi="宋体"/>
          <w:b/>
          <w:sz w:val="24"/>
        </w:rPr>
        <w:t>14.4.1放弃中标项目的；</w:t>
      </w:r>
    </w:p>
    <w:p w:rsidR="00DA45D9" w:rsidRDefault="00907717">
      <w:pPr>
        <w:spacing w:line="440" w:lineRule="exact"/>
        <w:ind w:firstLineChars="200" w:firstLine="482"/>
        <w:rPr>
          <w:rFonts w:ascii="宋体" w:hAnsi="宋体"/>
          <w:b/>
          <w:sz w:val="24"/>
        </w:rPr>
      </w:pPr>
      <w:r>
        <w:rPr>
          <w:rFonts w:ascii="宋体" w:hAnsi="宋体"/>
          <w:b/>
          <w:sz w:val="24"/>
        </w:rPr>
        <w:t>14.4.2拒不按照招标文件的要求提交履约保证金的；</w:t>
      </w:r>
    </w:p>
    <w:p w:rsidR="00DA45D9" w:rsidRDefault="00907717">
      <w:pPr>
        <w:spacing w:line="440" w:lineRule="exact"/>
        <w:ind w:firstLineChars="200" w:firstLine="482"/>
        <w:rPr>
          <w:rFonts w:ascii="宋体" w:hAnsi="宋体"/>
          <w:b/>
          <w:sz w:val="24"/>
        </w:rPr>
      </w:pPr>
      <w:r>
        <w:rPr>
          <w:rFonts w:ascii="宋体" w:hAnsi="宋体"/>
          <w:b/>
          <w:sz w:val="24"/>
        </w:rPr>
        <w:t>14.4.3除不可抗力情况外不执行本招标文件第一章第34条款、35条款的</w:t>
      </w:r>
    </w:p>
    <w:p w:rsidR="00DA45D9" w:rsidRDefault="00907717">
      <w:pPr>
        <w:spacing w:line="440" w:lineRule="exact"/>
        <w:ind w:firstLineChars="200" w:firstLine="482"/>
        <w:rPr>
          <w:rFonts w:ascii="宋体" w:hAnsi="宋体"/>
          <w:b/>
          <w:sz w:val="24"/>
        </w:rPr>
      </w:pPr>
      <w:r>
        <w:rPr>
          <w:rFonts w:ascii="宋体" w:hAnsi="宋体"/>
          <w:b/>
          <w:sz w:val="24"/>
        </w:rPr>
        <w:t>14.4.4不与招标人签订合同的，或者在签订合同时向招标人提出附加条件或者更改合同实质性内容的。</w:t>
      </w:r>
    </w:p>
    <w:p w:rsidR="00DA45D9" w:rsidRDefault="00907717">
      <w:pPr>
        <w:spacing w:line="440" w:lineRule="exact"/>
        <w:ind w:firstLineChars="200" w:firstLine="482"/>
        <w:rPr>
          <w:rFonts w:ascii="宋体" w:hAnsi="宋体"/>
          <w:b/>
          <w:sz w:val="24"/>
        </w:rPr>
      </w:pPr>
      <w:r>
        <w:rPr>
          <w:rFonts w:ascii="宋体" w:hAnsi="宋体"/>
          <w:b/>
          <w:sz w:val="24"/>
        </w:rPr>
        <w:t>存在上述14.3--14.4行为的，招标人不退还投标保证金并上交国库，并</w:t>
      </w:r>
      <w:proofErr w:type="gramStart"/>
      <w:r>
        <w:rPr>
          <w:rFonts w:ascii="宋体" w:hAnsi="宋体"/>
          <w:b/>
          <w:sz w:val="24"/>
        </w:rPr>
        <w:t>自认定</w:t>
      </w:r>
      <w:proofErr w:type="gramEnd"/>
      <w:r>
        <w:rPr>
          <w:rFonts w:ascii="宋体" w:hAnsi="宋体"/>
          <w:b/>
          <w:sz w:val="24"/>
        </w:rPr>
        <w:t>之日起一年内不得参与</w:t>
      </w:r>
      <w:r>
        <w:rPr>
          <w:rFonts w:ascii="宋体" w:hAnsi="宋体" w:hint="eastAsia"/>
          <w:b/>
          <w:sz w:val="24"/>
        </w:rPr>
        <w:t>招标人</w:t>
      </w:r>
      <w:r>
        <w:rPr>
          <w:rFonts w:ascii="宋体" w:hAnsi="宋体"/>
          <w:b/>
          <w:sz w:val="24"/>
        </w:rPr>
        <w:t>任何招投标活动。参与投标的企业将视为遵守以上处理条款。</w:t>
      </w:r>
    </w:p>
    <w:p w:rsidR="00DA45D9" w:rsidRDefault="00DA45D9">
      <w:pPr>
        <w:spacing w:line="440" w:lineRule="exact"/>
        <w:ind w:firstLineChars="200" w:firstLine="482"/>
        <w:jc w:val="center"/>
        <w:rPr>
          <w:rFonts w:ascii="宋体" w:hAnsi="宋体"/>
          <w:b/>
          <w:sz w:val="24"/>
        </w:rPr>
      </w:pPr>
    </w:p>
    <w:p w:rsidR="00DA45D9" w:rsidRDefault="00907717">
      <w:pPr>
        <w:spacing w:line="440" w:lineRule="exact"/>
        <w:ind w:firstLineChars="200" w:firstLine="482"/>
        <w:jc w:val="center"/>
        <w:rPr>
          <w:rFonts w:ascii="宋体" w:hAnsi="宋体"/>
          <w:b/>
          <w:sz w:val="24"/>
        </w:rPr>
      </w:pPr>
      <w:r>
        <w:rPr>
          <w:rFonts w:ascii="宋体" w:hAnsi="宋体"/>
          <w:b/>
          <w:sz w:val="24"/>
        </w:rPr>
        <w:t>（四）投标报价</w:t>
      </w:r>
      <w:bookmarkEnd w:id="24"/>
    </w:p>
    <w:p w:rsidR="00DA45D9" w:rsidRDefault="00907717">
      <w:pPr>
        <w:spacing w:line="440" w:lineRule="exact"/>
        <w:ind w:firstLineChars="200" w:firstLine="482"/>
        <w:rPr>
          <w:rFonts w:ascii="宋体" w:hAnsi="宋体"/>
          <w:sz w:val="24"/>
        </w:rPr>
      </w:pPr>
      <w:r>
        <w:rPr>
          <w:rFonts w:ascii="宋体" w:hAnsi="宋体"/>
          <w:b/>
          <w:kern w:val="0"/>
          <w:sz w:val="24"/>
        </w:rPr>
        <w:t>15、</w:t>
      </w:r>
      <w:r>
        <w:rPr>
          <w:rFonts w:ascii="宋体" w:hAnsi="宋体"/>
          <w:spacing w:val="-2"/>
          <w:sz w:val="24"/>
        </w:rPr>
        <w:t>投标报价应包括招标文件所确定的招标范围内相应工程量清单及相关资料及规范、规定等全部内容，以及为完成上述内容所必须的附属工程、临时工程、材料、劳务、机械、成品保护、垂直运输、脚手架搭设使用、与各工种间的协调配合工作、清洗、养护、验收、创优、安全措施、技术措施，作为一名有经验的投标人所应考虑到的各种因素、风险及所需的全部费用</w:t>
      </w:r>
      <w:r>
        <w:rPr>
          <w:rFonts w:ascii="宋体" w:hAnsi="宋体"/>
          <w:sz w:val="24"/>
        </w:rPr>
        <w:t>。</w:t>
      </w:r>
    </w:p>
    <w:p w:rsidR="00DA45D9" w:rsidRDefault="00907717">
      <w:pPr>
        <w:spacing w:line="440" w:lineRule="exact"/>
        <w:ind w:firstLineChars="200" w:firstLine="480"/>
        <w:rPr>
          <w:rFonts w:ascii="宋体" w:hAnsi="宋体"/>
          <w:sz w:val="24"/>
        </w:rPr>
      </w:pPr>
      <w:r>
        <w:rPr>
          <w:rFonts w:ascii="宋体" w:hAnsi="宋体"/>
          <w:sz w:val="24"/>
        </w:rPr>
        <w:t>招标文件后附的工程量清单标明的工程量清单表是投标人投标报价的共同基础。招标人提供的工程量清单，投标人应结合投标须知、投标须知前附表、合同条款、技术标准和要求与图纸一起阅读理解。</w:t>
      </w:r>
    </w:p>
    <w:p w:rsidR="00DA45D9" w:rsidRDefault="00907717">
      <w:pPr>
        <w:spacing w:line="440" w:lineRule="exact"/>
        <w:ind w:firstLineChars="200" w:firstLine="482"/>
        <w:rPr>
          <w:rFonts w:ascii="宋体" w:hAnsi="宋体"/>
          <w:b/>
          <w:kern w:val="0"/>
          <w:sz w:val="24"/>
        </w:rPr>
      </w:pPr>
      <w:r>
        <w:rPr>
          <w:rFonts w:ascii="宋体" w:hAnsi="宋体"/>
          <w:b/>
          <w:kern w:val="0"/>
          <w:sz w:val="24"/>
        </w:rPr>
        <w:t>16、投标报价方式：</w:t>
      </w:r>
    </w:p>
    <w:p w:rsidR="00DA45D9" w:rsidRDefault="00907717">
      <w:pPr>
        <w:spacing w:line="440" w:lineRule="exact"/>
        <w:ind w:firstLineChars="200" w:firstLine="480"/>
        <w:rPr>
          <w:rFonts w:ascii="宋体" w:hAnsi="宋体"/>
          <w:sz w:val="24"/>
        </w:rPr>
      </w:pPr>
      <w:r>
        <w:rPr>
          <w:rFonts w:ascii="宋体" w:hAnsi="宋体" w:hint="eastAsia"/>
          <w:sz w:val="24"/>
        </w:rPr>
        <w:lastRenderedPageBreak/>
        <w:t>16.1本工程项目采用</w:t>
      </w:r>
      <w:r>
        <w:rPr>
          <w:rFonts w:ascii="宋体" w:hAnsi="宋体" w:hint="eastAsia"/>
          <w:b/>
          <w:sz w:val="24"/>
          <w:u w:val="single"/>
        </w:rPr>
        <w:t>固定单价报价</w:t>
      </w:r>
      <w:r>
        <w:rPr>
          <w:rFonts w:ascii="宋体" w:hAnsi="宋体" w:hint="eastAsia"/>
          <w:sz w:val="24"/>
        </w:rPr>
        <w:t>方式。投标人报价时应充分考虑施工期间各类建材的市场风险。工程量的风险由发包人承担，价格风险在约定风险范围内的，由承包人承担，风险范围以外的按合同约定承担。竣工结算的工程量</w:t>
      </w:r>
      <w:proofErr w:type="gramStart"/>
      <w:r>
        <w:rPr>
          <w:rFonts w:ascii="宋体" w:hAnsi="宋体" w:hint="eastAsia"/>
          <w:sz w:val="24"/>
        </w:rPr>
        <w:t>按发承包</w:t>
      </w:r>
      <w:proofErr w:type="gramEnd"/>
      <w:r>
        <w:rPr>
          <w:rFonts w:ascii="宋体" w:hAnsi="宋体" w:hint="eastAsia"/>
          <w:sz w:val="24"/>
        </w:rPr>
        <w:t>双方在合同中约定应</w:t>
      </w:r>
      <w:proofErr w:type="gramStart"/>
      <w:r>
        <w:rPr>
          <w:rFonts w:ascii="宋体" w:hAnsi="宋体" w:hint="eastAsia"/>
          <w:sz w:val="24"/>
        </w:rPr>
        <w:t>予计量且实际</w:t>
      </w:r>
      <w:proofErr w:type="gramEnd"/>
      <w:r>
        <w:rPr>
          <w:rFonts w:ascii="宋体" w:hAnsi="宋体" w:hint="eastAsia"/>
          <w:sz w:val="24"/>
        </w:rPr>
        <w:t>完成的工程量确定，完成发包人要求的合同以外的零星工作或发生非承包人责任事件的工程量按现场签证确定。</w:t>
      </w:r>
    </w:p>
    <w:p w:rsidR="00DA45D9" w:rsidRDefault="00907717">
      <w:pPr>
        <w:spacing w:line="440" w:lineRule="exact"/>
        <w:ind w:firstLineChars="200" w:firstLine="482"/>
        <w:rPr>
          <w:rFonts w:ascii="宋体" w:hAnsi="宋体"/>
          <w:sz w:val="24"/>
        </w:rPr>
      </w:pPr>
      <w:r>
        <w:rPr>
          <w:rFonts w:ascii="宋体" w:hAnsi="宋体"/>
          <w:b/>
          <w:kern w:val="0"/>
          <w:sz w:val="24"/>
        </w:rPr>
        <w:t>17、投标报价的计价方法</w:t>
      </w:r>
    </w:p>
    <w:p w:rsidR="00DA45D9" w:rsidRDefault="00907717">
      <w:pPr>
        <w:spacing w:line="440" w:lineRule="exact"/>
        <w:ind w:firstLineChars="200" w:firstLine="480"/>
        <w:rPr>
          <w:rFonts w:ascii="宋体" w:hAnsi="宋体"/>
          <w:sz w:val="24"/>
        </w:rPr>
      </w:pPr>
      <w:r>
        <w:rPr>
          <w:rFonts w:ascii="宋体" w:hAnsi="宋体" w:hint="eastAsia"/>
          <w:sz w:val="24"/>
        </w:rPr>
        <w:t>按照国家统一的工程量清单计价规范，配套使用江苏省建筑与装饰、</w:t>
      </w:r>
      <w:r>
        <w:rPr>
          <w:rFonts w:ascii="宋体" w:hAnsi="宋体" w:hint="eastAsia"/>
          <w:bCs/>
          <w:sz w:val="24"/>
        </w:rPr>
        <w:t>房屋修缮工程计价表、</w:t>
      </w:r>
      <w:r>
        <w:rPr>
          <w:rFonts w:ascii="宋体" w:hAnsi="宋体" w:hint="eastAsia"/>
          <w:sz w:val="24"/>
        </w:rPr>
        <w:t>安装工程计价定额（以下简称江苏省计价定额）、费用计算规则和项目指引</w:t>
      </w:r>
      <w:r>
        <w:rPr>
          <w:rFonts w:ascii="宋体" w:hAnsi="宋体"/>
          <w:sz w:val="24"/>
        </w:rPr>
        <w:t>以及相应补充规定和现行省、市有关规定。由招标人(发包人)提供工程量数量，投标人(承包人)自主报价确定工程造价的计价方式。</w:t>
      </w:r>
    </w:p>
    <w:p w:rsidR="00DA45D9" w:rsidRDefault="00907717">
      <w:pPr>
        <w:spacing w:line="440" w:lineRule="exact"/>
        <w:ind w:firstLineChars="200" w:firstLine="482"/>
        <w:rPr>
          <w:rFonts w:ascii="宋体" w:hAnsi="宋体"/>
          <w:b/>
          <w:kern w:val="0"/>
          <w:sz w:val="24"/>
        </w:rPr>
      </w:pPr>
      <w:r>
        <w:rPr>
          <w:rFonts w:ascii="宋体" w:hAnsi="宋体"/>
          <w:b/>
          <w:kern w:val="0"/>
          <w:sz w:val="24"/>
        </w:rPr>
        <w:t>18</w:t>
      </w:r>
      <w:r>
        <w:rPr>
          <w:rFonts w:ascii="宋体" w:hAnsi="宋体" w:hint="eastAsia"/>
          <w:b/>
          <w:kern w:val="0"/>
          <w:sz w:val="24"/>
        </w:rPr>
        <w:t>、</w:t>
      </w:r>
      <w:r>
        <w:rPr>
          <w:rFonts w:ascii="宋体" w:hAnsi="宋体"/>
          <w:b/>
          <w:kern w:val="0"/>
          <w:sz w:val="24"/>
        </w:rPr>
        <w:t>招标控制价</w:t>
      </w:r>
    </w:p>
    <w:p w:rsidR="00DA45D9" w:rsidRDefault="00907717">
      <w:pPr>
        <w:spacing w:line="440" w:lineRule="exact"/>
        <w:ind w:firstLineChars="200" w:firstLine="480"/>
        <w:rPr>
          <w:rFonts w:ascii="宋体" w:hAnsi="宋体"/>
          <w:sz w:val="24"/>
        </w:rPr>
      </w:pPr>
      <w:r>
        <w:rPr>
          <w:rFonts w:ascii="宋体" w:hAnsi="宋体"/>
          <w:sz w:val="24"/>
        </w:rPr>
        <w:t>18.1</w:t>
      </w:r>
      <w:r>
        <w:rPr>
          <w:rFonts w:hAnsi="宋体"/>
          <w:sz w:val="24"/>
        </w:rPr>
        <w:t>本工程全部使用国有资金，实行工程量清单招标，招标人委托编制招标控制价。投标人的投标报价高于招标控制价的，招标人将作废标处理</w:t>
      </w:r>
      <w:r>
        <w:rPr>
          <w:rFonts w:ascii="宋体" w:hAnsi="宋体"/>
          <w:sz w:val="24"/>
        </w:rPr>
        <w:t>。</w:t>
      </w:r>
    </w:p>
    <w:p w:rsidR="00DA45D9" w:rsidRDefault="00907717">
      <w:pPr>
        <w:spacing w:line="440" w:lineRule="exact"/>
        <w:ind w:firstLineChars="200" w:firstLine="480"/>
        <w:rPr>
          <w:rFonts w:ascii="宋体" w:hAnsi="宋体"/>
          <w:sz w:val="24"/>
        </w:rPr>
      </w:pPr>
      <w:r>
        <w:rPr>
          <w:rFonts w:ascii="宋体" w:hAnsi="宋体"/>
          <w:sz w:val="24"/>
        </w:rPr>
        <w:t>18.2招标控制价编制依据</w:t>
      </w:r>
      <w:r>
        <w:rPr>
          <w:rFonts w:ascii="宋体" w:hAnsi="宋体" w:hint="eastAsia"/>
          <w:sz w:val="24"/>
        </w:rPr>
        <w:t>：</w:t>
      </w:r>
    </w:p>
    <w:p w:rsidR="00DA45D9" w:rsidRDefault="00907717">
      <w:pPr>
        <w:spacing w:line="440" w:lineRule="exact"/>
        <w:ind w:firstLineChars="200" w:firstLine="480"/>
        <w:rPr>
          <w:rFonts w:ascii="宋体" w:hAnsi="宋体"/>
          <w:bCs/>
          <w:sz w:val="24"/>
        </w:rPr>
      </w:pPr>
      <w:r>
        <w:rPr>
          <w:rFonts w:ascii="宋体" w:hAnsi="宋体"/>
          <w:bCs/>
          <w:sz w:val="24"/>
        </w:rPr>
        <w:t>18.2.1本工程施工图及其工程量清单。</w:t>
      </w:r>
    </w:p>
    <w:p w:rsidR="00DA45D9" w:rsidRDefault="00907717">
      <w:pPr>
        <w:spacing w:line="440" w:lineRule="exact"/>
        <w:ind w:firstLineChars="200" w:firstLine="480"/>
        <w:rPr>
          <w:rFonts w:ascii="宋体" w:hAnsi="宋体"/>
          <w:bCs/>
          <w:sz w:val="24"/>
        </w:rPr>
      </w:pPr>
      <w:r>
        <w:rPr>
          <w:rFonts w:ascii="宋体" w:hAnsi="宋体"/>
          <w:bCs/>
          <w:kern w:val="0"/>
          <w:sz w:val="24"/>
        </w:rPr>
        <w:t xml:space="preserve">18.2.2 </w:t>
      </w:r>
      <w:r>
        <w:rPr>
          <w:rFonts w:ascii="宋体" w:hAnsi="宋体"/>
          <w:bCs/>
          <w:sz w:val="24"/>
        </w:rPr>
        <w:t>《建设工程工程量清单计价规范》 (GB50500-2013)</w:t>
      </w:r>
      <w:r>
        <w:rPr>
          <w:rFonts w:ascii="宋体" w:hAnsi="宋体" w:hint="eastAsia"/>
          <w:bCs/>
          <w:sz w:val="24"/>
        </w:rPr>
        <w:t>及配套的工程量清单计算规范</w:t>
      </w:r>
      <w:r>
        <w:rPr>
          <w:rFonts w:ascii="宋体" w:hAnsi="宋体"/>
          <w:bCs/>
          <w:sz w:val="24"/>
        </w:rPr>
        <w:t>、</w:t>
      </w:r>
      <w:r>
        <w:rPr>
          <w:rFonts w:ascii="宋体" w:hAnsi="宋体" w:hint="eastAsia"/>
          <w:bCs/>
          <w:sz w:val="24"/>
        </w:rPr>
        <w:t>《江苏省建筑与装饰工程计价定额》2014年版</w:t>
      </w:r>
      <w:r>
        <w:rPr>
          <w:rFonts w:ascii="宋体" w:hAnsi="宋体"/>
          <w:bCs/>
          <w:sz w:val="24"/>
        </w:rPr>
        <w:t>、</w:t>
      </w:r>
      <w:r>
        <w:rPr>
          <w:rFonts w:ascii="宋体" w:hAnsi="宋体" w:hint="eastAsia"/>
          <w:bCs/>
          <w:sz w:val="24"/>
        </w:rPr>
        <w:t>《江苏省市政工程计价表》2014年版、《江苏省安装工程计价定额》2014年版、</w:t>
      </w:r>
      <w:r>
        <w:rPr>
          <w:rFonts w:ascii="宋体" w:hAnsi="宋体"/>
          <w:bCs/>
          <w:sz w:val="24"/>
        </w:rPr>
        <w:t>《江苏省建设工程费用定额》2014年版等国家或省级、行业建设主管部门颁发的计价办法</w:t>
      </w:r>
      <w:r>
        <w:rPr>
          <w:rFonts w:ascii="宋体" w:hAnsi="宋体" w:hint="eastAsia"/>
          <w:bCs/>
          <w:sz w:val="24"/>
        </w:rPr>
        <w:t>，</w:t>
      </w:r>
      <w:r>
        <w:rPr>
          <w:rFonts w:ascii="宋体" w:hAnsi="宋体"/>
          <w:sz w:val="24"/>
        </w:rPr>
        <w:t>江苏省、</w:t>
      </w:r>
      <w:r>
        <w:rPr>
          <w:rFonts w:ascii="宋体" w:hAnsi="宋体" w:hint="eastAsia"/>
          <w:sz w:val="24"/>
        </w:rPr>
        <w:t>南通</w:t>
      </w:r>
      <w:r>
        <w:rPr>
          <w:rFonts w:ascii="宋体" w:hAnsi="宋体"/>
          <w:sz w:val="24"/>
        </w:rPr>
        <w:t>市现行的</w:t>
      </w:r>
      <w:r>
        <w:rPr>
          <w:rFonts w:ascii="宋体" w:hAnsi="宋体" w:hint="eastAsia"/>
          <w:sz w:val="24"/>
        </w:rPr>
        <w:t>其它</w:t>
      </w:r>
      <w:r>
        <w:rPr>
          <w:rFonts w:ascii="宋体" w:hAnsi="宋体"/>
          <w:sz w:val="24"/>
        </w:rPr>
        <w:t>计价文件</w:t>
      </w:r>
      <w:r>
        <w:rPr>
          <w:rFonts w:ascii="宋体" w:hAnsi="宋体"/>
          <w:bCs/>
          <w:sz w:val="24"/>
        </w:rPr>
        <w:t>。</w:t>
      </w:r>
    </w:p>
    <w:p w:rsidR="00DA45D9" w:rsidRDefault="00907717">
      <w:pPr>
        <w:spacing w:line="440" w:lineRule="exact"/>
        <w:ind w:firstLineChars="200" w:firstLine="480"/>
        <w:rPr>
          <w:rFonts w:ascii="宋体" w:hAnsi="宋体"/>
          <w:bCs/>
          <w:sz w:val="24"/>
        </w:rPr>
      </w:pPr>
      <w:r>
        <w:rPr>
          <w:rFonts w:ascii="宋体" w:hAnsi="宋体"/>
          <w:bCs/>
          <w:sz w:val="24"/>
        </w:rPr>
        <w:t>18.2.3人工工资执行</w:t>
      </w:r>
      <w:r>
        <w:rPr>
          <w:rFonts w:ascii="宋体" w:hAnsi="宋体" w:cs="宋体" w:hint="eastAsia"/>
          <w:kern w:val="0"/>
          <w:sz w:val="24"/>
        </w:rPr>
        <w:t>江苏省住房和城乡建设厅关于发布建设工程人工工资指导价的通知（</w:t>
      </w:r>
      <w:r>
        <w:rPr>
          <w:rFonts w:hint="eastAsia"/>
          <w:sz w:val="24"/>
        </w:rPr>
        <w:t>苏</w:t>
      </w:r>
      <w:proofErr w:type="gramStart"/>
      <w:r>
        <w:rPr>
          <w:rFonts w:hint="eastAsia"/>
          <w:sz w:val="24"/>
        </w:rPr>
        <w:t>建函价【</w:t>
      </w:r>
      <w:r>
        <w:rPr>
          <w:rFonts w:hint="eastAsia"/>
          <w:sz w:val="24"/>
        </w:rPr>
        <w:t>2021</w:t>
      </w:r>
      <w:r>
        <w:rPr>
          <w:rFonts w:hint="eastAsia"/>
          <w:sz w:val="24"/>
        </w:rPr>
        <w:t>】</w:t>
      </w:r>
      <w:proofErr w:type="gramEnd"/>
      <w:r>
        <w:rPr>
          <w:rFonts w:hint="eastAsia"/>
          <w:sz w:val="24"/>
        </w:rPr>
        <w:t>379</w:t>
      </w:r>
      <w:r>
        <w:rPr>
          <w:rFonts w:hint="eastAsia"/>
          <w:sz w:val="24"/>
        </w:rPr>
        <w:t>号文</w:t>
      </w:r>
      <w:r>
        <w:rPr>
          <w:rFonts w:ascii="宋体" w:hAnsi="宋体" w:cs="宋体" w:hint="eastAsia"/>
          <w:kern w:val="0"/>
          <w:sz w:val="24"/>
        </w:rPr>
        <w:t>）</w:t>
      </w:r>
      <w:r>
        <w:rPr>
          <w:rFonts w:ascii="宋体" w:hAnsi="宋体"/>
          <w:bCs/>
          <w:sz w:val="24"/>
        </w:rPr>
        <w:t>，</w:t>
      </w:r>
      <w:r>
        <w:rPr>
          <w:rFonts w:ascii="宋体" w:hAnsi="宋体" w:hint="eastAsia"/>
          <w:bCs/>
          <w:sz w:val="24"/>
        </w:rPr>
        <w:t>材料价格参考《南通建设工程造价信息》2021年第9期指导价及市场价。</w:t>
      </w:r>
    </w:p>
    <w:p w:rsidR="00DA45D9" w:rsidRDefault="00907717">
      <w:pPr>
        <w:spacing w:line="440" w:lineRule="exact"/>
        <w:ind w:firstLineChars="200" w:firstLine="480"/>
        <w:rPr>
          <w:rFonts w:ascii="宋体" w:hAnsi="宋体"/>
          <w:bCs/>
          <w:sz w:val="24"/>
        </w:rPr>
      </w:pPr>
      <w:r>
        <w:rPr>
          <w:rFonts w:ascii="宋体" w:hAnsi="宋体"/>
          <w:bCs/>
          <w:sz w:val="24"/>
        </w:rPr>
        <w:t>18.2.4本工程采用一般计税方法，具体按</w:t>
      </w:r>
      <w:r>
        <w:rPr>
          <w:rFonts w:ascii="宋体" w:hAnsi="宋体" w:hint="eastAsia"/>
          <w:bCs/>
          <w:sz w:val="24"/>
        </w:rPr>
        <w:t>《省住房和城乡建设厅关于建筑业实施营改增后江苏省建设工程计价依据调整的通知》(</w:t>
      </w:r>
      <w:proofErr w:type="gramStart"/>
      <w:r>
        <w:rPr>
          <w:rFonts w:ascii="宋体" w:hAnsi="宋体" w:hint="eastAsia"/>
          <w:bCs/>
          <w:sz w:val="24"/>
        </w:rPr>
        <w:t>苏建价</w:t>
      </w:r>
      <w:proofErr w:type="gramEnd"/>
      <w:r>
        <w:rPr>
          <w:rFonts w:ascii="宋体" w:hAnsi="宋体" w:hint="eastAsia"/>
          <w:bCs/>
          <w:sz w:val="24"/>
        </w:rPr>
        <w:t>[2016]154号)、《</w:t>
      </w:r>
      <w:r>
        <w:rPr>
          <w:rFonts w:ascii="宋体" w:hAnsi="宋体"/>
          <w:bCs/>
          <w:sz w:val="24"/>
        </w:rPr>
        <w:t>省住房城乡建设厅关于调整建设工程计价增值税税率的通知</w:t>
      </w:r>
      <w:r>
        <w:rPr>
          <w:rFonts w:ascii="宋体" w:hAnsi="宋体" w:hint="eastAsia"/>
          <w:bCs/>
          <w:sz w:val="24"/>
        </w:rPr>
        <w:t>》苏</w:t>
      </w:r>
      <w:proofErr w:type="gramStart"/>
      <w:r>
        <w:rPr>
          <w:rFonts w:ascii="宋体" w:hAnsi="宋体" w:hint="eastAsia"/>
          <w:bCs/>
          <w:sz w:val="24"/>
        </w:rPr>
        <w:t>建函价〔</w:t>
      </w:r>
      <w:r>
        <w:rPr>
          <w:rFonts w:ascii="宋体" w:hAnsi="宋体"/>
          <w:bCs/>
          <w:sz w:val="24"/>
        </w:rPr>
        <w:t>2019</w:t>
      </w:r>
      <w:r>
        <w:rPr>
          <w:rFonts w:ascii="宋体" w:hAnsi="宋体" w:hint="eastAsia"/>
          <w:bCs/>
          <w:sz w:val="24"/>
        </w:rPr>
        <w:t>〕</w:t>
      </w:r>
      <w:proofErr w:type="gramEnd"/>
      <w:r>
        <w:rPr>
          <w:rFonts w:ascii="宋体" w:hAnsi="宋体"/>
          <w:bCs/>
          <w:sz w:val="24"/>
        </w:rPr>
        <w:t>178</w:t>
      </w:r>
      <w:r>
        <w:rPr>
          <w:rFonts w:ascii="宋体" w:hAnsi="宋体" w:hint="eastAsia"/>
          <w:bCs/>
          <w:sz w:val="24"/>
        </w:rPr>
        <w:t>号</w:t>
      </w:r>
      <w:proofErr w:type="gramStart"/>
      <w:r>
        <w:rPr>
          <w:rFonts w:ascii="宋体" w:hAnsi="宋体"/>
          <w:bCs/>
          <w:sz w:val="24"/>
        </w:rPr>
        <w:t>文相关</w:t>
      </w:r>
      <w:proofErr w:type="gramEnd"/>
      <w:r>
        <w:rPr>
          <w:rFonts w:ascii="宋体" w:hAnsi="宋体"/>
          <w:bCs/>
          <w:sz w:val="24"/>
        </w:rPr>
        <w:t>要求执行。</w:t>
      </w:r>
    </w:p>
    <w:p w:rsidR="00DA45D9" w:rsidRDefault="00907717">
      <w:pPr>
        <w:spacing w:line="440" w:lineRule="exact"/>
        <w:ind w:firstLineChars="200" w:firstLine="480"/>
        <w:rPr>
          <w:rFonts w:ascii="宋体" w:hAnsi="宋体"/>
          <w:bCs/>
          <w:sz w:val="24"/>
        </w:rPr>
      </w:pPr>
      <w:r>
        <w:rPr>
          <w:rFonts w:ascii="宋体" w:hAnsi="宋体"/>
          <w:bCs/>
          <w:sz w:val="24"/>
        </w:rPr>
        <w:t>18.2.5本工程不可竞争费用项目及其费率见下表</w:t>
      </w:r>
      <w:r>
        <w:rPr>
          <w:rFonts w:ascii="宋体" w:hAnsi="宋体" w:hint="eastAsia"/>
          <w:bCs/>
          <w:sz w:val="24"/>
        </w:rPr>
        <w:t>(%)</w:t>
      </w:r>
      <w:r>
        <w:rPr>
          <w:rFonts w:ascii="宋体" w:hAnsi="宋体"/>
          <w:bCs/>
          <w:sz w:val="24"/>
        </w:rPr>
        <w:t xml:space="preserve">： </w:t>
      </w:r>
    </w:p>
    <w:tbl>
      <w:tblPr>
        <w:tblW w:w="85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
        <w:gridCol w:w="1021"/>
        <w:gridCol w:w="1573"/>
        <w:gridCol w:w="1348"/>
        <w:gridCol w:w="1123"/>
        <w:gridCol w:w="1348"/>
        <w:gridCol w:w="1348"/>
      </w:tblGrid>
      <w:tr w:rsidR="00DA45D9" w:rsidTr="0072057C">
        <w:trPr>
          <w:trHeight w:val="564"/>
        </w:trPr>
        <w:tc>
          <w:tcPr>
            <w:tcW w:w="776" w:type="dxa"/>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序号</w:t>
            </w:r>
          </w:p>
        </w:tc>
        <w:tc>
          <w:tcPr>
            <w:tcW w:w="1021" w:type="dxa"/>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费用类别</w:t>
            </w:r>
          </w:p>
        </w:tc>
        <w:tc>
          <w:tcPr>
            <w:tcW w:w="1573" w:type="dxa"/>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费用名称</w:t>
            </w:r>
          </w:p>
        </w:tc>
        <w:tc>
          <w:tcPr>
            <w:tcW w:w="1348" w:type="dxa"/>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计费基数</w:t>
            </w:r>
          </w:p>
        </w:tc>
        <w:tc>
          <w:tcPr>
            <w:tcW w:w="1123" w:type="dxa"/>
            <w:shd w:val="clear" w:color="auto" w:fill="auto"/>
            <w:vAlign w:val="center"/>
          </w:tcPr>
          <w:p w:rsidR="00DA45D9" w:rsidRDefault="00907717">
            <w:pPr>
              <w:tabs>
                <w:tab w:val="left" w:pos="2410"/>
              </w:tabs>
              <w:rPr>
                <w:rFonts w:ascii="宋体" w:hAnsi="宋体" w:cs="宋体"/>
                <w:bCs/>
                <w:sz w:val="24"/>
              </w:rPr>
            </w:pPr>
            <w:r>
              <w:rPr>
                <w:rFonts w:ascii="宋体" w:hAnsi="宋体" w:cs="宋体" w:hint="eastAsia"/>
                <w:bCs/>
                <w:sz w:val="24"/>
              </w:rPr>
              <w:t>装饰（%）</w:t>
            </w:r>
          </w:p>
        </w:tc>
        <w:tc>
          <w:tcPr>
            <w:tcW w:w="1348" w:type="dxa"/>
            <w:shd w:val="clear" w:color="auto" w:fill="auto"/>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智能化（%）</w:t>
            </w:r>
          </w:p>
        </w:tc>
        <w:tc>
          <w:tcPr>
            <w:tcW w:w="1348" w:type="dxa"/>
            <w:shd w:val="clear" w:color="auto" w:fill="auto"/>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安装（%）</w:t>
            </w:r>
          </w:p>
        </w:tc>
      </w:tr>
      <w:tr w:rsidR="00DA45D9" w:rsidTr="0072057C">
        <w:trPr>
          <w:trHeight w:val="564"/>
        </w:trPr>
        <w:tc>
          <w:tcPr>
            <w:tcW w:w="776" w:type="dxa"/>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1</w:t>
            </w:r>
          </w:p>
        </w:tc>
        <w:tc>
          <w:tcPr>
            <w:tcW w:w="1021" w:type="dxa"/>
            <w:vMerge w:val="restart"/>
            <w:vAlign w:val="center"/>
          </w:tcPr>
          <w:p w:rsidR="00DA45D9" w:rsidRDefault="00907717">
            <w:pPr>
              <w:tabs>
                <w:tab w:val="left" w:pos="2410"/>
              </w:tabs>
              <w:jc w:val="center"/>
              <w:rPr>
                <w:rFonts w:ascii="宋体" w:hAnsi="宋体" w:cs="宋体"/>
                <w:bCs/>
                <w:sz w:val="24"/>
              </w:rPr>
            </w:pPr>
            <w:proofErr w:type="gramStart"/>
            <w:r>
              <w:rPr>
                <w:rFonts w:ascii="宋体" w:hAnsi="宋体" w:cs="宋体" w:hint="eastAsia"/>
                <w:bCs/>
                <w:sz w:val="24"/>
              </w:rPr>
              <w:t>规</w:t>
            </w:r>
            <w:proofErr w:type="gramEnd"/>
            <w:r>
              <w:rPr>
                <w:rFonts w:ascii="宋体" w:hAnsi="宋体" w:cs="宋体" w:hint="eastAsia"/>
                <w:bCs/>
                <w:sz w:val="24"/>
              </w:rPr>
              <w:t>费</w:t>
            </w:r>
          </w:p>
        </w:tc>
        <w:tc>
          <w:tcPr>
            <w:tcW w:w="1573" w:type="dxa"/>
            <w:vAlign w:val="center"/>
          </w:tcPr>
          <w:p w:rsidR="00DA45D9" w:rsidRDefault="00907717">
            <w:pPr>
              <w:tabs>
                <w:tab w:val="left" w:pos="2410"/>
              </w:tabs>
              <w:jc w:val="center"/>
              <w:rPr>
                <w:rFonts w:ascii="宋体" w:hAnsi="宋体" w:cs="宋体"/>
                <w:bCs/>
                <w:sz w:val="24"/>
              </w:rPr>
            </w:pPr>
            <w:r>
              <w:rPr>
                <w:rFonts w:hint="eastAsia"/>
                <w:sz w:val="23"/>
                <w:szCs w:val="23"/>
              </w:rPr>
              <w:t>环境保护税</w:t>
            </w:r>
          </w:p>
        </w:tc>
        <w:tc>
          <w:tcPr>
            <w:tcW w:w="1348" w:type="dxa"/>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A+B+C-D</w:t>
            </w:r>
          </w:p>
        </w:tc>
        <w:tc>
          <w:tcPr>
            <w:tcW w:w="1123" w:type="dxa"/>
            <w:shd w:val="clear" w:color="auto" w:fill="auto"/>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w:t>
            </w:r>
          </w:p>
        </w:tc>
        <w:tc>
          <w:tcPr>
            <w:tcW w:w="1348" w:type="dxa"/>
            <w:shd w:val="clear" w:color="auto" w:fill="auto"/>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w:t>
            </w:r>
          </w:p>
        </w:tc>
        <w:tc>
          <w:tcPr>
            <w:tcW w:w="1348" w:type="dxa"/>
            <w:shd w:val="clear" w:color="auto" w:fill="auto"/>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w:t>
            </w:r>
          </w:p>
        </w:tc>
      </w:tr>
      <w:tr w:rsidR="00DA45D9" w:rsidTr="0072057C">
        <w:trPr>
          <w:trHeight w:val="513"/>
        </w:trPr>
        <w:tc>
          <w:tcPr>
            <w:tcW w:w="776" w:type="dxa"/>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2</w:t>
            </w:r>
          </w:p>
        </w:tc>
        <w:tc>
          <w:tcPr>
            <w:tcW w:w="1021" w:type="dxa"/>
            <w:vMerge/>
            <w:vAlign w:val="center"/>
          </w:tcPr>
          <w:p w:rsidR="00DA45D9" w:rsidRDefault="00DA45D9">
            <w:pPr>
              <w:tabs>
                <w:tab w:val="left" w:pos="2410"/>
              </w:tabs>
              <w:jc w:val="center"/>
              <w:rPr>
                <w:rFonts w:ascii="宋体" w:hAnsi="宋体" w:cs="宋体"/>
                <w:bCs/>
                <w:sz w:val="24"/>
              </w:rPr>
            </w:pPr>
          </w:p>
        </w:tc>
        <w:tc>
          <w:tcPr>
            <w:tcW w:w="1573" w:type="dxa"/>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社会保险费</w:t>
            </w:r>
          </w:p>
        </w:tc>
        <w:tc>
          <w:tcPr>
            <w:tcW w:w="1348" w:type="dxa"/>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A+B+C-D</w:t>
            </w:r>
          </w:p>
        </w:tc>
        <w:tc>
          <w:tcPr>
            <w:tcW w:w="1123" w:type="dxa"/>
            <w:shd w:val="clear" w:color="auto" w:fill="auto"/>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3.80</w:t>
            </w:r>
          </w:p>
        </w:tc>
        <w:tc>
          <w:tcPr>
            <w:tcW w:w="1348" w:type="dxa"/>
            <w:shd w:val="clear" w:color="auto" w:fill="auto"/>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2.40</w:t>
            </w:r>
          </w:p>
        </w:tc>
        <w:tc>
          <w:tcPr>
            <w:tcW w:w="1348" w:type="dxa"/>
            <w:shd w:val="clear" w:color="auto" w:fill="auto"/>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2.40</w:t>
            </w:r>
          </w:p>
        </w:tc>
      </w:tr>
      <w:tr w:rsidR="00DA45D9" w:rsidTr="0072057C">
        <w:trPr>
          <w:trHeight w:val="513"/>
        </w:trPr>
        <w:tc>
          <w:tcPr>
            <w:tcW w:w="776" w:type="dxa"/>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lastRenderedPageBreak/>
              <w:t>3</w:t>
            </w:r>
          </w:p>
        </w:tc>
        <w:tc>
          <w:tcPr>
            <w:tcW w:w="1021" w:type="dxa"/>
            <w:vMerge/>
            <w:vAlign w:val="center"/>
          </w:tcPr>
          <w:p w:rsidR="00DA45D9" w:rsidRDefault="00DA45D9">
            <w:pPr>
              <w:tabs>
                <w:tab w:val="left" w:pos="2410"/>
              </w:tabs>
              <w:ind w:firstLine="482"/>
              <w:jc w:val="center"/>
              <w:rPr>
                <w:rFonts w:ascii="宋体" w:hAnsi="宋体" w:cs="宋体"/>
                <w:bCs/>
                <w:sz w:val="24"/>
              </w:rPr>
            </w:pPr>
          </w:p>
        </w:tc>
        <w:tc>
          <w:tcPr>
            <w:tcW w:w="1573" w:type="dxa"/>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住房公积金</w:t>
            </w:r>
          </w:p>
        </w:tc>
        <w:tc>
          <w:tcPr>
            <w:tcW w:w="1348" w:type="dxa"/>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A+B+C-D</w:t>
            </w:r>
          </w:p>
        </w:tc>
        <w:tc>
          <w:tcPr>
            <w:tcW w:w="1123" w:type="dxa"/>
            <w:shd w:val="clear" w:color="auto" w:fill="auto"/>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0.67</w:t>
            </w:r>
          </w:p>
        </w:tc>
        <w:tc>
          <w:tcPr>
            <w:tcW w:w="1348" w:type="dxa"/>
            <w:shd w:val="clear" w:color="auto" w:fill="auto"/>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0.42</w:t>
            </w:r>
          </w:p>
        </w:tc>
        <w:tc>
          <w:tcPr>
            <w:tcW w:w="1348" w:type="dxa"/>
            <w:shd w:val="clear" w:color="auto" w:fill="auto"/>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0.42</w:t>
            </w:r>
          </w:p>
        </w:tc>
      </w:tr>
      <w:tr w:rsidR="00DA45D9" w:rsidTr="0072057C">
        <w:trPr>
          <w:trHeight w:val="531"/>
        </w:trPr>
        <w:tc>
          <w:tcPr>
            <w:tcW w:w="776" w:type="dxa"/>
            <w:vMerge w:val="restart"/>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4</w:t>
            </w:r>
          </w:p>
        </w:tc>
        <w:tc>
          <w:tcPr>
            <w:tcW w:w="1021" w:type="dxa"/>
            <w:vMerge w:val="restart"/>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安全文明施工措施费</w:t>
            </w:r>
          </w:p>
        </w:tc>
        <w:tc>
          <w:tcPr>
            <w:tcW w:w="1573" w:type="dxa"/>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基本费</w:t>
            </w:r>
          </w:p>
        </w:tc>
        <w:tc>
          <w:tcPr>
            <w:tcW w:w="1348" w:type="dxa"/>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A+E-D</w:t>
            </w:r>
          </w:p>
        </w:tc>
        <w:tc>
          <w:tcPr>
            <w:tcW w:w="1123" w:type="dxa"/>
            <w:shd w:val="clear" w:color="auto" w:fill="auto"/>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1.50</w:t>
            </w:r>
          </w:p>
        </w:tc>
        <w:tc>
          <w:tcPr>
            <w:tcW w:w="1348" w:type="dxa"/>
            <w:shd w:val="clear" w:color="auto" w:fill="auto"/>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1.50</w:t>
            </w:r>
          </w:p>
        </w:tc>
        <w:tc>
          <w:tcPr>
            <w:tcW w:w="1348" w:type="dxa"/>
            <w:shd w:val="clear" w:color="auto" w:fill="auto"/>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1.50</w:t>
            </w:r>
          </w:p>
        </w:tc>
      </w:tr>
      <w:tr w:rsidR="00DA45D9" w:rsidTr="0072057C">
        <w:trPr>
          <w:trHeight w:val="716"/>
        </w:trPr>
        <w:tc>
          <w:tcPr>
            <w:tcW w:w="776" w:type="dxa"/>
            <w:vMerge/>
            <w:vAlign w:val="center"/>
          </w:tcPr>
          <w:p w:rsidR="00DA45D9" w:rsidRDefault="00DA45D9">
            <w:pPr>
              <w:tabs>
                <w:tab w:val="left" w:pos="2410"/>
              </w:tabs>
              <w:ind w:firstLine="482"/>
              <w:jc w:val="center"/>
              <w:rPr>
                <w:rFonts w:ascii="宋体" w:hAnsi="宋体" w:cs="宋体"/>
                <w:bCs/>
                <w:sz w:val="24"/>
              </w:rPr>
            </w:pPr>
          </w:p>
        </w:tc>
        <w:tc>
          <w:tcPr>
            <w:tcW w:w="1021" w:type="dxa"/>
            <w:vMerge/>
            <w:vAlign w:val="center"/>
          </w:tcPr>
          <w:p w:rsidR="00DA45D9" w:rsidRDefault="00DA45D9">
            <w:pPr>
              <w:tabs>
                <w:tab w:val="left" w:pos="2410"/>
              </w:tabs>
              <w:ind w:firstLine="482"/>
              <w:jc w:val="center"/>
              <w:rPr>
                <w:rFonts w:ascii="宋体" w:hAnsi="宋体" w:cs="宋体"/>
                <w:bCs/>
                <w:sz w:val="24"/>
              </w:rPr>
            </w:pPr>
          </w:p>
        </w:tc>
        <w:tc>
          <w:tcPr>
            <w:tcW w:w="1573" w:type="dxa"/>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省级标化增加费</w:t>
            </w:r>
          </w:p>
        </w:tc>
        <w:tc>
          <w:tcPr>
            <w:tcW w:w="1348" w:type="dxa"/>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A+E-D</w:t>
            </w:r>
          </w:p>
        </w:tc>
        <w:tc>
          <w:tcPr>
            <w:tcW w:w="1123" w:type="dxa"/>
            <w:shd w:val="clear" w:color="auto" w:fill="auto"/>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w:t>
            </w:r>
          </w:p>
        </w:tc>
        <w:tc>
          <w:tcPr>
            <w:tcW w:w="1348" w:type="dxa"/>
            <w:shd w:val="clear" w:color="auto" w:fill="auto"/>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w:t>
            </w:r>
          </w:p>
        </w:tc>
        <w:tc>
          <w:tcPr>
            <w:tcW w:w="1348" w:type="dxa"/>
            <w:shd w:val="clear" w:color="auto" w:fill="auto"/>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w:t>
            </w:r>
          </w:p>
        </w:tc>
      </w:tr>
      <w:tr w:rsidR="00DA45D9" w:rsidTr="0072057C">
        <w:trPr>
          <w:trHeight w:val="716"/>
        </w:trPr>
        <w:tc>
          <w:tcPr>
            <w:tcW w:w="776" w:type="dxa"/>
            <w:vMerge/>
            <w:vAlign w:val="center"/>
          </w:tcPr>
          <w:p w:rsidR="00DA45D9" w:rsidRDefault="00DA45D9">
            <w:pPr>
              <w:tabs>
                <w:tab w:val="left" w:pos="2410"/>
              </w:tabs>
              <w:ind w:firstLine="482"/>
              <w:jc w:val="center"/>
              <w:rPr>
                <w:rFonts w:ascii="宋体" w:hAnsi="宋体" w:cs="宋体"/>
                <w:bCs/>
                <w:sz w:val="24"/>
              </w:rPr>
            </w:pPr>
          </w:p>
        </w:tc>
        <w:tc>
          <w:tcPr>
            <w:tcW w:w="1021" w:type="dxa"/>
            <w:vMerge/>
            <w:vAlign w:val="center"/>
          </w:tcPr>
          <w:p w:rsidR="00DA45D9" w:rsidRDefault="00DA45D9">
            <w:pPr>
              <w:tabs>
                <w:tab w:val="left" w:pos="2410"/>
              </w:tabs>
              <w:ind w:firstLine="482"/>
              <w:jc w:val="center"/>
              <w:rPr>
                <w:rFonts w:ascii="宋体" w:hAnsi="宋体" w:cs="宋体"/>
                <w:bCs/>
                <w:sz w:val="24"/>
              </w:rPr>
            </w:pPr>
          </w:p>
        </w:tc>
        <w:tc>
          <w:tcPr>
            <w:tcW w:w="1573" w:type="dxa"/>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扬尘污染防治增加费</w:t>
            </w:r>
          </w:p>
        </w:tc>
        <w:tc>
          <w:tcPr>
            <w:tcW w:w="1348" w:type="dxa"/>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A+E-D</w:t>
            </w:r>
          </w:p>
        </w:tc>
        <w:tc>
          <w:tcPr>
            <w:tcW w:w="1123" w:type="dxa"/>
            <w:shd w:val="clear" w:color="auto" w:fill="auto"/>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0.21</w:t>
            </w:r>
          </w:p>
        </w:tc>
        <w:tc>
          <w:tcPr>
            <w:tcW w:w="1348" w:type="dxa"/>
            <w:shd w:val="clear" w:color="auto" w:fill="auto"/>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0.21</w:t>
            </w:r>
          </w:p>
        </w:tc>
        <w:tc>
          <w:tcPr>
            <w:tcW w:w="1348" w:type="dxa"/>
            <w:shd w:val="clear" w:color="auto" w:fill="auto"/>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0.21</w:t>
            </w:r>
          </w:p>
        </w:tc>
      </w:tr>
      <w:tr w:rsidR="00DA45D9" w:rsidTr="0072057C">
        <w:trPr>
          <w:trHeight w:val="580"/>
        </w:trPr>
        <w:tc>
          <w:tcPr>
            <w:tcW w:w="776" w:type="dxa"/>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5</w:t>
            </w:r>
          </w:p>
        </w:tc>
        <w:tc>
          <w:tcPr>
            <w:tcW w:w="1021" w:type="dxa"/>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税  金</w:t>
            </w:r>
          </w:p>
        </w:tc>
        <w:tc>
          <w:tcPr>
            <w:tcW w:w="1573" w:type="dxa"/>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税   金</w:t>
            </w:r>
          </w:p>
        </w:tc>
        <w:tc>
          <w:tcPr>
            <w:tcW w:w="1348" w:type="dxa"/>
            <w:vAlign w:val="center"/>
          </w:tcPr>
          <w:p w:rsidR="00DA45D9" w:rsidRDefault="00907717">
            <w:pPr>
              <w:tabs>
                <w:tab w:val="left" w:pos="2410"/>
              </w:tabs>
              <w:jc w:val="center"/>
              <w:rPr>
                <w:rFonts w:ascii="宋体" w:hAnsi="宋体" w:cs="宋体"/>
                <w:bCs/>
                <w:sz w:val="24"/>
              </w:rPr>
            </w:pPr>
            <w:r>
              <w:rPr>
                <w:rFonts w:ascii="宋体" w:hAnsi="宋体"/>
                <w:sz w:val="24"/>
              </w:rPr>
              <w:t>除税造价</w:t>
            </w:r>
          </w:p>
        </w:tc>
        <w:tc>
          <w:tcPr>
            <w:tcW w:w="1123" w:type="dxa"/>
            <w:shd w:val="clear" w:color="auto" w:fill="auto"/>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9.00</w:t>
            </w:r>
          </w:p>
        </w:tc>
        <w:tc>
          <w:tcPr>
            <w:tcW w:w="1348" w:type="dxa"/>
            <w:shd w:val="clear" w:color="auto" w:fill="auto"/>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9.00</w:t>
            </w:r>
          </w:p>
        </w:tc>
        <w:tc>
          <w:tcPr>
            <w:tcW w:w="1348" w:type="dxa"/>
            <w:shd w:val="clear" w:color="auto" w:fill="auto"/>
            <w:vAlign w:val="center"/>
          </w:tcPr>
          <w:p w:rsidR="00DA45D9" w:rsidRDefault="00907717">
            <w:pPr>
              <w:tabs>
                <w:tab w:val="left" w:pos="2410"/>
              </w:tabs>
              <w:jc w:val="center"/>
              <w:rPr>
                <w:rFonts w:ascii="宋体" w:hAnsi="宋体" w:cs="宋体"/>
                <w:bCs/>
                <w:sz w:val="24"/>
              </w:rPr>
            </w:pPr>
            <w:r>
              <w:rPr>
                <w:rFonts w:ascii="宋体" w:hAnsi="宋体" w:cs="宋体" w:hint="eastAsia"/>
                <w:bCs/>
                <w:sz w:val="24"/>
              </w:rPr>
              <w:t>9.00</w:t>
            </w:r>
          </w:p>
        </w:tc>
      </w:tr>
    </w:tbl>
    <w:p w:rsidR="00DA45D9" w:rsidRDefault="00907717">
      <w:pPr>
        <w:snapToGrid w:val="0"/>
        <w:spacing w:line="440" w:lineRule="exact"/>
        <w:ind w:firstLineChars="200" w:firstLine="480"/>
        <w:rPr>
          <w:rFonts w:ascii="宋体" w:hAnsi="宋体" w:cs="宋体"/>
          <w:bCs/>
          <w:sz w:val="24"/>
        </w:rPr>
      </w:pPr>
      <w:r>
        <w:rPr>
          <w:rFonts w:ascii="宋体" w:hAnsi="宋体" w:hint="eastAsia"/>
          <w:bCs/>
          <w:sz w:val="24"/>
        </w:rPr>
        <w:t>注：</w:t>
      </w:r>
      <w:r>
        <w:rPr>
          <w:rFonts w:ascii="宋体" w:hAnsi="宋体" w:cs="宋体" w:hint="eastAsia"/>
          <w:bCs/>
          <w:sz w:val="24"/>
        </w:rPr>
        <w:t xml:space="preserve">1）计算基础：A为分部分项工程费，B为措施项目清单费用，E为单价措施项目费，C其它项目费，D为除税工程设备费。  </w:t>
      </w:r>
    </w:p>
    <w:p w:rsidR="00DA45D9" w:rsidRDefault="00907717">
      <w:pPr>
        <w:snapToGrid w:val="0"/>
        <w:spacing w:line="440" w:lineRule="exact"/>
        <w:ind w:firstLineChars="199" w:firstLine="478"/>
        <w:rPr>
          <w:rFonts w:ascii="宋体" w:hAnsi="宋体" w:cs="宋体"/>
          <w:bCs/>
          <w:sz w:val="24"/>
        </w:rPr>
      </w:pPr>
      <w:r>
        <w:rPr>
          <w:rFonts w:ascii="宋体" w:hAnsi="宋体" w:cs="宋体" w:hint="eastAsia"/>
          <w:bCs/>
          <w:sz w:val="24"/>
        </w:rPr>
        <w:t>2） 现场安全文明施工措施费率为暂定、 最终以相关部门核定为准，否则在总价中扣除。</w:t>
      </w:r>
    </w:p>
    <w:p w:rsidR="00DA45D9" w:rsidRDefault="00907717">
      <w:pPr>
        <w:autoSpaceDE w:val="0"/>
        <w:autoSpaceDN w:val="0"/>
        <w:adjustRightInd w:val="0"/>
        <w:spacing w:before="50" w:line="440" w:lineRule="exact"/>
        <w:ind w:firstLineChars="200" w:firstLine="480"/>
        <w:rPr>
          <w:rFonts w:ascii="宋体" w:hAnsi="宋体"/>
          <w:bCs/>
          <w:sz w:val="24"/>
        </w:rPr>
      </w:pPr>
      <w:r>
        <w:rPr>
          <w:rFonts w:ascii="宋体" w:hAnsi="宋体"/>
          <w:bCs/>
          <w:sz w:val="24"/>
        </w:rPr>
        <w:t>18.</w:t>
      </w:r>
      <w:r>
        <w:rPr>
          <w:rFonts w:ascii="宋体" w:hAnsi="宋体" w:hint="eastAsia"/>
          <w:bCs/>
          <w:sz w:val="24"/>
        </w:rPr>
        <w:t>2.6其它有关费率：详见工程量清单</w:t>
      </w:r>
    </w:p>
    <w:p w:rsidR="00DA45D9" w:rsidRDefault="00907717">
      <w:pPr>
        <w:adjustRightInd w:val="0"/>
        <w:snapToGrid w:val="0"/>
        <w:spacing w:line="440" w:lineRule="exact"/>
        <w:ind w:leftChars="50" w:left="105" w:firstLineChars="150" w:firstLine="360"/>
        <w:rPr>
          <w:rFonts w:ascii="宋体" w:hAnsi="宋体"/>
          <w:sz w:val="24"/>
        </w:rPr>
      </w:pPr>
      <w:r>
        <w:rPr>
          <w:rFonts w:ascii="宋体" w:hAnsi="宋体" w:hint="eastAsia"/>
          <w:sz w:val="24"/>
        </w:rPr>
        <w:t>18.2.7</w:t>
      </w:r>
      <w:r>
        <w:rPr>
          <w:rFonts w:ascii="宋体" w:hAnsi="宋体" w:hint="eastAsia"/>
          <w:b/>
          <w:bCs/>
          <w:sz w:val="24"/>
        </w:rPr>
        <w:t>暂列金：装饰工程暂列金1万元，安装工程暂列金1万元。</w:t>
      </w:r>
    </w:p>
    <w:p w:rsidR="00DA45D9" w:rsidRDefault="00907717">
      <w:pPr>
        <w:adjustRightInd w:val="0"/>
        <w:snapToGrid w:val="0"/>
        <w:spacing w:line="440" w:lineRule="exact"/>
        <w:ind w:leftChars="50" w:left="105" w:firstLineChars="150" w:firstLine="360"/>
        <w:rPr>
          <w:rFonts w:ascii="宋体" w:hAnsi="宋体"/>
          <w:sz w:val="24"/>
        </w:rPr>
      </w:pPr>
      <w:r>
        <w:rPr>
          <w:rFonts w:ascii="宋体" w:hAnsi="宋体"/>
          <w:sz w:val="24"/>
        </w:rPr>
        <w:t>18.3 招标控制</w:t>
      </w:r>
      <w:proofErr w:type="gramStart"/>
      <w:r>
        <w:rPr>
          <w:rFonts w:ascii="宋体" w:hAnsi="宋体"/>
          <w:sz w:val="24"/>
        </w:rPr>
        <w:t>价文件</w:t>
      </w:r>
      <w:proofErr w:type="gramEnd"/>
      <w:r>
        <w:rPr>
          <w:rFonts w:ascii="宋体" w:hAnsi="宋体"/>
          <w:sz w:val="24"/>
        </w:rPr>
        <w:t>组成。</w:t>
      </w:r>
    </w:p>
    <w:p w:rsidR="00DA45D9" w:rsidRDefault="00907717">
      <w:pPr>
        <w:adjustRightInd w:val="0"/>
        <w:snapToGrid w:val="0"/>
        <w:spacing w:line="440" w:lineRule="exact"/>
        <w:ind w:firstLineChars="200" w:firstLine="480"/>
        <w:rPr>
          <w:rFonts w:ascii="宋体" w:hAnsi="宋体"/>
          <w:sz w:val="24"/>
        </w:rPr>
      </w:pPr>
      <w:r>
        <w:rPr>
          <w:rFonts w:ascii="宋体" w:hAnsi="宋体" w:hint="eastAsia"/>
          <w:sz w:val="24"/>
        </w:rPr>
        <w:t>招标人公布的招标控制价应当包括建设项目招标控制价汇总表、分部分项工程和单价措施项目清单与计价表、材料价格表等。</w:t>
      </w:r>
    </w:p>
    <w:p w:rsidR="00DA45D9" w:rsidRDefault="00907717">
      <w:pPr>
        <w:adjustRightInd w:val="0"/>
        <w:snapToGrid w:val="0"/>
        <w:spacing w:line="440" w:lineRule="exact"/>
        <w:ind w:firstLineChars="200" w:firstLine="480"/>
        <w:rPr>
          <w:rFonts w:ascii="宋体" w:hAnsi="宋体"/>
          <w:sz w:val="24"/>
        </w:rPr>
      </w:pPr>
      <w:r>
        <w:rPr>
          <w:rFonts w:ascii="宋体" w:hAnsi="宋体"/>
          <w:sz w:val="24"/>
        </w:rPr>
        <w:t>18.4 公布招标控制价时间。</w:t>
      </w:r>
    </w:p>
    <w:p w:rsidR="00DA45D9" w:rsidRDefault="00907717">
      <w:pPr>
        <w:spacing w:line="440" w:lineRule="exact"/>
        <w:ind w:firstLineChars="200" w:firstLine="480"/>
        <w:jc w:val="left"/>
        <w:rPr>
          <w:rFonts w:ascii="宋体" w:hAnsi="宋体"/>
          <w:sz w:val="24"/>
        </w:rPr>
      </w:pPr>
      <w:r>
        <w:rPr>
          <w:rFonts w:ascii="宋体" w:hAnsi="宋体" w:hint="eastAsia"/>
          <w:sz w:val="24"/>
        </w:rPr>
        <w:t>招标控制价和招标文件同时在“</w:t>
      </w:r>
      <w:r>
        <w:rPr>
          <w:rFonts w:hint="eastAsia"/>
          <w:bCs/>
        </w:rPr>
        <w:t>南通师范高等专科学校官网</w:t>
      </w:r>
      <w:r>
        <w:rPr>
          <w:rFonts w:hint="eastAsia"/>
          <w:bCs/>
        </w:rPr>
        <w:t xml:space="preserve"> http://www.ntnc.edu.cn/Category_1617/Index.aspx</w:t>
      </w:r>
      <w:r>
        <w:rPr>
          <w:rFonts w:hint="eastAsia"/>
          <w:bCs/>
        </w:rPr>
        <w:t>、</w:t>
      </w:r>
      <w:r>
        <w:rPr>
          <w:rFonts w:ascii="宋体" w:hAnsi="宋体" w:hint="eastAsia"/>
          <w:sz w:val="24"/>
        </w:rPr>
        <w:t>南通市</w:t>
      </w:r>
      <w:proofErr w:type="gramStart"/>
      <w:r>
        <w:rPr>
          <w:rFonts w:ascii="宋体" w:hAnsi="宋体" w:hint="eastAsia"/>
          <w:sz w:val="24"/>
        </w:rPr>
        <w:t>教育局官网</w:t>
      </w:r>
      <w:proofErr w:type="gramEnd"/>
      <w:r>
        <w:rPr>
          <w:rFonts w:ascii="宋体" w:hAnsi="宋体" w:hint="eastAsia"/>
          <w:sz w:val="24"/>
        </w:rPr>
        <w:t>http://jyj.nantong.gov.cn/和南通市公共资源交易网http://zfcg.nantong.gov.cn/上发布。</w:t>
      </w:r>
    </w:p>
    <w:p w:rsidR="00DA45D9" w:rsidRDefault="00907717">
      <w:pPr>
        <w:spacing w:line="440" w:lineRule="exact"/>
        <w:ind w:firstLineChars="200" w:firstLine="480"/>
        <w:rPr>
          <w:rFonts w:ascii="宋体" w:hAnsi="宋体"/>
          <w:sz w:val="24"/>
        </w:rPr>
      </w:pPr>
      <w:r>
        <w:rPr>
          <w:rFonts w:ascii="宋体" w:hAnsi="宋体"/>
          <w:sz w:val="24"/>
        </w:rPr>
        <w:t>18.5 招标控制价异议处理：</w:t>
      </w:r>
    </w:p>
    <w:p w:rsidR="00DA45D9" w:rsidRDefault="00907717">
      <w:pPr>
        <w:spacing w:line="440" w:lineRule="exact"/>
        <w:ind w:firstLineChars="200" w:firstLine="480"/>
        <w:rPr>
          <w:rFonts w:ascii="宋体" w:hAnsi="宋体"/>
          <w:b/>
          <w:sz w:val="24"/>
          <w:u w:val="single"/>
        </w:rPr>
      </w:pPr>
      <w:r>
        <w:rPr>
          <w:rFonts w:ascii="宋体" w:hAnsi="宋体"/>
          <w:sz w:val="24"/>
        </w:rPr>
        <w:t>投标人对招标控制价有异议的，应在控制价发布后2日内向招标人书面提出；招标人不答复或对招标人答复不满意时，投标人可按规定程序向工程所在地造价管理机构投诉。</w:t>
      </w:r>
      <w:r>
        <w:rPr>
          <w:rFonts w:ascii="宋体" w:hAnsi="宋体"/>
          <w:b/>
          <w:sz w:val="24"/>
          <w:u w:val="single"/>
        </w:rPr>
        <w:t>具体请参照通建工【2014】369号文。</w:t>
      </w:r>
    </w:p>
    <w:p w:rsidR="00DA45D9" w:rsidRDefault="00907717">
      <w:pPr>
        <w:spacing w:line="360" w:lineRule="auto"/>
        <w:ind w:firstLineChars="200" w:firstLine="480"/>
        <w:rPr>
          <w:rFonts w:ascii="宋体" w:hAnsi="宋体" w:cs="宋体"/>
          <w:sz w:val="24"/>
        </w:rPr>
      </w:pPr>
      <w:r>
        <w:rPr>
          <w:rFonts w:ascii="宋体" w:hAnsi="宋体"/>
          <w:sz w:val="24"/>
        </w:rPr>
        <w:t>招标人根据招标控制价复查结论需要重新公布招标控制价的，其最终公布的时间至</w:t>
      </w:r>
      <w:r>
        <w:rPr>
          <w:rFonts w:ascii="宋体" w:hAnsi="宋体" w:cs="宋体" w:hint="eastAsia"/>
          <w:sz w:val="24"/>
        </w:rPr>
        <w:t>招标文件要求提交投标文件截止时间不足3天的，将相应延长投标文件的截止时间。</w:t>
      </w:r>
    </w:p>
    <w:p w:rsidR="00DA45D9" w:rsidRDefault="00907717">
      <w:pPr>
        <w:spacing w:line="360" w:lineRule="auto"/>
        <w:ind w:firstLineChars="200" w:firstLine="482"/>
        <w:rPr>
          <w:rFonts w:ascii="宋体" w:hAnsi="宋体" w:cs="宋体"/>
          <w:b/>
          <w:sz w:val="24"/>
        </w:rPr>
      </w:pPr>
      <w:r>
        <w:rPr>
          <w:rFonts w:ascii="宋体" w:hAnsi="宋体" w:cs="宋体" w:hint="eastAsia"/>
          <w:b/>
          <w:sz w:val="24"/>
        </w:rPr>
        <w:t>19、投标报价编制要求</w:t>
      </w:r>
    </w:p>
    <w:p w:rsidR="00DA45D9" w:rsidRDefault="00907717">
      <w:pPr>
        <w:spacing w:line="360" w:lineRule="auto"/>
        <w:ind w:firstLineChars="200" w:firstLine="480"/>
        <w:rPr>
          <w:rFonts w:ascii="宋体" w:hAnsi="宋体" w:cs="宋体"/>
          <w:sz w:val="24"/>
        </w:rPr>
      </w:pPr>
      <w:r>
        <w:rPr>
          <w:rFonts w:ascii="宋体" w:hAnsi="宋体" w:cs="宋体" w:hint="eastAsia"/>
          <w:sz w:val="24"/>
        </w:rPr>
        <w:t>19.1采用工程量清单计价方式，投标人不得采用总价让利或以总价百分比让利等办法进行投标报价。工程量清单中投标人没有填入单价或价格的子目，其费用视为已分摊在工程量清单中其他子目的单价或价格之中。</w:t>
      </w:r>
    </w:p>
    <w:p w:rsidR="00DA45D9" w:rsidRDefault="00907717">
      <w:pPr>
        <w:spacing w:line="360" w:lineRule="auto"/>
        <w:ind w:firstLineChars="200" w:firstLine="480"/>
        <w:rPr>
          <w:rFonts w:ascii="宋体" w:hAnsi="宋体" w:cs="宋体"/>
          <w:sz w:val="24"/>
        </w:rPr>
      </w:pPr>
      <w:r>
        <w:rPr>
          <w:rFonts w:ascii="宋体" w:hAnsi="宋体" w:cs="宋体" w:hint="eastAsia"/>
          <w:sz w:val="24"/>
        </w:rPr>
        <w:lastRenderedPageBreak/>
        <w:t>19.2除投标人自行补充的措施项目外，投标报价的项目编码、项目名称、项目特征、计量单位、工程量必须与招标人提供的一致。</w:t>
      </w:r>
    </w:p>
    <w:p w:rsidR="00DA45D9" w:rsidRDefault="00907717">
      <w:pPr>
        <w:spacing w:line="360" w:lineRule="auto"/>
        <w:ind w:firstLineChars="200" w:firstLine="480"/>
        <w:rPr>
          <w:rFonts w:ascii="宋体" w:hAnsi="宋体" w:cs="宋体"/>
          <w:sz w:val="24"/>
        </w:rPr>
      </w:pPr>
      <w:r>
        <w:rPr>
          <w:rFonts w:ascii="宋体" w:hAnsi="宋体" w:cs="宋体" w:hint="eastAsia"/>
          <w:sz w:val="24"/>
        </w:rPr>
        <w:t>19.3报价书中的工程数量乘以综合单价必须等于合价。如有误差，在结算时以综合单价金额小的或有利于招标人的为计算依据。</w:t>
      </w:r>
    </w:p>
    <w:p w:rsidR="00DA45D9" w:rsidRDefault="00907717">
      <w:pPr>
        <w:spacing w:line="360" w:lineRule="auto"/>
        <w:ind w:firstLineChars="200" w:firstLine="480"/>
        <w:rPr>
          <w:rFonts w:ascii="宋体" w:hAnsi="宋体" w:cs="宋体"/>
          <w:sz w:val="24"/>
        </w:rPr>
      </w:pPr>
      <w:r>
        <w:rPr>
          <w:rFonts w:ascii="宋体" w:hAnsi="宋体" w:cs="宋体" w:hint="eastAsia"/>
          <w:sz w:val="24"/>
        </w:rPr>
        <w:t>19.4投标人确定投标报价，同时应考虑合同价中包含的所有风险、责任等各项费用。</w:t>
      </w:r>
    </w:p>
    <w:p w:rsidR="00DA45D9" w:rsidRDefault="00907717">
      <w:pPr>
        <w:spacing w:line="360" w:lineRule="auto"/>
        <w:ind w:firstLineChars="200" w:firstLine="480"/>
        <w:rPr>
          <w:rFonts w:ascii="宋体" w:hAnsi="宋体" w:cs="宋体"/>
          <w:sz w:val="24"/>
        </w:rPr>
      </w:pPr>
      <w:r>
        <w:rPr>
          <w:rFonts w:ascii="宋体" w:hAnsi="宋体" w:cs="宋体" w:hint="eastAsia"/>
          <w:sz w:val="24"/>
        </w:rPr>
        <w:t>19.5本工程施工期间涉及环保、消防、城市卫生、市政、居委会、派出所等相关部门收取的费用，以及</w:t>
      </w:r>
      <w:proofErr w:type="gramStart"/>
      <w:r>
        <w:rPr>
          <w:rFonts w:ascii="宋体" w:hAnsi="宋体" w:cs="宋体" w:hint="eastAsia"/>
          <w:sz w:val="24"/>
        </w:rPr>
        <w:t>夜间文明</w:t>
      </w:r>
      <w:proofErr w:type="gramEnd"/>
      <w:r>
        <w:rPr>
          <w:rFonts w:ascii="宋体" w:hAnsi="宋体" w:cs="宋体" w:hint="eastAsia"/>
          <w:sz w:val="24"/>
        </w:rPr>
        <w:t>施工、保护周边地下管线和架空线的安全的费用等，投标人均应综合考虑在投标报价中，竣工结算时一律不作调整。</w:t>
      </w:r>
    </w:p>
    <w:p w:rsidR="00DA45D9" w:rsidRDefault="00907717">
      <w:pPr>
        <w:spacing w:line="360" w:lineRule="auto"/>
        <w:ind w:firstLineChars="200" w:firstLine="480"/>
        <w:rPr>
          <w:rFonts w:ascii="宋体" w:hAnsi="宋体" w:cs="宋体"/>
          <w:sz w:val="24"/>
        </w:rPr>
      </w:pPr>
      <w:r>
        <w:rPr>
          <w:rFonts w:ascii="宋体" w:hAnsi="宋体" w:cs="宋体" w:hint="eastAsia"/>
          <w:sz w:val="24"/>
        </w:rPr>
        <w:t>19.6承包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竣工结算时不作调整。</w:t>
      </w:r>
    </w:p>
    <w:p w:rsidR="00DA45D9" w:rsidRDefault="00907717">
      <w:pPr>
        <w:spacing w:line="360" w:lineRule="auto"/>
        <w:ind w:firstLineChars="200" w:firstLine="480"/>
        <w:rPr>
          <w:rFonts w:ascii="宋体" w:hAnsi="宋体" w:cs="宋体"/>
          <w:b/>
          <w:sz w:val="24"/>
        </w:rPr>
      </w:pPr>
      <w:r>
        <w:rPr>
          <w:rFonts w:ascii="宋体" w:hAnsi="宋体" w:cs="宋体" w:hint="eastAsia"/>
          <w:sz w:val="24"/>
        </w:rPr>
        <w:t>19.7投标人应认真踏勘施工现场，考虑因各种困难因素所发生的一切费用由投标人自行考虑，并在投标报价中予以体现，以后不得以此为由提出额外增加费用的要求。水、电接驳，按发包人指定地点，定量表记、接至施工现场管线（电缆）由投标人自行考虑，费用包含在投标报价中。现场自来水及电源接入点现场具体位置由投标人现场踏勘。</w:t>
      </w:r>
    </w:p>
    <w:p w:rsidR="00DA45D9" w:rsidRDefault="00907717">
      <w:pPr>
        <w:spacing w:line="360" w:lineRule="auto"/>
        <w:ind w:firstLineChars="200" w:firstLine="480"/>
        <w:rPr>
          <w:rFonts w:ascii="宋体" w:hAnsi="宋体" w:cs="宋体"/>
          <w:bCs/>
          <w:sz w:val="24"/>
        </w:rPr>
      </w:pPr>
      <w:r>
        <w:rPr>
          <w:rFonts w:ascii="宋体" w:hAnsi="宋体" w:cs="宋体" w:hint="eastAsia"/>
          <w:bCs/>
          <w:sz w:val="24"/>
        </w:rPr>
        <w:t>19.8本工程不可竞争费用项目及其费率见18.2.5。</w:t>
      </w:r>
    </w:p>
    <w:p w:rsidR="00DA45D9" w:rsidRDefault="00907717">
      <w:pPr>
        <w:spacing w:line="360" w:lineRule="auto"/>
        <w:ind w:firstLineChars="200" w:firstLine="480"/>
        <w:rPr>
          <w:rFonts w:ascii="宋体" w:hAnsi="宋体" w:cs="宋体"/>
          <w:sz w:val="24"/>
        </w:rPr>
      </w:pPr>
      <w:r>
        <w:rPr>
          <w:rFonts w:ascii="宋体" w:hAnsi="宋体" w:cs="宋体" w:hint="eastAsia"/>
          <w:sz w:val="24"/>
        </w:rPr>
        <w:t>19.9投标人应自行踏勘施工现场，并在投标报价中综合考虑施工机械设备、材料进出场、二次搬运等涉及所有费用并计入报价，中标后不得以场地现状及条件为由提出额外要求和增加工程费用，招标人不再对此项费用另行签证。</w:t>
      </w:r>
    </w:p>
    <w:p w:rsidR="00DA45D9" w:rsidRDefault="00907717">
      <w:pPr>
        <w:spacing w:line="360" w:lineRule="auto"/>
        <w:ind w:firstLineChars="200" w:firstLine="480"/>
        <w:rPr>
          <w:rFonts w:ascii="宋体" w:hAnsi="宋体" w:cs="宋体"/>
          <w:sz w:val="24"/>
        </w:rPr>
      </w:pPr>
      <w:r>
        <w:rPr>
          <w:rFonts w:ascii="宋体" w:hAnsi="宋体" w:cs="宋体" w:hint="eastAsia"/>
          <w:sz w:val="24"/>
        </w:rPr>
        <w:t>19.10因施工场地狭小、周边老旧建筑保护等发生的一切费用由各投标人自行考虑，所有费用包含在投标报价中，竣工结算时一律不作调整。</w:t>
      </w:r>
    </w:p>
    <w:p w:rsidR="00DA45D9" w:rsidRDefault="00907717">
      <w:pPr>
        <w:spacing w:line="360" w:lineRule="auto"/>
        <w:ind w:firstLineChars="200" w:firstLine="480"/>
        <w:rPr>
          <w:rFonts w:ascii="宋体" w:hAnsi="宋体" w:cs="宋体"/>
          <w:sz w:val="24"/>
        </w:rPr>
      </w:pPr>
      <w:r>
        <w:rPr>
          <w:rFonts w:ascii="宋体" w:hAnsi="宋体" w:cs="宋体" w:hint="eastAsia"/>
          <w:sz w:val="24"/>
        </w:rPr>
        <w:t>19.11工程量清单中投标人没有填入单价或价格的子目，其费用视为已分摊在工程量清单中其他子目的单价或价格之中。</w:t>
      </w:r>
    </w:p>
    <w:p w:rsidR="00DA45D9" w:rsidRDefault="00907717">
      <w:pPr>
        <w:spacing w:line="360" w:lineRule="auto"/>
        <w:ind w:firstLineChars="200" w:firstLine="480"/>
        <w:rPr>
          <w:rFonts w:ascii="宋体" w:hAnsi="宋体" w:cs="宋体"/>
          <w:sz w:val="24"/>
        </w:rPr>
      </w:pPr>
      <w:r>
        <w:rPr>
          <w:rFonts w:ascii="宋体" w:hAnsi="宋体" w:cs="宋体" w:hint="eastAsia"/>
          <w:sz w:val="24"/>
        </w:rPr>
        <w:t>19.12投标人必须认真仔细踏勘施工现场，结合本工程实际情况，并在投标报价</w:t>
      </w:r>
      <w:proofErr w:type="gramStart"/>
      <w:r>
        <w:rPr>
          <w:rFonts w:ascii="宋体" w:hAnsi="宋体" w:cs="宋体" w:hint="eastAsia"/>
          <w:sz w:val="24"/>
        </w:rPr>
        <w:t>时综合</w:t>
      </w:r>
      <w:proofErr w:type="gramEnd"/>
      <w:r>
        <w:rPr>
          <w:rFonts w:ascii="宋体" w:hAnsi="宋体" w:cs="宋体" w:hint="eastAsia"/>
          <w:sz w:val="24"/>
        </w:rPr>
        <w:t>考虑赶工措施费、已完工程及设备保护费、临时设施费等总价措施费项目，并计入报价，该费用一次性保定，结算时一律不作调整。如有损坏，应按照不低于原设计标准恢复，费用列入报价。</w:t>
      </w:r>
    </w:p>
    <w:p w:rsidR="00DA45D9" w:rsidRDefault="00907717">
      <w:pPr>
        <w:spacing w:line="360" w:lineRule="auto"/>
        <w:ind w:firstLineChars="200" w:firstLine="480"/>
        <w:rPr>
          <w:rFonts w:ascii="宋体" w:hAnsi="宋体" w:cs="宋体"/>
          <w:sz w:val="24"/>
        </w:rPr>
      </w:pPr>
      <w:r>
        <w:rPr>
          <w:rFonts w:ascii="宋体" w:hAnsi="宋体" w:cs="宋体" w:hint="eastAsia"/>
          <w:sz w:val="24"/>
        </w:rPr>
        <w:t>19.13</w:t>
      </w:r>
      <w:proofErr w:type="gramStart"/>
      <w:r>
        <w:rPr>
          <w:rFonts w:ascii="宋体" w:hAnsi="宋体" w:cs="宋体" w:hint="eastAsia"/>
          <w:sz w:val="24"/>
        </w:rPr>
        <w:t>各</w:t>
      </w:r>
      <w:proofErr w:type="gramEnd"/>
      <w:r>
        <w:rPr>
          <w:rFonts w:ascii="宋体" w:hAnsi="宋体" w:cs="宋体" w:hint="eastAsia"/>
          <w:sz w:val="24"/>
        </w:rPr>
        <w:t>投标人应认真踏勘施工现场，并在报价中充分考虑施工现场情况、施工期的各种风险及施工期间或以后有可能发生的费用，并计入工程报价，一旦中标，不得提出</w:t>
      </w:r>
      <w:r>
        <w:rPr>
          <w:rFonts w:ascii="宋体" w:hAnsi="宋体" w:cs="宋体" w:hint="eastAsia"/>
          <w:sz w:val="24"/>
        </w:rPr>
        <w:lastRenderedPageBreak/>
        <w:t>额外增加费用要求。</w:t>
      </w:r>
    </w:p>
    <w:p w:rsidR="00DA45D9" w:rsidRDefault="00907717">
      <w:pPr>
        <w:spacing w:line="360" w:lineRule="auto"/>
        <w:ind w:firstLineChars="200" w:firstLine="480"/>
        <w:rPr>
          <w:rFonts w:ascii="宋体" w:hAnsi="宋体" w:cs="宋体"/>
          <w:sz w:val="24"/>
        </w:rPr>
      </w:pPr>
      <w:r>
        <w:rPr>
          <w:rFonts w:ascii="宋体" w:hAnsi="宋体" w:cs="宋体" w:hint="eastAsia"/>
          <w:sz w:val="24"/>
        </w:rPr>
        <w:t>19.14本工程清单应与施工图、招标文件、技术要求、技术规范等文件结合起来阅读，除设计变更外，招标人在工程量清单项目特征中未列明或项目特征描述不全，但投标人为满足招标人和设计图纸的要求而必须完成的工作，投标人应计入工程量清单相应子目中，工程结算时招标人</w:t>
      </w:r>
      <w:proofErr w:type="gramStart"/>
      <w:r>
        <w:rPr>
          <w:rFonts w:ascii="宋体" w:hAnsi="宋体" w:cs="宋体" w:hint="eastAsia"/>
          <w:sz w:val="24"/>
        </w:rPr>
        <w:t>不</w:t>
      </w:r>
      <w:proofErr w:type="gramEnd"/>
      <w:r>
        <w:rPr>
          <w:rFonts w:ascii="宋体" w:hAnsi="宋体" w:cs="宋体" w:hint="eastAsia"/>
          <w:sz w:val="24"/>
        </w:rPr>
        <w:t>为此类项目另外支付费用。</w:t>
      </w:r>
    </w:p>
    <w:p w:rsidR="00DA45D9" w:rsidRDefault="00907717">
      <w:pPr>
        <w:spacing w:line="360" w:lineRule="auto"/>
        <w:ind w:firstLineChars="200" w:firstLine="480"/>
        <w:rPr>
          <w:rFonts w:ascii="宋体" w:hAnsi="宋体" w:cs="宋体"/>
          <w:sz w:val="24"/>
        </w:rPr>
      </w:pPr>
      <w:r>
        <w:rPr>
          <w:rFonts w:ascii="宋体" w:hAnsi="宋体" w:cs="宋体" w:hint="eastAsia"/>
          <w:sz w:val="24"/>
        </w:rPr>
        <w:t>19.15承包人须在工程竣工前拆除现场所有临时设施，包括所有的机械设备、硬化场地后的拆除以及完工后的塔吊基础拆除等建筑垃圾及剩余材料全部清运出场，相关费用由各投标人在报价时自行考虑到投标报价中，竣工结算时不作任何调整。清理标准应得到发包人的认可，否则，如发生相关费用则由发包人在工程结算价款中扣除。</w:t>
      </w:r>
    </w:p>
    <w:p w:rsidR="00DA45D9" w:rsidRDefault="00907717">
      <w:pPr>
        <w:spacing w:line="360" w:lineRule="auto"/>
        <w:ind w:firstLineChars="200" w:firstLine="480"/>
        <w:rPr>
          <w:rFonts w:ascii="宋体" w:hAnsi="宋体" w:cs="宋体"/>
          <w:sz w:val="24"/>
        </w:rPr>
      </w:pPr>
      <w:r>
        <w:rPr>
          <w:rFonts w:ascii="宋体" w:hAnsi="宋体" w:cs="宋体" w:hint="eastAsia"/>
          <w:sz w:val="24"/>
        </w:rPr>
        <w:t>19.16本工程</w:t>
      </w:r>
      <w:proofErr w:type="gramStart"/>
      <w:r>
        <w:rPr>
          <w:rFonts w:ascii="宋体" w:hAnsi="宋体" w:cs="宋体" w:hint="eastAsia"/>
          <w:sz w:val="24"/>
        </w:rPr>
        <w:t>所有乙供材料</w:t>
      </w:r>
      <w:proofErr w:type="gramEnd"/>
      <w:r>
        <w:rPr>
          <w:rFonts w:ascii="宋体" w:hAnsi="宋体" w:cs="宋体" w:hint="eastAsia"/>
          <w:sz w:val="24"/>
        </w:rPr>
        <w:t>均由承包人在确保质量的前提下自行采购，材料价格按照中档的质量自行市场询价进入报价。发包人对材料的质量有认定权（如发包人对承包人采购的材料认定为不合格的，承包人必须重新采购，直至合格为止），施工时承包人需提供样品供建设单位选择，涉及到的价格不再调整。</w:t>
      </w:r>
    </w:p>
    <w:p w:rsidR="00DA45D9" w:rsidRDefault="00907717">
      <w:pPr>
        <w:spacing w:line="360" w:lineRule="auto"/>
        <w:ind w:firstLineChars="200" w:firstLine="480"/>
        <w:rPr>
          <w:bCs/>
          <w:kern w:val="0"/>
          <w:sz w:val="24"/>
        </w:rPr>
      </w:pPr>
      <w:r>
        <w:rPr>
          <w:rFonts w:ascii="宋体" w:hAnsi="宋体" w:cs="宋体"/>
          <w:sz w:val="24"/>
        </w:rPr>
        <w:br w:type="page"/>
      </w:r>
      <w:r>
        <w:rPr>
          <w:rFonts w:ascii="宋体" w:hAnsi="宋体" w:cs="宋体" w:hint="eastAsia"/>
          <w:sz w:val="24"/>
        </w:rPr>
        <w:lastRenderedPageBreak/>
        <w:t>19.17下列材料由投标人按照业主推荐材料品牌列入投标报价；中标后，承包人须在推荐品牌中任选一种品牌进行采购，如选择其他材料品牌，须选择不低于推荐材料品牌的等级及标准，未推荐品牌的需选用国产中档以上品牌，在实际施工中，由施工单位提供不少于三种品牌备选。所有材料的选用需待业主确认后方可进场，在工程结算时，综合单价不予调整。</w:t>
      </w:r>
    </w:p>
    <w:tbl>
      <w:tblPr>
        <w:tblW w:w="9385" w:type="dxa"/>
        <w:tblInd w:w="96" w:type="dxa"/>
        <w:tblLayout w:type="fixed"/>
        <w:tblLook w:val="04A0" w:firstRow="1" w:lastRow="0" w:firstColumn="1" w:lastColumn="0" w:noHBand="0" w:noVBand="1"/>
      </w:tblPr>
      <w:tblGrid>
        <w:gridCol w:w="554"/>
        <w:gridCol w:w="3004"/>
        <w:gridCol w:w="1027"/>
        <w:gridCol w:w="4800"/>
      </w:tblGrid>
      <w:tr w:rsidR="00DA45D9">
        <w:trPr>
          <w:trHeight w:val="288"/>
        </w:trPr>
        <w:tc>
          <w:tcPr>
            <w:tcW w:w="554" w:type="dxa"/>
            <w:tcBorders>
              <w:top w:val="single" w:sz="8" w:space="0" w:color="000000"/>
              <w:left w:val="single" w:sz="8" w:space="0" w:color="000000"/>
              <w:bottom w:val="single" w:sz="4" w:space="0" w:color="000000"/>
              <w:right w:val="single" w:sz="4" w:space="0" w:color="000000"/>
            </w:tcBorders>
            <w:shd w:val="clear" w:color="auto" w:fill="auto"/>
            <w:noWrap/>
            <w:vAlign w:val="center"/>
          </w:tcPr>
          <w:p w:rsidR="00DA45D9" w:rsidRDefault="0090771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序号</w:t>
            </w:r>
          </w:p>
        </w:tc>
        <w:tc>
          <w:tcPr>
            <w:tcW w:w="3004" w:type="dxa"/>
            <w:tcBorders>
              <w:top w:val="single" w:sz="8" w:space="0" w:color="000000"/>
              <w:left w:val="single" w:sz="4" w:space="0" w:color="000000"/>
              <w:bottom w:val="single" w:sz="4" w:space="0" w:color="000000"/>
              <w:right w:val="single" w:sz="4" w:space="0" w:color="000000"/>
            </w:tcBorders>
            <w:shd w:val="clear" w:color="auto" w:fill="auto"/>
            <w:noWrap/>
            <w:vAlign w:val="center"/>
          </w:tcPr>
          <w:p w:rsidR="00DA45D9" w:rsidRDefault="0090771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材料名称</w:t>
            </w:r>
          </w:p>
        </w:tc>
        <w:tc>
          <w:tcPr>
            <w:tcW w:w="1027" w:type="dxa"/>
            <w:tcBorders>
              <w:top w:val="single" w:sz="8" w:space="0" w:color="000000"/>
              <w:left w:val="single" w:sz="4" w:space="0" w:color="000000"/>
              <w:bottom w:val="single" w:sz="4" w:space="0" w:color="000000"/>
              <w:right w:val="single" w:sz="4" w:space="0" w:color="000000"/>
            </w:tcBorders>
            <w:shd w:val="clear" w:color="auto" w:fill="auto"/>
            <w:noWrap/>
            <w:vAlign w:val="center"/>
          </w:tcPr>
          <w:p w:rsidR="00DA45D9" w:rsidRDefault="0090771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单位</w:t>
            </w:r>
          </w:p>
        </w:tc>
        <w:tc>
          <w:tcPr>
            <w:tcW w:w="4800" w:type="dxa"/>
            <w:tcBorders>
              <w:top w:val="single" w:sz="8" w:space="0" w:color="000000"/>
              <w:left w:val="single" w:sz="4" w:space="0" w:color="000000"/>
              <w:bottom w:val="single" w:sz="4" w:space="0" w:color="000000"/>
              <w:right w:val="single" w:sz="4" w:space="0" w:color="000000"/>
            </w:tcBorders>
            <w:shd w:val="clear" w:color="auto" w:fill="auto"/>
            <w:noWrap/>
            <w:vAlign w:val="center"/>
          </w:tcPr>
          <w:p w:rsidR="00DA45D9" w:rsidRDefault="0090771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推荐品牌</w:t>
            </w:r>
          </w:p>
        </w:tc>
      </w:tr>
      <w:tr w:rsidR="00DA45D9">
        <w:trPr>
          <w:trHeight w:val="288"/>
        </w:trPr>
        <w:tc>
          <w:tcPr>
            <w:tcW w:w="554" w:type="dxa"/>
            <w:tcBorders>
              <w:top w:val="single" w:sz="4" w:space="0" w:color="000000"/>
              <w:left w:val="single" w:sz="8" w:space="0" w:color="000000"/>
              <w:bottom w:val="single" w:sz="4" w:space="0" w:color="000000"/>
              <w:right w:val="single" w:sz="4" w:space="0" w:color="000000"/>
            </w:tcBorders>
            <w:shd w:val="clear" w:color="auto" w:fill="auto"/>
            <w:vAlign w:val="center"/>
          </w:tcPr>
          <w:p w:rsidR="00DA45D9" w:rsidRDefault="0090771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45D9" w:rsidRDefault="0090771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瓷砖 300×600</w:t>
            </w: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45D9" w:rsidRDefault="0090771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m2</w:t>
            </w:r>
          </w:p>
        </w:tc>
        <w:tc>
          <w:tcPr>
            <w:tcW w:w="4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45D9" w:rsidRDefault="0090771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冠军磁砖、</w:t>
            </w:r>
            <w:proofErr w:type="gramStart"/>
            <w:r>
              <w:rPr>
                <w:rFonts w:ascii="宋体" w:hAnsi="宋体" w:cs="宋体" w:hint="eastAsia"/>
                <w:color w:val="000000"/>
                <w:kern w:val="0"/>
                <w:sz w:val="20"/>
                <w:szCs w:val="20"/>
              </w:rPr>
              <w:t>顺辉瓷砖</w:t>
            </w:r>
            <w:proofErr w:type="gramEnd"/>
            <w:r>
              <w:rPr>
                <w:rFonts w:ascii="宋体" w:hAnsi="宋体" w:cs="宋体" w:hint="eastAsia"/>
                <w:color w:val="000000"/>
                <w:kern w:val="0"/>
                <w:sz w:val="20"/>
                <w:szCs w:val="20"/>
              </w:rPr>
              <w:t>、宏宇陶瓷</w:t>
            </w:r>
          </w:p>
        </w:tc>
      </w:tr>
      <w:tr w:rsidR="00DA45D9">
        <w:trPr>
          <w:trHeight w:val="288"/>
        </w:trPr>
        <w:tc>
          <w:tcPr>
            <w:tcW w:w="554" w:type="dxa"/>
            <w:tcBorders>
              <w:top w:val="single" w:sz="4" w:space="0" w:color="000000"/>
              <w:left w:val="single" w:sz="8" w:space="0" w:color="000000"/>
              <w:bottom w:val="single" w:sz="4" w:space="0" w:color="000000"/>
              <w:right w:val="single" w:sz="4" w:space="0" w:color="000000"/>
            </w:tcBorders>
            <w:shd w:val="clear" w:color="auto" w:fill="auto"/>
            <w:vAlign w:val="center"/>
          </w:tcPr>
          <w:p w:rsidR="00DA45D9" w:rsidRDefault="0090771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45D9" w:rsidRDefault="00907717">
            <w:pPr>
              <w:widowControl/>
              <w:jc w:val="center"/>
              <w:textAlignment w:val="center"/>
              <w:rPr>
                <w:rFonts w:ascii="宋体" w:hAnsi="宋体" w:cs="宋体"/>
                <w:color w:val="000000"/>
                <w:sz w:val="20"/>
                <w:szCs w:val="20"/>
              </w:rPr>
            </w:pPr>
            <w:proofErr w:type="gramStart"/>
            <w:r>
              <w:rPr>
                <w:rFonts w:ascii="宋体" w:hAnsi="宋体" w:cs="宋体" w:hint="eastAsia"/>
                <w:color w:val="000000"/>
                <w:kern w:val="0"/>
                <w:sz w:val="20"/>
                <w:szCs w:val="20"/>
              </w:rPr>
              <w:t>玻</w:t>
            </w:r>
            <w:proofErr w:type="gramEnd"/>
            <w:r>
              <w:rPr>
                <w:rFonts w:ascii="宋体" w:hAnsi="宋体" w:cs="宋体" w:hint="eastAsia"/>
                <w:color w:val="000000"/>
                <w:kern w:val="0"/>
                <w:sz w:val="20"/>
                <w:szCs w:val="20"/>
              </w:rPr>
              <w:t>化地砖 800×800</w:t>
            </w: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45D9" w:rsidRDefault="0090771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m2</w:t>
            </w:r>
          </w:p>
        </w:tc>
        <w:tc>
          <w:tcPr>
            <w:tcW w:w="4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45D9" w:rsidRDefault="0090771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冠军磁砖、</w:t>
            </w:r>
            <w:proofErr w:type="gramStart"/>
            <w:r>
              <w:rPr>
                <w:rFonts w:ascii="宋体" w:hAnsi="宋体" w:cs="宋体" w:hint="eastAsia"/>
                <w:color w:val="000000"/>
                <w:kern w:val="0"/>
                <w:sz w:val="20"/>
                <w:szCs w:val="20"/>
              </w:rPr>
              <w:t>顺辉瓷砖</w:t>
            </w:r>
            <w:proofErr w:type="gramEnd"/>
            <w:r>
              <w:rPr>
                <w:rFonts w:ascii="宋体" w:hAnsi="宋体" w:cs="宋体" w:hint="eastAsia"/>
                <w:color w:val="000000"/>
                <w:kern w:val="0"/>
                <w:sz w:val="20"/>
                <w:szCs w:val="20"/>
              </w:rPr>
              <w:t>、宏宇陶瓷</w:t>
            </w:r>
          </w:p>
        </w:tc>
      </w:tr>
      <w:tr w:rsidR="00DA45D9">
        <w:trPr>
          <w:trHeight w:val="288"/>
        </w:trPr>
        <w:tc>
          <w:tcPr>
            <w:tcW w:w="554" w:type="dxa"/>
            <w:tcBorders>
              <w:top w:val="single" w:sz="4" w:space="0" w:color="000000"/>
              <w:left w:val="single" w:sz="8" w:space="0" w:color="000000"/>
              <w:bottom w:val="single" w:sz="4" w:space="0" w:color="000000"/>
              <w:right w:val="single" w:sz="4" w:space="0" w:color="000000"/>
            </w:tcBorders>
            <w:shd w:val="clear" w:color="auto" w:fill="auto"/>
            <w:vAlign w:val="center"/>
          </w:tcPr>
          <w:p w:rsidR="00DA45D9" w:rsidRDefault="0090771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45D9" w:rsidRDefault="00907717">
            <w:pPr>
              <w:widowControl/>
              <w:jc w:val="center"/>
              <w:textAlignment w:val="center"/>
              <w:rPr>
                <w:rFonts w:ascii="宋体" w:hAnsi="宋体" w:cs="宋体"/>
                <w:color w:val="000000"/>
                <w:sz w:val="20"/>
                <w:szCs w:val="20"/>
              </w:rPr>
            </w:pPr>
            <w:proofErr w:type="gramStart"/>
            <w:r>
              <w:rPr>
                <w:rFonts w:ascii="宋体" w:hAnsi="宋体" w:cs="宋体" w:hint="eastAsia"/>
                <w:color w:val="000000"/>
                <w:kern w:val="0"/>
                <w:sz w:val="20"/>
                <w:szCs w:val="20"/>
              </w:rPr>
              <w:t>玻</w:t>
            </w:r>
            <w:proofErr w:type="gramEnd"/>
            <w:r>
              <w:rPr>
                <w:rFonts w:ascii="宋体" w:hAnsi="宋体" w:cs="宋体" w:hint="eastAsia"/>
                <w:color w:val="000000"/>
                <w:kern w:val="0"/>
                <w:sz w:val="20"/>
                <w:szCs w:val="20"/>
              </w:rPr>
              <w:t>化地砖 600×600</w:t>
            </w: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45D9" w:rsidRDefault="0090771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m2</w:t>
            </w:r>
          </w:p>
        </w:tc>
        <w:tc>
          <w:tcPr>
            <w:tcW w:w="4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45D9" w:rsidRDefault="0090771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冠军磁砖、</w:t>
            </w:r>
            <w:proofErr w:type="gramStart"/>
            <w:r>
              <w:rPr>
                <w:rFonts w:ascii="宋体" w:hAnsi="宋体" w:cs="宋体" w:hint="eastAsia"/>
                <w:color w:val="000000"/>
                <w:kern w:val="0"/>
                <w:sz w:val="20"/>
                <w:szCs w:val="20"/>
              </w:rPr>
              <w:t>顺辉瓷砖</w:t>
            </w:r>
            <w:proofErr w:type="gramEnd"/>
            <w:r>
              <w:rPr>
                <w:rFonts w:ascii="宋体" w:hAnsi="宋体" w:cs="宋体" w:hint="eastAsia"/>
                <w:color w:val="000000"/>
                <w:kern w:val="0"/>
                <w:sz w:val="20"/>
                <w:szCs w:val="20"/>
              </w:rPr>
              <w:t>、宏宇陶瓷</w:t>
            </w:r>
          </w:p>
        </w:tc>
      </w:tr>
      <w:tr w:rsidR="00DA45D9">
        <w:trPr>
          <w:trHeight w:val="720"/>
        </w:trPr>
        <w:tc>
          <w:tcPr>
            <w:tcW w:w="554" w:type="dxa"/>
            <w:tcBorders>
              <w:top w:val="single" w:sz="4" w:space="0" w:color="000000"/>
              <w:left w:val="single" w:sz="8" w:space="0" w:color="000000"/>
              <w:bottom w:val="single" w:sz="4" w:space="0" w:color="000000"/>
              <w:right w:val="single" w:sz="4" w:space="0" w:color="000000"/>
            </w:tcBorders>
            <w:shd w:val="clear" w:color="auto" w:fill="auto"/>
            <w:vAlign w:val="center"/>
          </w:tcPr>
          <w:p w:rsidR="00DA45D9" w:rsidRDefault="0090771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45D9" w:rsidRDefault="0090771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防滑地砖 600×600</w:t>
            </w: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45D9" w:rsidRDefault="0090771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m2</w:t>
            </w:r>
          </w:p>
        </w:tc>
        <w:tc>
          <w:tcPr>
            <w:tcW w:w="4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45D9" w:rsidRDefault="0090771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冠军磁砖、</w:t>
            </w:r>
            <w:proofErr w:type="gramStart"/>
            <w:r>
              <w:rPr>
                <w:rFonts w:ascii="宋体" w:hAnsi="宋体" w:cs="宋体" w:hint="eastAsia"/>
                <w:color w:val="000000"/>
                <w:kern w:val="0"/>
                <w:sz w:val="20"/>
                <w:szCs w:val="20"/>
              </w:rPr>
              <w:t>顺辉瓷砖</w:t>
            </w:r>
            <w:proofErr w:type="gramEnd"/>
            <w:r>
              <w:rPr>
                <w:rFonts w:ascii="宋体" w:hAnsi="宋体" w:cs="宋体" w:hint="eastAsia"/>
                <w:color w:val="000000"/>
                <w:kern w:val="0"/>
                <w:sz w:val="20"/>
                <w:szCs w:val="20"/>
              </w:rPr>
              <w:t>、宏宇陶瓷</w:t>
            </w:r>
          </w:p>
        </w:tc>
      </w:tr>
      <w:tr w:rsidR="00DA45D9">
        <w:trPr>
          <w:trHeight w:val="480"/>
        </w:trPr>
        <w:tc>
          <w:tcPr>
            <w:tcW w:w="554" w:type="dxa"/>
            <w:tcBorders>
              <w:top w:val="single" w:sz="4" w:space="0" w:color="000000"/>
              <w:left w:val="single" w:sz="8" w:space="0" w:color="000000"/>
              <w:bottom w:val="single" w:sz="4" w:space="0" w:color="000000"/>
              <w:right w:val="single" w:sz="4" w:space="0" w:color="000000"/>
            </w:tcBorders>
            <w:shd w:val="clear" w:color="auto" w:fill="auto"/>
            <w:vAlign w:val="center"/>
          </w:tcPr>
          <w:p w:rsidR="00DA45D9" w:rsidRDefault="0090771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45D9" w:rsidRDefault="0090771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铝合金玻璃平开门，铝合金型材壁厚≥2.0mm，6厚玻璃</w:t>
            </w: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45D9" w:rsidRDefault="0090771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m2</w:t>
            </w:r>
          </w:p>
        </w:tc>
        <w:tc>
          <w:tcPr>
            <w:tcW w:w="4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45D9" w:rsidRDefault="00907717">
            <w:pPr>
              <w:widowControl/>
              <w:jc w:val="center"/>
              <w:textAlignment w:val="center"/>
              <w:rPr>
                <w:rFonts w:ascii="宋体" w:hAnsi="宋体" w:cs="宋体"/>
                <w:color w:val="000000"/>
                <w:sz w:val="20"/>
                <w:szCs w:val="20"/>
              </w:rPr>
            </w:pPr>
            <w:r>
              <w:rPr>
                <w:rFonts w:ascii="宋体" w:hAnsi="宋体" w:cs="宋体" w:hint="eastAsia"/>
                <w:color w:val="000000"/>
                <w:sz w:val="20"/>
                <w:szCs w:val="20"/>
              </w:rPr>
              <w:t>信 元、兴 发、海 达</w:t>
            </w:r>
          </w:p>
        </w:tc>
      </w:tr>
      <w:tr w:rsidR="00DA45D9">
        <w:trPr>
          <w:trHeight w:val="480"/>
        </w:trPr>
        <w:tc>
          <w:tcPr>
            <w:tcW w:w="554" w:type="dxa"/>
            <w:tcBorders>
              <w:top w:val="single" w:sz="4" w:space="0" w:color="000000"/>
              <w:left w:val="single" w:sz="8" w:space="0" w:color="000000"/>
              <w:bottom w:val="single" w:sz="4" w:space="0" w:color="000000"/>
              <w:right w:val="single" w:sz="4" w:space="0" w:color="000000"/>
            </w:tcBorders>
            <w:shd w:val="clear" w:color="auto" w:fill="auto"/>
            <w:vAlign w:val="center"/>
          </w:tcPr>
          <w:p w:rsidR="00DA45D9" w:rsidRDefault="0090771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45D9" w:rsidRDefault="0090771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实木复合木门</w:t>
            </w: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45D9" w:rsidRDefault="0090771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m2</w:t>
            </w:r>
          </w:p>
        </w:tc>
        <w:tc>
          <w:tcPr>
            <w:tcW w:w="4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45D9" w:rsidRDefault="0090771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兴 顺、步 阳、金亿达</w:t>
            </w:r>
          </w:p>
        </w:tc>
      </w:tr>
      <w:tr w:rsidR="00DA45D9">
        <w:trPr>
          <w:trHeight w:val="288"/>
        </w:trPr>
        <w:tc>
          <w:tcPr>
            <w:tcW w:w="554" w:type="dxa"/>
            <w:tcBorders>
              <w:top w:val="single" w:sz="4" w:space="0" w:color="000000"/>
              <w:left w:val="single" w:sz="8" w:space="0" w:color="000000"/>
              <w:bottom w:val="single" w:sz="4" w:space="0" w:color="000000"/>
              <w:right w:val="single" w:sz="4" w:space="0" w:color="000000"/>
            </w:tcBorders>
            <w:shd w:val="clear" w:color="auto" w:fill="auto"/>
            <w:vAlign w:val="center"/>
          </w:tcPr>
          <w:p w:rsidR="00DA45D9" w:rsidRDefault="0090771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7</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45D9" w:rsidRDefault="0090771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成品隔断</w:t>
            </w:r>
          </w:p>
        </w:tc>
        <w:tc>
          <w:tcPr>
            <w:tcW w:w="10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45D9" w:rsidRDefault="0090771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m2</w:t>
            </w:r>
          </w:p>
        </w:tc>
        <w:tc>
          <w:tcPr>
            <w:tcW w:w="4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45D9" w:rsidRDefault="0090771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富美家、威盛亚、松耐特</w:t>
            </w:r>
          </w:p>
        </w:tc>
      </w:tr>
    </w:tbl>
    <w:p w:rsidR="00DA45D9" w:rsidRDefault="00907717">
      <w:pPr>
        <w:spacing w:line="360" w:lineRule="auto"/>
        <w:ind w:firstLineChars="200" w:firstLine="480"/>
        <w:rPr>
          <w:rFonts w:ascii="宋体" w:hAnsi="宋体" w:cs="宋体"/>
          <w:sz w:val="24"/>
        </w:rPr>
      </w:pPr>
      <w:r>
        <w:rPr>
          <w:rFonts w:ascii="宋体" w:hAnsi="宋体" w:cs="宋体" w:hint="eastAsia"/>
          <w:sz w:val="24"/>
        </w:rPr>
        <w:t>19.18现场安全文明施工措施费、</w:t>
      </w:r>
      <w:proofErr w:type="gramStart"/>
      <w:r>
        <w:rPr>
          <w:rFonts w:ascii="宋体" w:hAnsi="宋体" w:cs="宋体" w:hint="eastAsia"/>
          <w:sz w:val="24"/>
        </w:rPr>
        <w:t>规</w:t>
      </w:r>
      <w:proofErr w:type="gramEnd"/>
      <w:r>
        <w:rPr>
          <w:rFonts w:ascii="宋体" w:hAnsi="宋体" w:cs="宋体" w:hint="eastAsia"/>
          <w:sz w:val="24"/>
        </w:rPr>
        <w:t>费项目费、税金项目费、暂列金额（使用权归业主方）、暂估价（如有，不允许调整，</w:t>
      </w:r>
      <w:proofErr w:type="gramStart"/>
      <w:r>
        <w:rPr>
          <w:rFonts w:ascii="宋体" w:hAnsi="宋体" w:cs="宋体" w:hint="eastAsia"/>
          <w:sz w:val="24"/>
        </w:rPr>
        <w:t>暂估材</w:t>
      </w:r>
      <w:proofErr w:type="gramEnd"/>
      <w:r>
        <w:rPr>
          <w:rFonts w:ascii="宋体" w:hAnsi="宋体" w:cs="宋体" w:hint="eastAsia"/>
          <w:sz w:val="24"/>
        </w:rPr>
        <w:t>料料最终价格由招标人通过合适的方法确定）不得调整外，投标单位可根据自己的施工方案及企业自身情况不低于成本报价。</w:t>
      </w:r>
    </w:p>
    <w:p w:rsidR="00DA45D9" w:rsidRDefault="00907717">
      <w:pPr>
        <w:spacing w:line="360" w:lineRule="auto"/>
        <w:ind w:firstLineChars="200" w:firstLine="480"/>
        <w:rPr>
          <w:rFonts w:ascii="宋体" w:hAnsi="宋体" w:cs="宋体"/>
          <w:sz w:val="24"/>
        </w:rPr>
      </w:pPr>
      <w:r>
        <w:rPr>
          <w:rFonts w:ascii="宋体" w:hAnsi="宋体" w:cs="宋体" w:hint="eastAsia"/>
          <w:sz w:val="24"/>
        </w:rPr>
        <w:t>19.19作为一个有经验的承包商，投标报价时应考虑施工过程中可能发生的各种风险因素，在整个工程施工过程中，若发生对周边相关构筑物、设施损坏的，承包人必须负责更换或修复，直至得到发包人的认可，期间涉及的所有费用由投标人承担，招标人不再另行支付该项费用，结算时一律不作调整。</w:t>
      </w:r>
    </w:p>
    <w:p w:rsidR="00DA45D9" w:rsidRDefault="00907717">
      <w:pPr>
        <w:spacing w:line="360" w:lineRule="auto"/>
        <w:ind w:firstLineChars="200" w:firstLine="480"/>
        <w:rPr>
          <w:rFonts w:ascii="宋体" w:hAnsi="宋体" w:cs="宋体"/>
          <w:sz w:val="24"/>
        </w:rPr>
      </w:pPr>
      <w:r>
        <w:rPr>
          <w:rFonts w:ascii="宋体" w:hAnsi="宋体" w:cs="宋体" w:hint="eastAsia"/>
          <w:sz w:val="24"/>
        </w:rPr>
        <w:t>19.20若投标单位在投标报价时擅自改变暂估价或暂列金额且评审时未被发现，报价低于暂估价或暂列金额结算时统一先按招标文件明确暂估价或暂列金额扣除，报价高于暂估价或暂列金额时统一先按报价扣除；若擅自改变招标文件及清单内容，且评标时未被发现的，实际施工时一律以招标文件及清单内容执行，结算价格不予调整。</w:t>
      </w:r>
    </w:p>
    <w:p w:rsidR="00DA45D9" w:rsidRDefault="00907717">
      <w:pPr>
        <w:spacing w:line="360" w:lineRule="auto"/>
        <w:ind w:firstLineChars="200" w:firstLine="480"/>
        <w:rPr>
          <w:rFonts w:ascii="宋体" w:hAnsi="宋体" w:cs="宋体"/>
          <w:sz w:val="24"/>
        </w:rPr>
      </w:pPr>
      <w:r>
        <w:rPr>
          <w:rFonts w:ascii="宋体" w:hAnsi="宋体" w:cs="宋体" w:hint="eastAsia"/>
          <w:sz w:val="24"/>
        </w:rPr>
        <w:t>19.21承包人在施工过程中必须收集齐全所有隐蔽项目（包含但不限于各基层面层材料的铺设及厚度测量、卷材铺设、卷材厚度及材质、混凝土浇筑、各类钢筋布设、架立筋安放、及工程量测量、批腻子及抹灰、植</w:t>
      </w:r>
      <w:proofErr w:type="gramStart"/>
      <w:r>
        <w:rPr>
          <w:rFonts w:ascii="宋体" w:hAnsi="宋体" w:cs="宋体" w:hint="eastAsia"/>
          <w:sz w:val="24"/>
        </w:rPr>
        <w:t>筋过程</w:t>
      </w:r>
      <w:proofErr w:type="gramEnd"/>
      <w:r>
        <w:rPr>
          <w:rFonts w:ascii="宋体" w:hAnsi="宋体" w:cs="宋体" w:hint="eastAsia"/>
          <w:sz w:val="24"/>
        </w:rPr>
        <w:t>等外墙改造实际施工工序、脚手架搭设、可能发生在签证中的各种管道安放、沟槽开挖、井体砌筑抹灰等）等施工全过程影像视频资料以供后期审计使用，在送审结算资料必须一并提交。所有签证资料必须附有详细影像彩色照片，所摄照片必须有可参照性。如影像资料未能反映签证、清单或招标</w:t>
      </w:r>
      <w:r>
        <w:rPr>
          <w:rFonts w:ascii="宋体" w:hAnsi="宋体" w:cs="宋体" w:hint="eastAsia"/>
          <w:sz w:val="24"/>
        </w:rPr>
        <w:lastRenderedPageBreak/>
        <w:t>文件列明的工作内容，则结算时该项内容不予认可。</w:t>
      </w:r>
    </w:p>
    <w:p w:rsidR="00DA45D9" w:rsidRDefault="00907717">
      <w:pPr>
        <w:spacing w:line="360" w:lineRule="auto"/>
        <w:ind w:firstLineChars="200" w:firstLine="480"/>
        <w:rPr>
          <w:rFonts w:ascii="宋体" w:hAnsi="宋体" w:cs="宋体"/>
          <w:sz w:val="24"/>
        </w:rPr>
      </w:pPr>
      <w:r>
        <w:rPr>
          <w:rFonts w:ascii="宋体" w:hAnsi="宋体" w:cs="宋体" w:hint="eastAsia"/>
          <w:sz w:val="24"/>
        </w:rPr>
        <w:t>19.22投标报价应包括招标文件所确定的招标范围内相应设计图纸及相关资料的全部内容，以及为完成上述内容所必须的附属工程、临时工程、材料、劳务及所需的全部费用。其中应包括材料、设备、存贮、运输、劳务、安装、调试、测试、检测、成品保护、缺陷修补、维护、培训、售后服务、管理、利润、</w:t>
      </w:r>
      <w:proofErr w:type="gramStart"/>
      <w:r>
        <w:rPr>
          <w:rFonts w:ascii="宋体" w:hAnsi="宋体" w:cs="宋体" w:hint="eastAsia"/>
          <w:sz w:val="24"/>
        </w:rPr>
        <w:t>规</w:t>
      </w:r>
      <w:proofErr w:type="gramEnd"/>
      <w:r>
        <w:rPr>
          <w:rFonts w:ascii="宋体" w:hAnsi="宋体" w:cs="宋体" w:hint="eastAsia"/>
          <w:sz w:val="24"/>
        </w:rPr>
        <w:t>费、措施费、税金、技术措施、施工方法、</w:t>
      </w:r>
      <w:proofErr w:type="gramStart"/>
      <w:r>
        <w:rPr>
          <w:rFonts w:ascii="宋体" w:hAnsi="宋体" w:cs="宋体" w:hint="eastAsia"/>
          <w:sz w:val="24"/>
        </w:rPr>
        <w:t>甲供材</w:t>
      </w:r>
      <w:proofErr w:type="gramEnd"/>
      <w:r>
        <w:rPr>
          <w:rFonts w:ascii="宋体" w:hAnsi="宋体" w:cs="宋体" w:hint="eastAsia"/>
          <w:sz w:val="24"/>
        </w:rPr>
        <w:t>料的下车力资、设备档案、工程档案、合同履行过程中可能发生的风险及所需的全部费用。</w:t>
      </w:r>
    </w:p>
    <w:p w:rsidR="00DA45D9" w:rsidRDefault="00907717">
      <w:pPr>
        <w:spacing w:line="360" w:lineRule="auto"/>
        <w:ind w:firstLineChars="200" w:firstLine="480"/>
        <w:rPr>
          <w:rFonts w:ascii="宋体" w:hAnsi="宋体" w:cs="宋体"/>
          <w:sz w:val="24"/>
        </w:rPr>
      </w:pPr>
      <w:r>
        <w:rPr>
          <w:rFonts w:ascii="宋体" w:hAnsi="宋体" w:cs="宋体" w:hint="eastAsia"/>
          <w:sz w:val="24"/>
        </w:rPr>
        <w:t>19.23投标人工地踏勘应充分了解工地位置情况，道路、储存空间、装卸限制及任何其它足以影响报价的情况，任何忽视或误解工地情况而导致的索赔及工期延长申请将不被批准。</w:t>
      </w:r>
    </w:p>
    <w:p w:rsidR="00DA45D9" w:rsidRDefault="00907717">
      <w:pPr>
        <w:spacing w:line="360" w:lineRule="auto"/>
        <w:ind w:firstLineChars="200" w:firstLine="480"/>
        <w:rPr>
          <w:rFonts w:ascii="宋体" w:hAnsi="宋体" w:cs="宋体"/>
          <w:sz w:val="24"/>
        </w:rPr>
      </w:pPr>
      <w:r>
        <w:rPr>
          <w:rFonts w:ascii="宋体" w:hAnsi="宋体" w:cs="宋体" w:hint="eastAsia"/>
          <w:sz w:val="24"/>
        </w:rPr>
        <w:t>19.24中标单位必须保护现有道路、结构物等成品，如有损坏，应按照不低于原设计标准恢复，费用列入报价，结算时不予调整。</w:t>
      </w:r>
    </w:p>
    <w:p w:rsidR="00DA45D9" w:rsidRDefault="00907717">
      <w:pPr>
        <w:spacing w:line="360" w:lineRule="auto"/>
        <w:ind w:firstLineChars="200" w:firstLine="480"/>
        <w:rPr>
          <w:rFonts w:ascii="宋体" w:hAnsi="宋体" w:cs="宋体"/>
          <w:sz w:val="24"/>
        </w:rPr>
      </w:pPr>
      <w:r>
        <w:rPr>
          <w:rFonts w:ascii="宋体" w:hAnsi="宋体" w:cs="宋体" w:hint="eastAsia"/>
          <w:sz w:val="24"/>
        </w:rPr>
        <w:t>19.25在实际施工中，发包人可以无条件要求施工单位更换不符合要求的产品，购进的材料设备与提供的样品不一致时，由承包人无条件退货，如因使用不符合国家标准及各项指标的材料，由此引起的相关费用由承包人承担，结算时一律不作调整。</w:t>
      </w:r>
    </w:p>
    <w:p w:rsidR="00DA45D9" w:rsidRDefault="00907717">
      <w:pPr>
        <w:spacing w:line="360" w:lineRule="auto"/>
        <w:ind w:firstLineChars="200" w:firstLine="480"/>
        <w:rPr>
          <w:rFonts w:ascii="宋体" w:hAnsi="宋体" w:cs="宋体"/>
          <w:sz w:val="24"/>
        </w:rPr>
      </w:pPr>
      <w:r>
        <w:rPr>
          <w:rFonts w:ascii="宋体" w:hAnsi="宋体" w:cs="宋体" w:hint="eastAsia"/>
          <w:sz w:val="24"/>
        </w:rPr>
        <w:t>19.26投标单位根据施工现场情况及现行规定，自行根据可行的施工方案对措施费自行增加清单进行报价，结算时，除工程变更引起施工方案改变外，承包人不得以招标工程措施项目缺项为由要求新增措施项目，结算时一律不作调整。</w:t>
      </w:r>
    </w:p>
    <w:p w:rsidR="00DA45D9" w:rsidRDefault="00907717">
      <w:pPr>
        <w:spacing w:line="360" w:lineRule="auto"/>
        <w:ind w:firstLineChars="200" w:firstLine="480"/>
        <w:rPr>
          <w:rFonts w:ascii="宋体" w:hAnsi="宋体" w:cs="宋体"/>
          <w:sz w:val="24"/>
        </w:rPr>
      </w:pPr>
      <w:r>
        <w:rPr>
          <w:rFonts w:ascii="宋体" w:hAnsi="宋体" w:cs="宋体" w:hint="eastAsia"/>
          <w:sz w:val="24"/>
        </w:rPr>
        <w:t>19.27中标单位不得拒绝完成建设单位在施工地点范围内变更或要求增加和减少的工程内容。</w:t>
      </w:r>
    </w:p>
    <w:p w:rsidR="00DA45D9" w:rsidRDefault="00907717">
      <w:pPr>
        <w:spacing w:line="360" w:lineRule="auto"/>
        <w:ind w:firstLineChars="200" w:firstLine="480"/>
        <w:rPr>
          <w:rFonts w:ascii="宋体" w:hAnsi="宋体" w:cs="宋体"/>
          <w:sz w:val="24"/>
        </w:rPr>
      </w:pPr>
      <w:r>
        <w:rPr>
          <w:rFonts w:ascii="宋体" w:hAnsi="宋体" w:cs="宋体" w:hint="eastAsia"/>
          <w:sz w:val="24"/>
        </w:rPr>
        <w:t>19.28投标确定投标报价时应考虑施工过程中运出的建筑垃圾等必须运出施工现场范围以外，否则，除须接受相关部门的处罚外，发现一次发包人将视情节严重向承包人收取的履约保证金的10-20%，并有权要求其重新清运出。清运前承包人必须向发包人指明堆放地点(该地点必须符合建筑垃圾(渣土)管理中心要求)，建筑垃圾(渣土)管理中心收取的建筑垃圾处置费由投标人考虑在报价中。</w:t>
      </w:r>
    </w:p>
    <w:p w:rsidR="00DA45D9" w:rsidRDefault="00907717">
      <w:pPr>
        <w:spacing w:line="360" w:lineRule="auto"/>
        <w:ind w:firstLineChars="200" w:firstLine="480"/>
        <w:rPr>
          <w:rFonts w:ascii="宋体" w:hAnsi="宋体" w:cs="宋体"/>
          <w:sz w:val="24"/>
        </w:rPr>
      </w:pPr>
      <w:r>
        <w:rPr>
          <w:rFonts w:ascii="宋体" w:hAnsi="宋体" w:cs="宋体" w:hint="eastAsia"/>
          <w:sz w:val="24"/>
        </w:rPr>
        <w:t>19.29临时设施费、赶工措施费、夜间施工费 、冬雨季施工费、已完工程及设备保护费由各投标人自行报价，该类措施项目费一次性包定，结算时一律不作调整。</w:t>
      </w:r>
    </w:p>
    <w:p w:rsidR="00DA45D9" w:rsidRDefault="00907717">
      <w:pPr>
        <w:spacing w:line="360" w:lineRule="auto"/>
        <w:ind w:firstLineChars="200" w:firstLine="480"/>
        <w:rPr>
          <w:rFonts w:ascii="宋体" w:hAnsi="宋体" w:cs="宋体"/>
          <w:sz w:val="24"/>
        </w:rPr>
      </w:pPr>
      <w:r>
        <w:rPr>
          <w:rFonts w:ascii="宋体" w:hAnsi="宋体" w:cs="宋体" w:hint="eastAsia"/>
          <w:sz w:val="24"/>
        </w:rPr>
        <w:t>19.30本工程垂直运输及安装脚手架由投标单位自行考虑，并计入报价，结算时一律不做调整。</w:t>
      </w:r>
    </w:p>
    <w:p w:rsidR="00DA45D9" w:rsidRDefault="00907717">
      <w:pPr>
        <w:spacing w:line="360" w:lineRule="auto"/>
        <w:ind w:firstLineChars="200" w:firstLine="480"/>
        <w:rPr>
          <w:rFonts w:ascii="宋体" w:hAnsi="宋体" w:cs="宋体"/>
          <w:sz w:val="24"/>
        </w:rPr>
      </w:pPr>
      <w:r>
        <w:rPr>
          <w:rFonts w:ascii="宋体" w:hAnsi="宋体" w:cs="宋体" w:hint="eastAsia"/>
          <w:sz w:val="24"/>
        </w:rPr>
        <w:t>19.31与其他承包商间的协调、配合、通信关系，由中标人自行解决，确保各分项工</w:t>
      </w:r>
      <w:r>
        <w:rPr>
          <w:rFonts w:ascii="宋体" w:hAnsi="宋体" w:cs="宋体" w:hint="eastAsia"/>
          <w:sz w:val="24"/>
        </w:rPr>
        <w:lastRenderedPageBreak/>
        <w:t>程满足设计图纸、验收规范等要求，发生的费用由中标人自行承担，并相互做好成品保护工作，并无条件接受招标人的管理，中标人应确保各分项工程满足设计图纸、验收规范等要求，减少工序交叉施工的影响，并做好成品保护工作，招标人不再另行支付任何涉及工序交叉影响的费用。</w:t>
      </w:r>
    </w:p>
    <w:p w:rsidR="00DA45D9" w:rsidRDefault="00907717">
      <w:pPr>
        <w:spacing w:line="360" w:lineRule="auto"/>
        <w:ind w:firstLineChars="200" w:firstLine="480"/>
        <w:rPr>
          <w:rFonts w:ascii="宋体" w:hAnsi="宋体" w:cs="宋体"/>
          <w:sz w:val="24"/>
        </w:rPr>
      </w:pPr>
      <w:r>
        <w:rPr>
          <w:rFonts w:ascii="宋体" w:hAnsi="宋体" w:cs="宋体" w:hint="eastAsia"/>
          <w:bCs/>
          <w:sz w:val="24"/>
        </w:rPr>
        <w:t>19.32项目施工完工后中标人须完成施工范围内的保洁工作，达到发包人要求，该费用包含在报价中，一次性包死，结算时不做调整。</w:t>
      </w:r>
    </w:p>
    <w:p w:rsidR="00DA45D9" w:rsidRDefault="00907717">
      <w:pPr>
        <w:spacing w:line="360" w:lineRule="auto"/>
        <w:ind w:firstLineChars="200" w:firstLine="480"/>
        <w:rPr>
          <w:rFonts w:ascii="宋体" w:hAnsi="宋体" w:cs="宋体"/>
          <w:sz w:val="24"/>
        </w:rPr>
      </w:pPr>
      <w:r>
        <w:rPr>
          <w:rFonts w:ascii="宋体" w:hAnsi="宋体" w:cs="宋体" w:hint="eastAsia"/>
          <w:sz w:val="24"/>
        </w:rPr>
        <w:t>19.33由于新型冠状肺炎疫情的影响，因卫生防疫要求采取的措施、物资等一切费用包含在投标报价（即合同价）中，结算时不予调整。</w:t>
      </w:r>
    </w:p>
    <w:p w:rsidR="00DA45D9" w:rsidRDefault="00907717">
      <w:pPr>
        <w:spacing w:line="360" w:lineRule="auto"/>
        <w:ind w:firstLineChars="200" w:firstLine="480"/>
        <w:rPr>
          <w:rFonts w:ascii="宋体" w:hAnsi="宋体" w:cs="宋体"/>
          <w:bCs/>
          <w:sz w:val="24"/>
        </w:rPr>
      </w:pPr>
      <w:r>
        <w:rPr>
          <w:rFonts w:ascii="宋体" w:hAnsi="宋体" w:cs="宋体" w:hint="eastAsia"/>
          <w:sz w:val="24"/>
        </w:rPr>
        <w:t>19.34其他未尽事宜在书面答疑中明确。</w:t>
      </w:r>
    </w:p>
    <w:p w:rsidR="00DA45D9" w:rsidRDefault="00907717">
      <w:pPr>
        <w:spacing w:line="440" w:lineRule="exact"/>
        <w:ind w:firstLineChars="200" w:firstLine="482"/>
        <w:jc w:val="center"/>
        <w:rPr>
          <w:rFonts w:ascii="宋体" w:hAnsi="宋体"/>
          <w:b/>
          <w:sz w:val="24"/>
        </w:rPr>
      </w:pPr>
      <w:r>
        <w:rPr>
          <w:rFonts w:ascii="宋体" w:hAnsi="宋体"/>
          <w:b/>
          <w:sz w:val="24"/>
        </w:rPr>
        <w:t>(五) 投标文件的密封和递交</w:t>
      </w:r>
    </w:p>
    <w:p w:rsidR="00DA45D9" w:rsidRDefault="00907717">
      <w:pPr>
        <w:spacing w:line="440" w:lineRule="exact"/>
        <w:ind w:firstLineChars="200" w:firstLine="482"/>
        <w:rPr>
          <w:rFonts w:ascii="宋体" w:hAnsi="宋体"/>
          <w:b/>
          <w:sz w:val="24"/>
        </w:rPr>
      </w:pPr>
      <w:r>
        <w:rPr>
          <w:rFonts w:ascii="宋体" w:hAnsi="宋体"/>
          <w:b/>
          <w:sz w:val="24"/>
        </w:rPr>
        <w:t>20</w:t>
      </w:r>
      <w:r>
        <w:rPr>
          <w:rFonts w:ascii="宋体" w:hAnsi="宋体" w:hint="eastAsia"/>
          <w:b/>
          <w:sz w:val="24"/>
        </w:rPr>
        <w:t>、</w:t>
      </w:r>
      <w:r>
        <w:rPr>
          <w:rFonts w:ascii="宋体" w:hAnsi="宋体"/>
          <w:b/>
          <w:sz w:val="24"/>
        </w:rPr>
        <w:t>投标文件的密封与标志</w:t>
      </w:r>
    </w:p>
    <w:p w:rsidR="00DA45D9" w:rsidRDefault="00907717">
      <w:pPr>
        <w:spacing w:line="440" w:lineRule="exact"/>
        <w:ind w:firstLine="480"/>
        <w:rPr>
          <w:rFonts w:ascii="宋体" w:hAnsi="宋体"/>
          <w:b/>
          <w:snapToGrid w:val="0"/>
          <w:kern w:val="0"/>
          <w:sz w:val="24"/>
        </w:rPr>
      </w:pPr>
      <w:r>
        <w:rPr>
          <w:rFonts w:ascii="宋体" w:hAnsi="宋体"/>
          <w:sz w:val="24"/>
        </w:rPr>
        <w:t>20.1 本工程投标文件由</w:t>
      </w:r>
      <w:r>
        <w:rPr>
          <w:rFonts w:ascii="宋体" w:hAnsi="宋体"/>
          <w:b/>
          <w:sz w:val="24"/>
          <w:u w:val="single"/>
        </w:rPr>
        <w:t>资格审查资料包、商务标、资格审查资料原件包</w:t>
      </w:r>
      <w:r>
        <w:rPr>
          <w:rFonts w:ascii="宋体" w:hAnsi="宋体" w:hint="eastAsia"/>
          <w:b/>
          <w:sz w:val="24"/>
          <w:u w:val="single"/>
        </w:rPr>
        <w:t>三</w:t>
      </w:r>
      <w:r>
        <w:rPr>
          <w:rFonts w:ascii="宋体" w:hAnsi="宋体"/>
          <w:sz w:val="24"/>
        </w:rPr>
        <w:t>部分组成。</w:t>
      </w:r>
      <w:r>
        <w:rPr>
          <w:rFonts w:ascii="宋体" w:hAnsi="宋体"/>
          <w:b/>
          <w:bCs/>
          <w:sz w:val="24"/>
        </w:rPr>
        <w:t>资格审查资料原件包</w:t>
      </w:r>
      <w:r>
        <w:rPr>
          <w:rFonts w:ascii="宋体" w:hAnsi="宋体"/>
          <w:b/>
          <w:bCs/>
          <w:sz w:val="24"/>
          <w:u w:val="single"/>
        </w:rPr>
        <w:t>壹</w:t>
      </w:r>
      <w:r>
        <w:rPr>
          <w:rFonts w:ascii="宋体" w:hAnsi="宋体"/>
          <w:b/>
          <w:bCs/>
          <w:sz w:val="24"/>
        </w:rPr>
        <w:t>份；资格审查资料包</w:t>
      </w:r>
      <w:r>
        <w:rPr>
          <w:rFonts w:ascii="宋体" w:hAnsi="宋体"/>
          <w:b/>
          <w:bCs/>
          <w:sz w:val="24"/>
          <w:u w:val="single"/>
        </w:rPr>
        <w:t>壹</w:t>
      </w:r>
      <w:r>
        <w:rPr>
          <w:rFonts w:ascii="宋体" w:hAnsi="宋体"/>
          <w:b/>
          <w:bCs/>
          <w:sz w:val="24"/>
        </w:rPr>
        <w:t>份；</w:t>
      </w:r>
      <w:proofErr w:type="gramStart"/>
      <w:r>
        <w:rPr>
          <w:rFonts w:ascii="宋体" w:hAnsi="宋体"/>
          <w:b/>
          <w:bCs/>
          <w:sz w:val="24"/>
        </w:rPr>
        <w:t>商务标包</w:t>
      </w:r>
      <w:r>
        <w:rPr>
          <w:rFonts w:ascii="宋体" w:hAnsi="宋体"/>
          <w:b/>
          <w:bCs/>
          <w:sz w:val="24"/>
          <w:u w:val="single"/>
        </w:rPr>
        <w:t>壹</w:t>
      </w:r>
      <w:r>
        <w:rPr>
          <w:rFonts w:ascii="宋体" w:hAnsi="宋体"/>
          <w:b/>
          <w:bCs/>
          <w:sz w:val="24"/>
        </w:rPr>
        <w:t>份</w:t>
      </w:r>
      <w:proofErr w:type="gramEnd"/>
      <w:r>
        <w:rPr>
          <w:rFonts w:ascii="宋体" w:hAnsi="宋体"/>
          <w:b/>
          <w:bCs/>
          <w:sz w:val="24"/>
        </w:rPr>
        <w:t>。</w:t>
      </w:r>
      <w:r>
        <w:rPr>
          <w:rFonts w:ascii="宋体" w:hAnsi="宋体" w:hint="eastAsia"/>
          <w:b/>
          <w:bCs/>
          <w:sz w:val="24"/>
        </w:rPr>
        <w:t>封袋内的</w:t>
      </w:r>
      <w:r>
        <w:rPr>
          <w:rFonts w:ascii="宋体" w:hAnsi="宋体"/>
          <w:b/>
          <w:bCs/>
          <w:sz w:val="24"/>
        </w:rPr>
        <w:t>资格审查</w:t>
      </w:r>
      <w:r>
        <w:rPr>
          <w:rFonts w:ascii="宋体" w:hAnsi="宋体" w:hint="eastAsia"/>
          <w:b/>
          <w:bCs/>
          <w:sz w:val="24"/>
        </w:rPr>
        <w:t>文件</w:t>
      </w:r>
      <w:r>
        <w:rPr>
          <w:rFonts w:ascii="宋体" w:hAnsi="宋体"/>
          <w:b/>
          <w:bCs/>
          <w:sz w:val="24"/>
        </w:rPr>
        <w:t>、商务标</w:t>
      </w:r>
      <w:r>
        <w:rPr>
          <w:rFonts w:ascii="宋体" w:hAnsi="宋体" w:hint="eastAsia"/>
          <w:b/>
          <w:bCs/>
          <w:sz w:val="24"/>
        </w:rPr>
        <w:t>投标书封面</w:t>
      </w:r>
      <w:r>
        <w:rPr>
          <w:rFonts w:ascii="宋体" w:hAnsi="宋体"/>
          <w:b/>
          <w:bCs/>
          <w:sz w:val="24"/>
        </w:rPr>
        <w:t>标明“正本”。</w:t>
      </w:r>
      <w:r>
        <w:rPr>
          <w:rFonts w:ascii="宋体" w:hAnsi="宋体"/>
          <w:b/>
          <w:snapToGrid w:val="0"/>
          <w:kern w:val="0"/>
          <w:sz w:val="24"/>
        </w:rPr>
        <w:t>中标人在领取中标通知书前再提供完整投标文件（资格审查文件</w:t>
      </w:r>
      <w:r>
        <w:rPr>
          <w:rFonts w:ascii="宋体" w:hAnsi="宋体" w:hint="eastAsia"/>
          <w:b/>
          <w:snapToGrid w:val="0"/>
          <w:kern w:val="0"/>
          <w:sz w:val="24"/>
        </w:rPr>
        <w:t>贰</w:t>
      </w:r>
      <w:r>
        <w:rPr>
          <w:rFonts w:ascii="宋体" w:hAnsi="宋体"/>
          <w:b/>
          <w:snapToGrid w:val="0"/>
          <w:kern w:val="0"/>
          <w:sz w:val="24"/>
        </w:rPr>
        <w:t>份，商务标</w:t>
      </w:r>
      <w:r>
        <w:rPr>
          <w:rFonts w:ascii="宋体" w:hAnsi="宋体" w:hint="eastAsia"/>
          <w:b/>
          <w:snapToGrid w:val="0"/>
          <w:kern w:val="0"/>
          <w:sz w:val="24"/>
        </w:rPr>
        <w:t>贰</w:t>
      </w:r>
      <w:r>
        <w:rPr>
          <w:rFonts w:ascii="宋体" w:hAnsi="宋体"/>
          <w:b/>
          <w:snapToGrid w:val="0"/>
          <w:kern w:val="0"/>
          <w:sz w:val="24"/>
        </w:rPr>
        <w:t>份）。</w:t>
      </w:r>
    </w:p>
    <w:p w:rsidR="00DA45D9" w:rsidRDefault="00907717">
      <w:pPr>
        <w:spacing w:line="440" w:lineRule="exact"/>
        <w:ind w:firstLineChars="196" w:firstLine="472"/>
        <w:rPr>
          <w:rFonts w:ascii="宋体" w:hAnsi="宋体"/>
          <w:b/>
          <w:snapToGrid w:val="0"/>
          <w:kern w:val="0"/>
          <w:sz w:val="24"/>
        </w:rPr>
      </w:pPr>
      <w:r>
        <w:rPr>
          <w:rFonts w:ascii="宋体" w:hAnsi="宋体"/>
          <w:b/>
          <w:snapToGrid w:val="0"/>
          <w:kern w:val="0"/>
          <w:sz w:val="24"/>
        </w:rPr>
        <w:t>资格审查资料原件包、资格审查资料包、商务标三部分，必须分袋密封，并在封袋上加盖投标人单位公章和单位法定代表人章，另须在封袋上标明“资格审查资料原件包” 或“资格审查资料包”或“商务标”，同时还要写明工程名称。</w:t>
      </w:r>
    </w:p>
    <w:p w:rsidR="00DA45D9" w:rsidRDefault="00907717">
      <w:pPr>
        <w:spacing w:line="440" w:lineRule="exact"/>
        <w:ind w:firstLineChars="200" w:firstLine="480"/>
        <w:rPr>
          <w:rFonts w:ascii="宋体" w:hAnsi="宋体"/>
          <w:snapToGrid w:val="0"/>
          <w:kern w:val="0"/>
          <w:sz w:val="24"/>
        </w:rPr>
      </w:pPr>
      <w:r>
        <w:rPr>
          <w:rFonts w:ascii="宋体" w:hAnsi="宋体"/>
          <w:snapToGrid w:val="0"/>
          <w:kern w:val="0"/>
          <w:sz w:val="24"/>
        </w:rPr>
        <w:t>20.</w:t>
      </w:r>
      <w:r>
        <w:rPr>
          <w:rFonts w:ascii="宋体" w:hAnsi="宋体" w:hint="eastAsia"/>
          <w:snapToGrid w:val="0"/>
          <w:kern w:val="0"/>
          <w:sz w:val="24"/>
        </w:rPr>
        <w:t xml:space="preserve">4 </w:t>
      </w:r>
      <w:r>
        <w:rPr>
          <w:rFonts w:ascii="宋体" w:hAnsi="宋体"/>
          <w:snapToGrid w:val="0"/>
          <w:kern w:val="0"/>
          <w:sz w:val="24"/>
        </w:rPr>
        <w:t>投标文件正、副本不一致时，以正本为准。</w:t>
      </w:r>
    </w:p>
    <w:p w:rsidR="00DA45D9" w:rsidRDefault="00907717">
      <w:pPr>
        <w:spacing w:line="440" w:lineRule="exact"/>
        <w:ind w:firstLineChars="200" w:firstLine="480"/>
        <w:rPr>
          <w:rFonts w:ascii="宋体" w:hAnsi="宋体"/>
          <w:snapToGrid w:val="0"/>
          <w:kern w:val="0"/>
          <w:sz w:val="24"/>
        </w:rPr>
      </w:pPr>
      <w:r>
        <w:rPr>
          <w:rFonts w:ascii="宋体" w:hAnsi="宋体"/>
          <w:snapToGrid w:val="0"/>
          <w:kern w:val="0"/>
          <w:sz w:val="24"/>
        </w:rPr>
        <w:t>20.</w:t>
      </w:r>
      <w:r>
        <w:rPr>
          <w:rFonts w:ascii="宋体" w:hAnsi="宋体" w:hint="eastAsia"/>
          <w:snapToGrid w:val="0"/>
          <w:kern w:val="0"/>
          <w:sz w:val="24"/>
        </w:rPr>
        <w:t>5</w:t>
      </w:r>
      <w:r>
        <w:rPr>
          <w:rFonts w:ascii="宋体" w:hAnsi="宋体"/>
          <w:snapToGrid w:val="0"/>
          <w:kern w:val="0"/>
          <w:sz w:val="24"/>
        </w:rPr>
        <w:t xml:space="preserve"> 投标人未按上述规定提交投标文件，其投标文件将被拒绝，并退还给投标人。</w:t>
      </w:r>
    </w:p>
    <w:p w:rsidR="00DA45D9" w:rsidRDefault="00907717">
      <w:pPr>
        <w:spacing w:line="440" w:lineRule="exact"/>
        <w:ind w:firstLineChars="200" w:firstLine="482"/>
        <w:rPr>
          <w:rFonts w:ascii="宋体" w:hAnsi="宋体"/>
          <w:b/>
          <w:snapToGrid w:val="0"/>
          <w:kern w:val="0"/>
          <w:sz w:val="24"/>
        </w:rPr>
      </w:pPr>
      <w:r>
        <w:rPr>
          <w:rFonts w:ascii="宋体" w:hAnsi="宋体"/>
          <w:b/>
          <w:sz w:val="24"/>
        </w:rPr>
        <w:t>21</w:t>
      </w:r>
      <w:r>
        <w:rPr>
          <w:rFonts w:ascii="宋体" w:hAnsi="宋体" w:hint="eastAsia"/>
          <w:b/>
          <w:sz w:val="24"/>
        </w:rPr>
        <w:t>、</w:t>
      </w:r>
      <w:r>
        <w:rPr>
          <w:rFonts w:ascii="宋体" w:hAnsi="宋体"/>
          <w:b/>
          <w:sz w:val="24"/>
        </w:rPr>
        <w:t>投标文件的递交</w:t>
      </w:r>
    </w:p>
    <w:p w:rsidR="00DA45D9" w:rsidRDefault="00907717">
      <w:pPr>
        <w:spacing w:line="440" w:lineRule="exact"/>
        <w:ind w:firstLine="480"/>
        <w:rPr>
          <w:rFonts w:ascii="宋体" w:hAnsi="宋体"/>
          <w:sz w:val="24"/>
        </w:rPr>
      </w:pPr>
      <w:r>
        <w:rPr>
          <w:rFonts w:ascii="宋体" w:hAnsi="宋体"/>
          <w:sz w:val="24"/>
        </w:rPr>
        <w:t>21.1投标人应在投标人须知前附表</w:t>
      </w:r>
      <w:r>
        <w:rPr>
          <w:rFonts w:ascii="宋体" w:hAnsi="宋体"/>
          <w:sz w:val="24"/>
          <w:u w:val="single"/>
        </w:rPr>
        <w:t>第18条</w:t>
      </w:r>
      <w:r>
        <w:rPr>
          <w:rFonts w:ascii="宋体" w:hAnsi="宋体"/>
          <w:sz w:val="24"/>
        </w:rPr>
        <w:t>规定的投标文件递交截止时间之前完成电子投标文件、纸质投标文件的递交。招标人延长递交投标文件截止时间的，招标人与投标人在原投标截止期的全部权利、义务、责任将适用于延长后新的投标截止期。</w:t>
      </w:r>
    </w:p>
    <w:p w:rsidR="00DA45D9" w:rsidRDefault="00907717">
      <w:pPr>
        <w:spacing w:line="440" w:lineRule="exact"/>
        <w:ind w:firstLine="480"/>
        <w:rPr>
          <w:rFonts w:ascii="宋体" w:hAnsi="宋体"/>
          <w:sz w:val="24"/>
        </w:rPr>
      </w:pPr>
      <w:r>
        <w:rPr>
          <w:rFonts w:ascii="宋体" w:hAnsi="宋体"/>
          <w:sz w:val="24"/>
        </w:rPr>
        <w:t>21.2逾期送达的或者未送达指定地点的投标文件，招标人不予受理。</w:t>
      </w:r>
    </w:p>
    <w:p w:rsidR="00DA45D9" w:rsidRDefault="00907717">
      <w:pPr>
        <w:spacing w:line="440" w:lineRule="exact"/>
        <w:ind w:firstLine="480"/>
        <w:rPr>
          <w:rFonts w:ascii="宋体" w:hAnsi="宋体"/>
          <w:b/>
          <w:sz w:val="24"/>
        </w:rPr>
      </w:pPr>
      <w:r>
        <w:rPr>
          <w:rFonts w:ascii="宋体" w:hAnsi="宋体"/>
          <w:b/>
          <w:sz w:val="24"/>
        </w:rPr>
        <w:t>22</w:t>
      </w:r>
      <w:r>
        <w:rPr>
          <w:rFonts w:ascii="宋体" w:hAnsi="宋体" w:hint="eastAsia"/>
          <w:b/>
          <w:sz w:val="24"/>
        </w:rPr>
        <w:t>、</w:t>
      </w:r>
      <w:r>
        <w:rPr>
          <w:rFonts w:ascii="宋体" w:hAnsi="宋体"/>
          <w:b/>
          <w:sz w:val="24"/>
        </w:rPr>
        <w:t>投标文件的修改与撤回</w:t>
      </w:r>
    </w:p>
    <w:p w:rsidR="00DA45D9" w:rsidRDefault="00907717">
      <w:pPr>
        <w:spacing w:line="440" w:lineRule="exact"/>
        <w:ind w:firstLine="480"/>
        <w:rPr>
          <w:rFonts w:ascii="宋体" w:hAnsi="宋体"/>
          <w:b/>
          <w:sz w:val="24"/>
        </w:rPr>
      </w:pPr>
      <w:r>
        <w:rPr>
          <w:rFonts w:ascii="宋体" w:hAnsi="宋体"/>
          <w:sz w:val="24"/>
        </w:rPr>
        <w:t>投标截止时间之前，投标人可对所递交的投标文件进行修改或撤回，但所递交的修改或撤回通知必须按招标文件的规定进行编制、密封、标志(在包封上标明“修改”或“撤回”字样，并注明修改或撤回的时间)和递交。投标截止时间之后，投标人不得修改或撤回投标文件。</w:t>
      </w:r>
    </w:p>
    <w:p w:rsidR="00DA45D9" w:rsidRDefault="00907717">
      <w:pPr>
        <w:pStyle w:val="flType"/>
        <w:spacing w:line="440" w:lineRule="exact"/>
        <w:outlineLvl w:val="1"/>
        <w:rPr>
          <w:rFonts w:ascii="宋体" w:hAnsi="宋体"/>
          <w:b/>
          <w:szCs w:val="24"/>
        </w:rPr>
      </w:pPr>
      <w:r>
        <w:rPr>
          <w:rFonts w:ascii="宋体" w:hAnsi="宋体"/>
          <w:b/>
          <w:szCs w:val="24"/>
        </w:rPr>
        <w:t xml:space="preserve"> (六) 开标、评标和定标</w:t>
      </w:r>
    </w:p>
    <w:p w:rsidR="00DA45D9" w:rsidRDefault="00907717">
      <w:pPr>
        <w:spacing w:line="440" w:lineRule="exact"/>
        <w:ind w:firstLine="480"/>
        <w:rPr>
          <w:rFonts w:ascii="宋体" w:hAnsi="宋体"/>
          <w:sz w:val="24"/>
        </w:rPr>
      </w:pPr>
      <w:r>
        <w:rPr>
          <w:rFonts w:ascii="宋体" w:hAnsi="宋体"/>
          <w:b/>
          <w:sz w:val="24"/>
        </w:rPr>
        <w:lastRenderedPageBreak/>
        <w:t>23</w:t>
      </w:r>
      <w:r>
        <w:rPr>
          <w:rFonts w:ascii="宋体" w:hAnsi="宋体" w:hint="eastAsia"/>
          <w:b/>
          <w:sz w:val="24"/>
        </w:rPr>
        <w:t>、</w:t>
      </w:r>
      <w:r>
        <w:rPr>
          <w:rFonts w:ascii="宋体" w:hAnsi="宋体"/>
          <w:sz w:val="24"/>
        </w:rPr>
        <w:t>本工程评标、定标办法采用下列</w:t>
      </w:r>
      <w:r>
        <w:rPr>
          <w:rFonts w:ascii="宋体" w:hAnsi="宋体"/>
          <w:b/>
          <w:sz w:val="24"/>
          <w:u w:val="single"/>
        </w:rPr>
        <w:t xml:space="preserve">  23.1 </w:t>
      </w:r>
      <w:r>
        <w:rPr>
          <w:rFonts w:ascii="宋体" w:hAnsi="宋体"/>
          <w:sz w:val="24"/>
        </w:rPr>
        <w:t>种方式</w:t>
      </w:r>
    </w:p>
    <w:p w:rsidR="00DA45D9" w:rsidRDefault="00907717">
      <w:pPr>
        <w:spacing w:line="440" w:lineRule="exact"/>
        <w:ind w:firstLine="480"/>
        <w:rPr>
          <w:rFonts w:ascii="宋体" w:hAnsi="宋体"/>
          <w:sz w:val="24"/>
        </w:rPr>
      </w:pPr>
      <w:r>
        <w:rPr>
          <w:rFonts w:ascii="宋体" w:hAnsi="宋体"/>
          <w:sz w:val="24"/>
        </w:rPr>
        <w:t>23.1价格单因素评标办法</w:t>
      </w:r>
    </w:p>
    <w:p w:rsidR="00DA45D9" w:rsidRDefault="00907717">
      <w:pPr>
        <w:spacing w:line="440" w:lineRule="exact"/>
        <w:ind w:firstLine="480"/>
        <w:rPr>
          <w:rFonts w:ascii="宋体" w:hAnsi="宋体"/>
          <w:sz w:val="24"/>
        </w:rPr>
      </w:pPr>
      <w:r>
        <w:rPr>
          <w:rFonts w:ascii="宋体" w:hAnsi="宋体"/>
          <w:sz w:val="24"/>
        </w:rPr>
        <w:t>23.2含施工组织设计的价格单因素评标方法</w:t>
      </w:r>
    </w:p>
    <w:p w:rsidR="00DA45D9" w:rsidRDefault="00907717">
      <w:pPr>
        <w:spacing w:line="440" w:lineRule="exact"/>
        <w:ind w:firstLine="480"/>
        <w:rPr>
          <w:rFonts w:ascii="宋体" w:hAnsi="宋体"/>
          <w:sz w:val="24"/>
        </w:rPr>
      </w:pPr>
      <w:r>
        <w:rPr>
          <w:rFonts w:ascii="宋体" w:hAnsi="宋体"/>
          <w:sz w:val="24"/>
        </w:rPr>
        <w:t>23.3综合评估法</w:t>
      </w:r>
    </w:p>
    <w:p w:rsidR="00DA45D9" w:rsidRDefault="00907717">
      <w:pPr>
        <w:spacing w:line="440" w:lineRule="exact"/>
        <w:ind w:firstLine="480"/>
        <w:rPr>
          <w:rFonts w:ascii="宋体" w:hAnsi="宋体"/>
          <w:sz w:val="24"/>
        </w:rPr>
      </w:pPr>
      <w:r>
        <w:rPr>
          <w:rFonts w:ascii="宋体" w:hAnsi="宋体"/>
          <w:b/>
          <w:sz w:val="24"/>
        </w:rPr>
        <w:t>24</w:t>
      </w:r>
      <w:r>
        <w:rPr>
          <w:rFonts w:ascii="宋体" w:hAnsi="宋体" w:hint="eastAsia"/>
          <w:b/>
          <w:sz w:val="24"/>
        </w:rPr>
        <w:t>、</w:t>
      </w:r>
      <w:r>
        <w:rPr>
          <w:rFonts w:ascii="宋体" w:hAnsi="宋体"/>
          <w:sz w:val="24"/>
        </w:rPr>
        <w:t>招标人按本须知前附表</w:t>
      </w:r>
      <w:r>
        <w:rPr>
          <w:rFonts w:ascii="宋体" w:hAnsi="宋体"/>
          <w:sz w:val="24"/>
          <w:u w:val="single"/>
        </w:rPr>
        <w:t>第19项</w:t>
      </w:r>
      <w:r>
        <w:rPr>
          <w:rFonts w:ascii="宋体" w:hAnsi="宋体"/>
          <w:sz w:val="24"/>
        </w:rPr>
        <w:t>规定的时间、地点公开开标。开标会由招标代理机构主持，</w:t>
      </w:r>
      <w:r>
        <w:rPr>
          <w:rFonts w:hAnsi="宋体" w:hint="eastAsia"/>
          <w:sz w:val="24"/>
        </w:rPr>
        <w:t>由投标人或者其推选的代表检查投标文件的密封情况，也可以由招标人委托的公证机构检查并公证。经确认无误签字确认后，当众启封投标文件及修改文件，公布投标文件的主要内容。</w:t>
      </w:r>
    </w:p>
    <w:p w:rsidR="00DA45D9" w:rsidRDefault="00907717">
      <w:pPr>
        <w:spacing w:line="440" w:lineRule="exact"/>
        <w:ind w:firstLine="480"/>
        <w:rPr>
          <w:rFonts w:ascii="宋体" w:hAnsi="宋体"/>
          <w:sz w:val="24"/>
        </w:rPr>
      </w:pPr>
      <w:r>
        <w:rPr>
          <w:rFonts w:ascii="宋体" w:hAnsi="宋体"/>
          <w:b/>
          <w:sz w:val="24"/>
        </w:rPr>
        <w:t>25</w:t>
      </w:r>
      <w:r>
        <w:rPr>
          <w:rFonts w:ascii="宋体" w:hAnsi="宋体" w:hint="eastAsia"/>
          <w:b/>
          <w:sz w:val="24"/>
        </w:rPr>
        <w:t>、</w:t>
      </w:r>
      <w:r>
        <w:rPr>
          <w:rFonts w:ascii="宋体" w:hAnsi="宋体"/>
          <w:sz w:val="24"/>
        </w:rPr>
        <w:t>评标委员会应当审查每一投标文件是否对招标文件提出的所有实质性要求和条件</w:t>
      </w:r>
      <w:proofErr w:type="gramStart"/>
      <w:r>
        <w:rPr>
          <w:rFonts w:ascii="宋体" w:hAnsi="宋体"/>
          <w:sz w:val="24"/>
        </w:rPr>
        <w:t>作出</w:t>
      </w:r>
      <w:proofErr w:type="gramEnd"/>
      <w:r>
        <w:rPr>
          <w:rFonts w:ascii="宋体" w:hAnsi="宋体"/>
          <w:sz w:val="24"/>
        </w:rPr>
        <w:t>响应。</w:t>
      </w:r>
    </w:p>
    <w:p w:rsidR="00DA45D9" w:rsidRDefault="00907717">
      <w:pPr>
        <w:spacing w:line="440" w:lineRule="exact"/>
        <w:ind w:firstLineChars="200" w:firstLine="482"/>
        <w:rPr>
          <w:rFonts w:ascii="宋体" w:hAnsi="宋体"/>
          <w:b/>
          <w:sz w:val="24"/>
        </w:rPr>
      </w:pPr>
      <w:r>
        <w:rPr>
          <w:rFonts w:ascii="宋体" w:hAnsi="宋体"/>
          <w:b/>
          <w:sz w:val="24"/>
        </w:rPr>
        <w:t>26</w:t>
      </w:r>
      <w:r>
        <w:rPr>
          <w:rFonts w:ascii="宋体" w:hAnsi="宋体" w:hint="eastAsia"/>
          <w:b/>
          <w:sz w:val="24"/>
        </w:rPr>
        <w:t>、</w:t>
      </w:r>
      <w:r>
        <w:rPr>
          <w:rFonts w:ascii="宋体" w:hAnsi="宋体"/>
          <w:b/>
          <w:kern w:val="0"/>
          <w:sz w:val="24"/>
        </w:rPr>
        <w:t>凡</w:t>
      </w:r>
      <w:r>
        <w:rPr>
          <w:rFonts w:ascii="宋体" w:hAnsi="宋体"/>
          <w:b/>
          <w:sz w:val="24"/>
        </w:rPr>
        <w:t>投标文件有下列情况之一的，属于重大偏差，视同未能对招标文件</w:t>
      </w:r>
      <w:proofErr w:type="gramStart"/>
      <w:r>
        <w:rPr>
          <w:rFonts w:ascii="宋体" w:hAnsi="宋体"/>
          <w:b/>
          <w:sz w:val="24"/>
        </w:rPr>
        <w:t>作出</w:t>
      </w:r>
      <w:proofErr w:type="gramEnd"/>
      <w:r>
        <w:rPr>
          <w:rFonts w:ascii="宋体" w:hAnsi="宋体"/>
          <w:b/>
          <w:sz w:val="24"/>
        </w:rPr>
        <w:t>实质性响应，</w:t>
      </w:r>
      <w:proofErr w:type="gramStart"/>
      <w:r>
        <w:rPr>
          <w:rFonts w:ascii="宋体" w:hAnsi="宋体"/>
          <w:b/>
          <w:sz w:val="24"/>
        </w:rPr>
        <w:t>按废标处</w:t>
      </w:r>
      <w:proofErr w:type="gramEnd"/>
      <w:r>
        <w:rPr>
          <w:rFonts w:ascii="宋体" w:hAnsi="宋体"/>
          <w:b/>
          <w:sz w:val="24"/>
        </w:rPr>
        <w:t>理。</w:t>
      </w:r>
    </w:p>
    <w:p w:rsidR="00DA45D9" w:rsidRDefault="00907717">
      <w:pPr>
        <w:spacing w:line="440" w:lineRule="exact"/>
        <w:ind w:firstLine="480"/>
        <w:rPr>
          <w:rFonts w:ascii="宋体" w:hAnsi="宋体" w:cs="宋体"/>
          <w:b/>
          <w:bCs/>
          <w:sz w:val="24"/>
        </w:rPr>
      </w:pPr>
      <w:r>
        <w:rPr>
          <w:rFonts w:ascii="宋体" w:hAnsi="宋体"/>
          <w:b/>
          <w:bCs/>
          <w:sz w:val="24"/>
        </w:rPr>
        <w:t>26.1</w:t>
      </w:r>
      <w:r>
        <w:rPr>
          <w:rFonts w:ascii="宋体" w:hAnsi="宋体" w:cs="宋体" w:hint="eastAsia"/>
          <w:b/>
          <w:bCs/>
          <w:sz w:val="24"/>
        </w:rPr>
        <w:t>投标文件中的</w:t>
      </w:r>
      <w:proofErr w:type="gramStart"/>
      <w:r>
        <w:rPr>
          <w:rFonts w:ascii="宋体" w:hAnsi="宋体" w:cs="宋体" w:hint="eastAsia"/>
          <w:b/>
          <w:bCs/>
          <w:sz w:val="24"/>
        </w:rPr>
        <w:t>投标函未加盖</w:t>
      </w:r>
      <w:proofErr w:type="gramEnd"/>
      <w:r>
        <w:rPr>
          <w:rFonts w:ascii="宋体" w:hAnsi="宋体" w:cs="宋体" w:hint="eastAsia"/>
          <w:b/>
          <w:bCs/>
          <w:sz w:val="24"/>
        </w:rPr>
        <w:t>投标人的公章；</w:t>
      </w:r>
      <w:r>
        <w:rPr>
          <w:rFonts w:ascii="宋体" w:hAnsi="宋体"/>
          <w:b/>
          <w:bCs/>
          <w:sz w:val="24"/>
        </w:rPr>
        <w:br/>
        <w:t xml:space="preserve">    26.2</w:t>
      </w:r>
      <w:r>
        <w:rPr>
          <w:rFonts w:ascii="宋体" w:hAnsi="宋体" w:cs="宋体" w:hint="eastAsia"/>
          <w:b/>
          <w:bCs/>
          <w:sz w:val="24"/>
        </w:rPr>
        <w:t>投标文件中的</w:t>
      </w:r>
      <w:proofErr w:type="gramStart"/>
      <w:r>
        <w:rPr>
          <w:rFonts w:ascii="宋体" w:hAnsi="宋体" w:cs="宋体" w:hint="eastAsia"/>
          <w:b/>
          <w:bCs/>
          <w:sz w:val="24"/>
        </w:rPr>
        <w:t>投标函未加盖</w:t>
      </w:r>
      <w:proofErr w:type="gramEnd"/>
      <w:r>
        <w:rPr>
          <w:rFonts w:ascii="宋体" w:hAnsi="宋体" w:cs="宋体" w:hint="eastAsia"/>
          <w:b/>
          <w:bCs/>
          <w:sz w:val="24"/>
        </w:rPr>
        <w:t>企业法定代表人（或委托代理人）印章（或签字）的；</w:t>
      </w:r>
      <w:r>
        <w:rPr>
          <w:rFonts w:ascii="宋体" w:hAnsi="宋体"/>
          <w:b/>
          <w:bCs/>
          <w:sz w:val="24"/>
        </w:rPr>
        <w:br/>
        <w:t xml:space="preserve">    26.3</w:t>
      </w:r>
      <w:r>
        <w:rPr>
          <w:rFonts w:ascii="宋体" w:hAnsi="宋体" w:cs="宋体" w:hint="eastAsia"/>
          <w:b/>
          <w:bCs/>
          <w:sz w:val="24"/>
        </w:rPr>
        <w:t>如投标函加盖企业委托代理人印章（或签字）的，委托代理人没有合法、有效的委托书（原件）的；</w:t>
      </w:r>
      <w:r>
        <w:rPr>
          <w:rFonts w:ascii="宋体" w:hAnsi="宋体"/>
          <w:b/>
          <w:bCs/>
          <w:sz w:val="24"/>
        </w:rPr>
        <w:br/>
        <w:t xml:space="preserve">    26.4</w:t>
      </w:r>
      <w:r>
        <w:rPr>
          <w:rFonts w:ascii="宋体" w:hAnsi="宋体" w:cs="宋体" w:hint="eastAsia"/>
          <w:b/>
          <w:bCs/>
          <w:sz w:val="24"/>
        </w:rPr>
        <w:t>投标人资格条件不符合国家有关规定或招标文件要求的；</w:t>
      </w:r>
      <w:r>
        <w:rPr>
          <w:rFonts w:ascii="宋体" w:hAnsi="宋体"/>
          <w:b/>
          <w:bCs/>
          <w:sz w:val="24"/>
        </w:rPr>
        <w:br/>
        <w:t xml:space="preserve">    26.5</w:t>
      </w:r>
      <w:r>
        <w:rPr>
          <w:rFonts w:ascii="宋体" w:hAnsi="宋体" w:cs="宋体" w:hint="eastAsia"/>
          <w:b/>
          <w:bCs/>
          <w:sz w:val="24"/>
        </w:rPr>
        <w:t>投标人名称或组织结构与资格预审时不一致的；</w:t>
      </w:r>
      <w:r>
        <w:rPr>
          <w:rFonts w:ascii="宋体" w:hAnsi="宋体"/>
          <w:b/>
          <w:bCs/>
          <w:sz w:val="24"/>
        </w:rPr>
        <w:br/>
        <w:t xml:space="preserve">    26.6</w:t>
      </w:r>
      <w:r>
        <w:rPr>
          <w:rFonts w:ascii="宋体" w:hAnsi="宋体" w:cs="宋体" w:hint="eastAsia"/>
          <w:b/>
          <w:bCs/>
          <w:sz w:val="24"/>
        </w:rPr>
        <w:t>除在投标截止时间前经招标人书面同意外，项目负责人与资格预审时不一致的；</w:t>
      </w:r>
      <w:r>
        <w:rPr>
          <w:rFonts w:ascii="宋体" w:hAnsi="宋体"/>
          <w:b/>
          <w:bCs/>
          <w:sz w:val="24"/>
        </w:rPr>
        <w:br/>
        <w:t xml:space="preserve">    26.7</w:t>
      </w:r>
      <w:r>
        <w:rPr>
          <w:rFonts w:ascii="宋体" w:hAnsi="宋体" w:cs="宋体" w:hint="eastAsia"/>
          <w:b/>
          <w:bCs/>
          <w:sz w:val="24"/>
        </w:rPr>
        <w:t>组成联合体投标未提供联合体各方共同投标协议的（本工程不接受联合体）；</w:t>
      </w:r>
      <w:r>
        <w:rPr>
          <w:rFonts w:ascii="宋体" w:hAnsi="宋体"/>
          <w:b/>
          <w:bCs/>
          <w:sz w:val="24"/>
        </w:rPr>
        <w:br/>
        <w:t xml:space="preserve">    26.8</w:t>
      </w:r>
      <w:r>
        <w:rPr>
          <w:rFonts w:ascii="宋体" w:hAnsi="宋体" w:cs="宋体" w:hint="eastAsia"/>
          <w:b/>
          <w:bCs/>
          <w:sz w:val="24"/>
        </w:rPr>
        <w:t>在同一招标项目中，联合体成员以自己名义单独投标或者参加其他联合体投标的；</w:t>
      </w:r>
      <w:r>
        <w:rPr>
          <w:rFonts w:ascii="宋体" w:hAnsi="宋体"/>
          <w:b/>
          <w:bCs/>
          <w:sz w:val="24"/>
        </w:rPr>
        <w:br/>
        <w:t xml:space="preserve">    26.9</w:t>
      </w:r>
      <w:r>
        <w:rPr>
          <w:rFonts w:ascii="宋体" w:hAnsi="宋体" w:cs="宋体" w:hint="eastAsia"/>
          <w:b/>
          <w:bCs/>
          <w:sz w:val="24"/>
        </w:rPr>
        <w:t>联合体成员与资格预审确定的结果不一致的；</w:t>
      </w:r>
      <w:r>
        <w:rPr>
          <w:rFonts w:ascii="宋体" w:hAnsi="宋体"/>
          <w:b/>
          <w:bCs/>
          <w:sz w:val="24"/>
        </w:rPr>
        <w:br/>
        <w:t xml:space="preserve">    26.10</w:t>
      </w:r>
      <w:r>
        <w:rPr>
          <w:rFonts w:ascii="宋体" w:hAnsi="宋体" w:cs="宋体" w:hint="eastAsia"/>
          <w:b/>
          <w:bCs/>
          <w:sz w:val="24"/>
        </w:rPr>
        <w:t>投标报价低于成本或者高于招标文件设定的招标控制价的；</w:t>
      </w:r>
      <w:r>
        <w:rPr>
          <w:rFonts w:ascii="宋体" w:hAnsi="宋体"/>
          <w:b/>
          <w:bCs/>
          <w:sz w:val="24"/>
        </w:rPr>
        <w:br/>
        <w:t xml:space="preserve">    26.11</w:t>
      </w:r>
      <w:r>
        <w:rPr>
          <w:rFonts w:ascii="宋体" w:hAnsi="宋体" w:cs="宋体" w:hint="eastAsia"/>
          <w:b/>
          <w:bCs/>
          <w:sz w:val="24"/>
        </w:rPr>
        <w:t>同一投标人提交两个及以上不同的投标文件或者投标报价，但招标文件要求提交备选投标的除外；</w:t>
      </w:r>
      <w:r>
        <w:rPr>
          <w:rFonts w:ascii="宋体" w:hAnsi="宋体"/>
          <w:b/>
          <w:bCs/>
          <w:sz w:val="24"/>
        </w:rPr>
        <w:br/>
        <w:t xml:space="preserve">    26.12</w:t>
      </w:r>
      <w:r>
        <w:rPr>
          <w:rFonts w:ascii="宋体" w:hAnsi="宋体" w:cs="宋体" w:hint="eastAsia"/>
          <w:b/>
          <w:bCs/>
          <w:sz w:val="24"/>
        </w:rPr>
        <w:t>与招标文件规定的暂估价、暂列金额</w:t>
      </w:r>
      <w:proofErr w:type="gramStart"/>
      <w:r>
        <w:rPr>
          <w:rFonts w:ascii="宋体" w:hAnsi="宋体" w:cs="宋体" w:hint="eastAsia"/>
          <w:b/>
          <w:bCs/>
          <w:sz w:val="24"/>
        </w:rPr>
        <w:t>及甲供材料</w:t>
      </w:r>
      <w:proofErr w:type="gramEnd"/>
      <w:r>
        <w:rPr>
          <w:rFonts w:ascii="宋体" w:hAnsi="宋体" w:cs="宋体" w:hint="eastAsia"/>
          <w:b/>
          <w:bCs/>
          <w:sz w:val="24"/>
        </w:rPr>
        <w:t>价格不一致的；</w:t>
      </w:r>
      <w:r>
        <w:rPr>
          <w:rFonts w:ascii="宋体" w:hAnsi="宋体"/>
          <w:b/>
          <w:bCs/>
          <w:sz w:val="24"/>
        </w:rPr>
        <w:br/>
        <w:t xml:space="preserve">    26.13</w:t>
      </w:r>
      <w:r>
        <w:rPr>
          <w:rFonts w:ascii="宋体" w:hAnsi="宋体" w:cs="宋体" w:hint="eastAsia"/>
          <w:b/>
          <w:bCs/>
          <w:sz w:val="24"/>
        </w:rPr>
        <w:t>与招标文件明确列出的不可竞争费用项目或费率或计算基础不一致的；</w:t>
      </w:r>
      <w:r>
        <w:rPr>
          <w:rFonts w:ascii="宋体" w:hAnsi="宋体"/>
          <w:b/>
          <w:bCs/>
          <w:sz w:val="24"/>
        </w:rPr>
        <w:br/>
        <w:t xml:space="preserve">    26.14</w:t>
      </w:r>
      <w:r>
        <w:rPr>
          <w:rFonts w:ascii="宋体" w:hAnsi="宋体" w:cs="宋体" w:hint="eastAsia"/>
          <w:b/>
          <w:bCs/>
          <w:sz w:val="24"/>
        </w:rPr>
        <w:t>与招标文件提供的工程量清单中的项目编码、项目名称、项目特征、计量单位、工程量不一致的；</w:t>
      </w:r>
      <w:r>
        <w:rPr>
          <w:rFonts w:ascii="宋体" w:hAnsi="宋体"/>
          <w:b/>
          <w:bCs/>
          <w:sz w:val="24"/>
        </w:rPr>
        <w:br/>
      </w:r>
      <w:r>
        <w:rPr>
          <w:rFonts w:ascii="宋体" w:hAnsi="宋体"/>
          <w:b/>
          <w:bCs/>
          <w:sz w:val="24"/>
        </w:rPr>
        <w:lastRenderedPageBreak/>
        <w:t xml:space="preserve">    26.15</w:t>
      </w:r>
      <w:r>
        <w:rPr>
          <w:rFonts w:ascii="宋体" w:hAnsi="宋体" w:cs="宋体" w:hint="eastAsia"/>
          <w:b/>
          <w:bCs/>
          <w:sz w:val="24"/>
        </w:rPr>
        <w:t>未按招标文件要求提供投标保证金的；</w:t>
      </w:r>
      <w:r>
        <w:rPr>
          <w:rFonts w:ascii="宋体" w:hAnsi="宋体"/>
          <w:b/>
          <w:bCs/>
          <w:sz w:val="24"/>
        </w:rPr>
        <w:br/>
        <w:t xml:space="preserve">    26.16</w:t>
      </w:r>
      <w:r>
        <w:rPr>
          <w:rFonts w:ascii="宋体" w:hAnsi="宋体" w:cs="宋体" w:hint="eastAsia"/>
          <w:b/>
          <w:bCs/>
          <w:sz w:val="24"/>
        </w:rPr>
        <w:t>投标文件载明的招标项目完成期限超过招标文件规定的期限的；</w:t>
      </w:r>
      <w:r>
        <w:rPr>
          <w:rFonts w:ascii="宋体" w:hAnsi="宋体"/>
          <w:b/>
          <w:bCs/>
          <w:sz w:val="24"/>
        </w:rPr>
        <w:br/>
        <w:t xml:space="preserve">    26.17</w:t>
      </w:r>
      <w:r>
        <w:rPr>
          <w:rFonts w:ascii="宋体" w:hAnsi="宋体" w:cs="宋体" w:hint="eastAsia"/>
          <w:b/>
          <w:bCs/>
          <w:sz w:val="24"/>
        </w:rPr>
        <w:t>明显不符合技术规范、技术标准的要求的；</w:t>
      </w:r>
      <w:r>
        <w:rPr>
          <w:rFonts w:ascii="宋体" w:hAnsi="宋体"/>
          <w:b/>
          <w:bCs/>
          <w:sz w:val="24"/>
        </w:rPr>
        <w:br/>
        <w:t xml:space="preserve">    26.18</w:t>
      </w:r>
      <w:r>
        <w:rPr>
          <w:rFonts w:ascii="宋体" w:hAnsi="宋体" w:cs="宋体" w:hint="eastAsia"/>
          <w:b/>
          <w:bCs/>
          <w:sz w:val="24"/>
        </w:rPr>
        <w:t>投标文件载明的货物包装方式、检验标准和方法等不符合招标文件的要求的；</w:t>
      </w:r>
      <w:r>
        <w:rPr>
          <w:rFonts w:ascii="宋体" w:hAnsi="宋体"/>
          <w:b/>
          <w:bCs/>
          <w:sz w:val="24"/>
        </w:rPr>
        <w:br/>
        <w:t xml:space="preserve">    26.19</w:t>
      </w:r>
      <w:r>
        <w:rPr>
          <w:rFonts w:ascii="宋体" w:hAnsi="宋体" w:cs="宋体" w:hint="eastAsia"/>
          <w:b/>
          <w:bCs/>
          <w:sz w:val="24"/>
        </w:rPr>
        <w:t>投标文件提出了不能满足招标文件要求或招标人不能接受的工程验收、计量、价款结算和支付办法的；</w:t>
      </w:r>
      <w:r>
        <w:rPr>
          <w:rFonts w:ascii="宋体" w:hAnsi="宋体" w:cs="宋体"/>
          <w:b/>
          <w:bCs/>
          <w:sz w:val="24"/>
        </w:rPr>
        <w:br/>
        <w:t xml:space="preserve">     26.2</w:t>
      </w:r>
      <w:r>
        <w:rPr>
          <w:rFonts w:ascii="宋体" w:hAnsi="宋体" w:cs="宋体" w:hint="eastAsia"/>
          <w:b/>
          <w:bCs/>
          <w:sz w:val="24"/>
        </w:rPr>
        <w:t>0不同投标人的投标文件以及投标文件制作过程出现了评标委员会认为不应当雷同的情况的；</w:t>
      </w:r>
      <w:r>
        <w:rPr>
          <w:rFonts w:ascii="宋体" w:hAnsi="宋体" w:cs="宋体"/>
          <w:b/>
          <w:bCs/>
          <w:sz w:val="24"/>
        </w:rPr>
        <w:br/>
        <w:t xml:space="preserve">    26.2</w:t>
      </w:r>
      <w:r>
        <w:rPr>
          <w:rFonts w:ascii="宋体" w:hAnsi="宋体" w:cs="宋体" w:hint="eastAsia"/>
          <w:b/>
          <w:bCs/>
          <w:sz w:val="24"/>
        </w:rPr>
        <w:t>1以他人的名义投标、串通投标、以行贿手段谋取中标或者以其他弄虚作假方式投标的；</w:t>
      </w:r>
      <w:r>
        <w:rPr>
          <w:rFonts w:ascii="宋体" w:hAnsi="宋体" w:cs="宋体"/>
          <w:b/>
          <w:bCs/>
          <w:sz w:val="24"/>
        </w:rPr>
        <w:br/>
        <w:t xml:space="preserve">    26.2</w:t>
      </w:r>
      <w:r>
        <w:rPr>
          <w:rFonts w:ascii="宋体" w:hAnsi="宋体" w:cs="宋体" w:hint="eastAsia"/>
          <w:b/>
          <w:bCs/>
          <w:sz w:val="24"/>
        </w:rPr>
        <w:t>2不符合招标文件有关暗标的要求。</w:t>
      </w:r>
    </w:p>
    <w:p w:rsidR="00DA45D9" w:rsidRDefault="00907717">
      <w:pPr>
        <w:spacing w:line="440" w:lineRule="exact"/>
        <w:ind w:firstLineChars="200" w:firstLine="482"/>
        <w:rPr>
          <w:rFonts w:ascii="宋体" w:hAnsi="宋体"/>
          <w:sz w:val="24"/>
        </w:rPr>
      </w:pPr>
      <w:r>
        <w:rPr>
          <w:rFonts w:ascii="宋体" w:hAnsi="宋体"/>
          <w:b/>
          <w:sz w:val="24"/>
        </w:rPr>
        <w:t>27</w:t>
      </w:r>
      <w:r>
        <w:rPr>
          <w:rFonts w:ascii="宋体" w:hAnsi="宋体" w:hint="eastAsia"/>
          <w:b/>
          <w:sz w:val="24"/>
        </w:rPr>
        <w:t>、</w:t>
      </w:r>
      <w:r>
        <w:rPr>
          <w:rFonts w:ascii="宋体" w:hAnsi="宋体"/>
          <w:sz w:val="24"/>
        </w:rPr>
        <w:t>评标、定标工作由招标人或代理机构组织进行。</w:t>
      </w:r>
    </w:p>
    <w:p w:rsidR="00DA45D9" w:rsidRDefault="00907717">
      <w:pPr>
        <w:spacing w:line="440" w:lineRule="exact"/>
        <w:ind w:firstLineChars="200" w:firstLine="482"/>
        <w:rPr>
          <w:rFonts w:ascii="宋体" w:hAnsi="宋体"/>
          <w:sz w:val="24"/>
        </w:rPr>
      </w:pPr>
      <w:r>
        <w:rPr>
          <w:rFonts w:ascii="宋体" w:hAnsi="宋体"/>
          <w:b/>
          <w:sz w:val="24"/>
        </w:rPr>
        <w:t>28</w:t>
      </w:r>
      <w:r>
        <w:rPr>
          <w:rFonts w:ascii="宋体" w:hAnsi="宋体" w:hint="eastAsia"/>
          <w:b/>
          <w:sz w:val="24"/>
        </w:rPr>
        <w:t>、</w:t>
      </w:r>
      <w:r>
        <w:rPr>
          <w:rFonts w:ascii="宋体" w:hAnsi="宋体"/>
          <w:sz w:val="24"/>
        </w:rPr>
        <w:t>投标文件的澄清</w:t>
      </w:r>
    </w:p>
    <w:p w:rsidR="00DA45D9" w:rsidRDefault="00907717">
      <w:pPr>
        <w:spacing w:line="440" w:lineRule="exact"/>
        <w:ind w:firstLine="480"/>
        <w:rPr>
          <w:rFonts w:ascii="宋体" w:hAnsi="宋体"/>
          <w:sz w:val="24"/>
        </w:rPr>
      </w:pPr>
      <w:r>
        <w:rPr>
          <w:rFonts w:ascii="宋体" w:hAnsi="宋体"/>
          <w:sz w:val="24"/>
        </w:rPr>
        <w:t>在评标过程中，评标委员会认为需要，可以书面形式要求投标人对投标文件中的有关问题进行澄清或提供补充说明及有关资料，投标人应</w:t>
      </w:r>
      <w:proofErr w:type="gramStart"/>
      <w:r>
        <w:rPr>
          <w:rFonts w:ascii="宋体" w:hAnsi="宋体"/>
          <w:sz w:val="24"/>
        </w:rPr>
        <w:t>作出</w:t>
      </w:r>
      <w:proofErr w:type="gramEnd"/>
      <w:r>
        <w:rPr>
          <w:rFonts w:ascii="宋体" w:hAnsi="宋体"/>
          <w:sz w:val="24"/>
        </w:rPr>
        <w:t>书面答复。书面答复中不得有变更价格、工期、自报质量等级等实质性内容。</w:t>
      </w:r>
    </w:p>
    <w:p w:rsidR="00DA45D9" w:rsidRDefault="00907717">
      <w:pPr>
        <w:spacing w:line="440" w:lineRule="exact"/>
        <w:ind w:firstLine="480"/>
        <w:rPr>
          <w:rFonts w:ascii="宋体" w:hAnsi="宋体"/>
          <w:sz w:val="24"/>
        </w:rPr>
      </w:pPr>
      <w:r>
        <w:rPr>
          <w:rFonts w:ascii="宋体" w:hAnsi="宋体"/>
          <w:spacing w:val="-2"/>
          <w:sz w:val="24"/>
        </w:rPr>
        <w:t>书面答复须经投标人法定代表人或经其授权的委托代理人的签字或加盖印鉴，签字或加盖印鉴的书面答复将被视为投标文件的组成部分。投标截止日后，投标人对投标报价或其他实质性内容修正的函件和增加的任何优惠条件，一律不得作为评标、定标的依据</w:t>
      </w:r>
      <w:r>
        <w:rPr>
          <w:rFonts w:ascii="宋体" w:hAnsi="宋体"/>
          <w:sz w:val="24"/>
        </w:rPr>
        <w:t>。</w:t>
      </w:r>
    </w:p>
    <w:p w:rsidR="00DA45D9" w:rsidRDefault="00907717">
      <w:pPr>
        <w:spacing w:line="440" w:lineRule="exact"/>
        <w:ind w:firstLine="480"/>
        <w:rPr>
          <w:rFonts w:ascii="宋体" w:hAnsi="宋体"/>
          <w:sz w:val="24"/>
        </w:rPr>
      </w:pPr>
      <w:r>
        <w:rPr>
          <w:rFonts w:ascii="宋体" w:hAnsi="宋体"/>
          <w:b/>
          <w:sz w:val="24"/>
        </w:rPr>
        <w:t>29</w:t>
      </w:r>
      <w:r>
        <w:rPr>
          <w:rFonts w:ascii="宋体" w:hAnsi="宋体" w:hint="eastAsia"/>
          <w:b/>
          <w:sz w:val="24"/>
        </w:rPr>
        <w:t>、</w:t>
      </w:r>
      <w:r>
        <w:rPr>
          <w:rFonts w:ascii="宋体" w:hAnsi="宋体"/>
          <w:sz w:val="24"/>
        </w:rPr>
        <w:t>评标委员会在对实质性响应招标文件要求的投标进行报价评估时，除招标文件另有约定外，应当按下列原则进行修正：(</w:t>
      </w:r>
      <w:proofErr w:type="gramStart"/>
      <w:r>
        <w:rPr>
          <w:rFonts w:ascii="宋体" w:hAnsi="宋体"/>
          <w:sz w:val="24"/>
        </w:rPr>
        <w:t>一</w:t>
      </w:r>
      <w:proofErr w:type="gramEnd"/>
      <w:r>
        <w:rPr>
          <w:rFonts w:ascii="宋体" w:hAnsi="宋体"/>
          <w:sz w:val="24"/>
        </w:rPr>
        <w:t>)投标文件中的大写金额与小写金额不一致，以大写金额为准；(二)总价金额与单价不一致的，以单价金额为准，但单价金额小数点有明显错误的除外；(三)对不同文字文本投标文件的解释发生异议的，以中文文本为准。</w:t>
      </w:r>
    </w:p>
    <w:p w:rsidR="00DA45D9" w:rsidRDefault="00907717">
      <w:pPr>
        <w:spacing w:line="440" w:lineRule="exact"/>
        <w:ind w:firstLine="480"/>
        <w:rPr>
          <w:rFonts w:ascii="宋体" w:hAnsi="宋体"/>
          <w:sz w:val="24"/>
        </w:rPr>
      </w:pPr>
      <w:r>
        <w:rPr>
          <w:rFonts w:ascii="宋体" w:hAnsi="宋体"/>
          <w:b/>
          <w:sz w:val="24"/>
        </w:rPr>
        <w:t>30</w:t>
      </w:r>
      <w:r>
        <w:rPr>
          <w:rFonts w:ascii="宋体" w:hAnsi="宋体" w:hint="eastAsia"/>
          <w:b/>
          <w:sz w:val="24"/>
        </w:rPr>
        <w:t>、</w:t>
      </w:r>
      <w:r>
        <w:rPr>
          <w:rFonts w:ascii="宋体" w:hAnsi="宋体"/>
          <w:sz w:val="24"/>
        </w:rPr>
        <w:t>投标报价可以四舍五入到“元”。</w:t>
      </w:r>
    </w:p>
    <w:p w:rsidR="00DA45D9" w:rsidRDefault="00907717">
      <w:pPr>
        <w:spacing w:line="440" w:lineRule="exact"/>
        <w:ind w:firstLine="480"/>
        <w:rPr>
          <w:rFonts w:ascii="宋体" w:hAnsi="宋体"/>
          <w:sz w:val="24"/>
        </w:rPr>
      </w:pPr>
      <w:r>
        <w:rPr>
          <w:rFonts w:ascii="宋体" w:hAnsi="宋体"/>
          <w:b/>
          <w:sz w:val="24"/>
        </w:rPr>
        <w:t>31</w:t>
      </w:r>
      <w:r>
        <w:rPr>
          <w:rFonts w:ascii="宋体" w:hAnsi="宋体" w:hint="eastAsia"/>
          <w:b/>
          <w:sz w:val="24"/>
        </w:rPr>
        <w:t>、</w:t>
      </w:r>
      <w:r>
        <w:rPr>
          <w:rFonts w:ascii="宋体" w:hAnsi="宋体"/>
          <w:sz w:val="24"/>
        </w:rPr>
        <w:t>在投标文件的审查、澄清、评价和比较以及授予合同的过程中，投标人对招标人和评标组织成员施加影响的任何行为，都将导致取消其中标资格。</w:t>
      </w:r>
    </w:p>
    <w:p w:rsidR="00DA45D9" w:rsidRDefault="00907717">
      <w:pPr>
        <w:widowControl/>
        <w:spacing w:line="440" w:lineRule="exact"/>
        <w:ind w:firstLineChars="200" w:firstLine="482"/>
        <w:rPr>
          <w:rFonts w:ascii="宋体" w:hAnsi="宋体"/>
          <w:spacing w:val="-2"/>
          <w:sz w:val="24"/>
        </w:rPr>
      </w:pPr>
      <w:r>
        <w:rPr>
          <w:rFonts w:ascii="宋体" w:hAnsi="宋体"/>
          <w:b/>
          <w:sz w:val="24"/>
        </w:rPr>
        <w:t>32</w:t>
      </w:r>
      <w:r>
        <w:rPr>
          <w:rFonts w:ascii="宋体" w:hAnsi="宋体" w:hint="eastAsia"/>
          <w:b/>
          <w:sz w:val="24"/>
        </w:rPr>
        <w:t>、</w:t>
      </w:r>
      <w:r>
        <w:rPr>
          <w:rFonts w:ascii="宋体" w:hAnsi="宋体" w:hint="eastAsia"/>
          <w:spacing w:val="-2"/>
          <w:sz w:val="24"/>
        </w:rPr>
        <w:t>评标委员会在评标工作完成后，将在评标报告之外按照统一格式公布评标结果公开的内容，在中标结果公示的同时一并在“南通市教育局官网和南通市公共资源交易网公示，公布的时间为三日。</w:t>
      </w:r>
    </w:p>
    <w:p w:rsidR="00DA45D9" w:rsidRDefault="00907717">
      <w:pPr>
        <w:pStyle w:val="2"/>
        <w:spacing w:line="240" w:lineRule="auto"/>
        <w:jc w:val="center"/>
        <w:rPr>
          <w:rFonts w:ascii="宋体" w:eastAsia="宋体" w:hAnsi="宋体"/>
          <w:sz w:val="24"/>
          <w:szCs w:val="24"/>
        </w:rPr>
      </w:pPr>
      <w:r>
        <w:rPr>
          <w:rFonts w:ascii="宋体" w:eastAsia="宋体" w:hAnsi="宋体"/>
          <w:sz w:val="24"/>
          <w:szCs w:val="24"/>
        </w:rPr>
        <w:t>（七）授予合同</w:t>
      </w:r>
    </w:p>
    <w:p w:rsidR="00DA45D9" w:rsidRDefault="00907717">
      <w:pPr>
        <w:spacing w:line="480" w:lineRule="exact"/>
        <w:ind w:firstLineChars="200" w:firstLine="482"/>
        <w:jc w:val="left"/>
        <w:rPr>
          <w:rFonts w:ascii="宋体" w:hAnsi="宋体" w:cs="宋体"/>
          <w:sz w:val="24"/>
        </w:rPr>
      </w:pPr>
      <w:bookmarkStart w:id="28" w:name="_Toc404159959"/>
      <w:bookmarkStart w:id="29" w:name="_Toc465181335"/>
      <w:r>
        <w:rPr>
          <w:rFonts w:ascii="宋体" w:hAnsi="宋体" w:cs="宋体" w:hint="eastAsia"/>
          <w:b/>
          <w:sz w:val="24"/>
        </w:rPr>
        <w:t>33.</w:t>
      </w:r>
      <w:r>
        <w:rPr>
          <w:rFonts w:ascii="宋体" w:hAnsi="宋体" w:cs="宋体" w:hint="eastAsia"/>
          <w:b/>
          <w:spacing w:val="-2"/>
          <w:sz w:val="24"/>
        </w:rPr>
        <w:t>招</w:t>
      </w:r>
      <w:r>
        <w:rPr>
          <w:rFonts w:ascii="宋体" w:hAnsi="宋体" w:cs="宋体" w:hint="eastAsia"/>
          <w:b/>
          <w:spacing w:val="-6"/>
          <w:sz w:val="24"/>
        </w:rPr>
        <w:t>标人和中标人应当自中标通知书发出之日起30日内</w:t>
      </w:r>
      <w:r>
        <w:rPr>
          <w:rFonts w:ascii="宋体" w:hAnsi="宋体" w:cs="宋体" w:hint="eastAsia"/>
          <w:spacing w:val="-6"/>
          <w:sz w:val="24"/>
        </w:rPr>
        <w:t>，按照本招标文件和中标人的</w:t>
      </w:r>
      <w:r>
        <w:rPr>
          <w:rFonts w:ascii="宋体" w:hAnsi="宋体" w:cs="宋体" w:hint="eastAsia"/>
          <w:spacing w:val="-6"/>
          <w:sz w:val="24"/>
        </w:rPr>
        <w:lastRenderedPageBreak/>
        <w:t>投标文件订立书面合同。招标人和中标人不得再订立背离合同实质性内容的其他协议</w:t>
      </w:r>
      <w:r>
        <w:rPr>
          <w:rFonts w:ascii="宋体" w:hAnsi="宋体" w:cs="宋体" w:hint="eastAsia"/>
          <w:sz w:val="24"/>
        </w:rPr>
        <w:t>。</w:t>
      </w:r>
    </w:p>
    <w:p w:rsidR="00DA45D9" w:rsidRDefault="00907717">
      <w:pPr>
        <w:spacing w:line="480" w:lineRule="exact"/>
        <w:ind w:firstLineChars="195" w:firstLine="470"/>
        <w:jc w:val="left"/>
        <w:rPr>
          <w:rFonts w:ascii="宋体" w:hAnsi="宋体" w:cs="宋体"/>
          <w:sz w:val="24"/>
        </w:rPr>
      </w:pPr>
      <w:r>
        <w:rPr>
          <w:rFonts w:ascii="宋体" w:hAnsi="宋体" w:cs="宋体" w:hint="eastAsia"/>
          <w:b/>
          <w:sz w:val="24"/>
        </w:rPr>
        <w:t>34.中标通知书发出后30日内</w:t>
      </w:r>
      <w:r>
        <w:rPr>
          <w:rFonts w:ascii="宋体" w:hAnsi="宋体" w:cs="宋体" w:hint="eastAsia"/>
          <w:sz w:val="24"/>
        </w:rPr>
        <w:t>，合同签订前，中标人应按本须知前附表</w:t>
      </w:r>
      <w:r>
        <w:rPr>
          <w:rFonts w:ascii="宋体" w:hAnsi="宋体" w:cs="宋体" w:hint="eastAsia"/>
          <w:sz w:val="24"/>
          <w:u w:val="single"/>
        </w:rPr>
        <w:t>第21项</w:t>
      </w:r>
      <w:r>
        <w:rPr>
          <w:rFonts w:ascii="宋体" w:hAnsi="宋体" w:cs="宋体" w:hint="eastAsia"/>
          <w:sz w:val="24"/>
        </w:rPr>
        <w:t>规定的金额向招标人提交履约担保，担保的形式为</w:t>
      </w:r>
      <w:r>
        <w:rPr>
          <w:rFonts w:ascii="宋体" w:hAnsi="宋体" w:cs="宋体" w:hint="eastAsia"/>
          <w:b/>
          <w:sz w:val="24"/>
        </w:rPr>
        <w:t>银行转账，不接受银行保函</w:t>
      </w:r>
      <w:r>
        <w:rPr>
          <w:rFonts w:ascii="宋体" w:hAnsi="宋体" w:cs="宋体" w:hint="eastAsia"/>
          <w:sz w:val="24"/>
        </w:rPr>
        <w:t>。</w:t>
      </w:r>
    </w:p>
    <w:p w:rsidR="00DA45D9" w:rsidRDefault="00907717">
      <w:pPr>
        <w:spacing w:line="480" w:lineRule="exact"/>
        <w:ind w:firstLineChars="195" w:firstLine="470"/>
        <w:jc w:val="left"/>
        <w:rPr>
          <w:rFonts w:ascii="宋体" w:hAnsi="宋体" w:cs="宋体"/>
          <w:sz w:val="24"/>
        </w:rPr>
      </w:pPr>
      <w:r>
        <w:rPr>
          <w:rFonts w:ascii="宋体" w:hAnsi="宋体" w:cs="宋体" w:hint="eastAsia"/>
          <w:b/>
          <w:sz w:val="24"/>
        </w:rPr>
        <w:t>35.</w:t>
      </w:r>
      <w:r>
        <w:rPr>
          <w:rFonts w:ascii="宋体" w:hAnsi="宋体" w:cs="宋体" w:hint="eastAsia"/>
          <w:sz w:val="24"/>
        </w:rPr>
        <w:t>若中标人不能按本须知第33条、34条款的规定执行，</w:t>
      </w:r>
      <w:r>
        <w:rPr>
          <w:rFonts w:ascii="宋体" w:hAnsi="宋体" w:cs="宋体" w:hint="eastAsia"/>
          <w:b/>
          <w:sz w:val="24"/>
        </w:rPr>
        <w:t>招标人将有充分的理由认为中标人放弃中标项目及签订合同的权利，并没收其投标保证金，</w:t>
      </w:r>
      <w:r>
        <w:rPr>
          <w:rFonts w:ascii="宋体" w:hAnsi="宋体" w:cs="宋体" w:hint="eastAsia"/>
          <w:sz w:val="24"/>
        </w:rPr>
        <w:t>中标人的行为给招标人造成损失超过投标保证金数额的，还应当对超过部分予以赔偿。中标人由第二中标候选人替补，以此类推。</w:t>
      </w:r>
    </w:p>
    <w:p w:rsidR="00DA45D9" w:rsidRDefault="00907717">
      <w:pPr>
        <w:spacing w:line="440" w:lineRule="exact"/>
        <w:ind w:firstLine="198"/>
        <w:jc w:val="left"/>
        <w:rPr>
          <w:rFonts w:ascii="宋体" w:hAnsi="宋体" w:cs="宋体"/>
          <w:sz w:val="24"/>
        </w:rPr>
      </w:pPr>
      <w:r>
        <w:rPr>
          <w:rFonts w:ascii="宋体" w:hAnsi="宋体" w:cs="宋体" w:hint="eastAsia"/>
          <w:b/>
          <w:sz w:val="24"/>
        </w:rPr>
        <w:t xml:space="preserve">36. </w:t>
      </w:r>
      <w:r>
        <w:rPr>
          <w:rFonts w:ascii="宋体" w:hAnsi="宋体" w:cs="宋体" w:hint="eastAsia"/>
          <w:sz w:val="24"/>
        </w:rPr>
        <w:t>中标人在中标后或施工期间不得随意变更中标项目负责人。如果出现特殊情况，确需更换的，应当经招标人同意。</w:t>
      </w:r>
    </w:p>
    <w:p w:rsidR="00DA45D9" w:rsidRDefault="00907717">
      <w:pPr>
        <w:widowControl/>
        <w:spacing w:line="440" w:lineRule="exact"/>
        <w:jc w:val="center"/>
        <w:rPr>
          <w:rFonts w:ascii="宋体" w:hAnsi="宋体"/>
          <w:b/>
          <w:bCs/>
          <w:kern w:val="44"/>
          <w:sz w:val="36"/>
          <w:szCs w:val="44"/>
        </w:rPr>
      </w:pPr>
      <w:r>
        <w:rPr>
          <w:rFonts w:ascii="宋体" w:hAnsi="宋体"/>
          <w:sz w:val="36"/>
          <w:szCs w:val="36"/>
        </w:rPr>
        <w:br w:type="page"/>
      </w:r>
      <w:r>
        <w:rPr>
          <w:rFonts w:ascii="宋体" w:hAnsi="宋体"/>
          <w:b/>
          <w:bCs/>
          <w:kern w:val="44"/>
          <w:sz w:val="36"/>
          <w:szCs w:val="44"/>
        </w:rPr>
        <w:lastRenderedPageBreak/>
        <w:t>第二章评标办法（价格单因素评标办法）</w:t>
      </w:r>
      <w:bookmarkEnd w:id="28"/>
      <w:bookmarkEnd w:id="29"/>
    </w:p>
    <w:p w:rsidR="00DA45D9" w:rsidRDefault="00DA45D9">
      <w:pPr>
        <w:widowControl/>
        <w:spacing w:line="440" w:lineRule="exact"/>
        <w:jc w:val="center"/>
        <w:rPr>
          <w:rFonts w:ascii="宋体" w:hAnsi="宋体"/>
        </w:rPr>
      </w:pPr>
    </w:p>
    <w:p w:rsidR="00DA45D9" w:rsidRDefault="00907717">
      <w:pPr>
        <w:spacing w:line="400" w:lineRule="exact"/>
        <w:ind w:firstLine="482"/>
        <w:rPr>
          <w:rFonts w:ascii="宋体" w:hAnsi="宋体"/>
          <w:b/>
          <w:bCs/>
          <w:kern w:val="0"/>
          <w:sz w:val="24"/>
        </w:rPr>
      </w:pPr>
      <w:r>
        <w:rPr>
          <w:rFonts w:ascii="宋体" w:hAnsi="宋体" w:cs="仿宋_GB2312" w:hint="eastAsia"/>
          <w:b/>
          <w:bCs/>
          <w:kern w:val="0"/>
          <w:sz w:val="24"/>
        </w:rPr>
        <w:t>一、本工程采用价格单因素评标办法，且采用资格后审，具体资格审查及评标细则如下：</w:t>
      </w:r>
    </w:p>
    <w:p w:rsidR="00DA45D9" w:rsidRDefault="00907717">
      <w:pPr>
        <w:spacing w:line="400" w:lineRule="exact"/>
        <w:ind w:firstLine="482"/>
        <w:rPr>
          <w:rFonts w:ascii="宋体" w:hAnsi="宋体"/>
        </w:rPr>
      </w:pPr>
      <w:r>
        <w:rPr>
          <w:rFonts w:ascii="宋体" w:hAnsi="宋体" w:cs="仿宋_GB2312" w:hint="eastAsia"/>
          <w:kern w:val="0"/>
          <w:sz w:val="24"/>
        </w:rPr>
        <w:t>（一）评标程序</w:t>
      </w:r>
    </w:p>
    <w:p w:rsidR="00DA45D9" w:rsidRDefault="00907717">
      <w:pPr>
        <w:widowControl/>
        <w:adjustRightInd w:val="0"/>
        <w:snapToGrid w:val="0"/>
        <w:spacing w:line="400" w:lineRule="exact"/>
        <w:ind w:firstLineChars="200" w:firstLine="480"/>
        <w:jc w:val="left"/>
        <w:rPr>
          <w:rFonts w:ascii="宋体" w:hAnsi="宋体"/>
          <w:b/>
          <w:bCs/>
          <w:kern w:val="0"/>
          <w:sz w:val="24"/>
        </w:rPr>
      </w:pPr>
      <w:r>
        <w:rPr>
          <w:rFonts w:ascii="宋体" w:hAnsi="宋体" w:cs="宋体" w:hint="eastAsia"/>
          <w:kern w:val="0"/>
          <w:sz w:val="24"/>
        </w:rPr>
        <w:t>资格审查开标</w:t>
      </w:r>
      <w:r>
        <w:rPr>
          <w:rFonts w:ascii="宋体" w:hAnsi="宋体"/>
          <w:kern w:val="0"/>
          <w:sz w:val="24"/>
        </w:rPr>
        <w:t>→</w:t>
      </w:r>
      <w:r>
        <w:rPr>
          <w:rFonts w:ascii="宋体" w:hAnsi="宋体" w:cs="宋体" w:hint="eastAsia"/>
          <w:kern w:val="0"/>
          <w:sz w:val="24"/>
        </w:rPr>
        <w:t>资格符合性评审</w:t>
      </w:r>
      <w:r>
        <w:rPr>
          <w:rFonts w:ascii="宋体" w:hAnsi="宋体"/>
          <w:kern w:val="0"/>
          <w:sz w:val="24"/>
        </w:rPr>
        <w:t>→</w:t>
      </w:r>
      <w:r>
        <w:rPr>
          <w:rFonts w:ascii="宋体" w:hAnsi="宋体" w:cs="宋体" w:hint="eastAsia"/>
          <w:kern w:val="0"/>
          <w:sz w:val="24"/>
        </w:rPr>
        <w:t>商务标评审方法及相关系数</w:t>
      </w:r>
      <w:r>
        <w:rPr>
          <w:rFonts w:ascii="宋体" w:hAnsi="宋体"/>
          <w:kern w:val="0"/>
          <w:sz w:val="24"/>
        </w:rPr>
        <w:t>→</w:t>
      </w:r>
      <w:r>
        <w:rPr>
          <w:rFonts w:ascii="宋体" w:hAnsi="宋体" w:cs="宋体" w:hint="eastAsia"/>
          <w:kern w:val="0"/>
          <w:sz w:val="24"/>
        </w:rPr>
        <w:t>商务标评审</w:t>
      </w:r>
      <w:r>
        <w:rPr>
          <w:rFonts w:ascii="宋体" w:hAnsi="宋体"/>
          <w:kern w:val="0"/>
          <w:sz w:val="24"/>
        </w:rPr>
        <w:t>→</w:t>
      </w:r>
      <w:r>
        <w:rPr>
          <w:rFonts w:ascii="宋体" w:hAnsi="宋体" w:cs="宋体" w:hint="eastAsia"/>
          <w:kern w:val="0"/>
          <w:sz w:val="24"/>
        </w:rPr>
        <w:t>确定中标候选人。</w:t>
      </w:r>
    </w:p>
    <w:p w:rsidR="00DA45D9" w:rsidRDefault="00907717">
      <w:pPr>
        <w:adjustRightInd w:val="0"/>
        <w:snapToGrid w:val="0"/>
        <w:spacing w:line="400" w:lineRule="exact"/>
        <w:ind w:firstLine="482"/>
        <w:rPr>
          <w:rFonts w:ascii="宋体" w:hAnsi="宋体"/>
          <w:b/>
          <w:bCs/>
          <w:kern w:val="0"/>
          <w:sz w:val="24"/>
        </w:rPr>
      </w:pPr>
      <w:r>
        <w:rPr>
          <w:rFonts w:ascii="宋体" w:hAnsi="宋体"/>
          <w:kern w:val="0"/>
          <w:sz w:val="24"/>
        </w:rPr>
        <w:t>（二）评审标准</w:t>
      </w:r>
    </w:p>
    <w:p w:rsidR="00DA45D9" w:rsidRDefault="00907717">
      <w:pPr>
        <w:spacing w:line="400" w:lineRule="exact"/>
        <w:ind w:firstLineChars="200" w:firstLine="480"/>
        <w:rPr>
          <w:rFonts w:ascii="宋体" w:hAnsi="宋体"/>
          <w:sz w:val="24"/>
        </w:rPr>
      </w:pPr>
      <w:r>
        <w:rPr>
          <w:rFonts w:ascii="宋体" w:hAnsi="宋体"/>
          <w:kern w:val="0"/>
          <w:sz w:val="24"/>
        </w:rPr>
        <w:t>评标委员会将按评审标准、资格评审标准的合格条件，对各投标人递交的资格审查书面资料进行评审，并公布资格审查合格者名单。</w:t>
      </w:r>
      <w:r>
        <w:rPr>
          <w:rFonts w:ascii="宋体" w:hAnsi="宋体" w:cs="宋体" w:hint="eastAsia"/>
          <w:sz w:val="24"/>
        </w:rPr>
        <w:t>本次资格审查采用合格制，各投标人只有满足资格审查必要合格条件、满足资格审查标准汇总表后，方可参与商务标的评审。</w:t>
      </w:r>
    </w:p>
    <w:p w:rsidR="00DA45D9" w:rsidRDefault="00907717">
      <w:pPr>
        <w:widowControl/>
        <w:spacing w:line="400" w:lineRule="exact"/>
        <w:ind w:firstLineChars="200" w:firstLine="480"/>
        <w:jc w:val="left"/>
        <w:rPr>
          <w:rFonts w:ascii="宋体" w:hAnsi="宋体"/>
          <w:kern w:val="0"/>
          <w:sz w:val="24"/>
        </w:rPr>
      </w:pPr>
      <w:r>
        <w:rPr>
          <w:rFonts w:ascii="宋体" w:hAnsi="宋体"/>
          <w:kern w:val="0"/>
          <w:sz w:val="24"/>
        </w:rPr>
        <w:t>1、资格符合性评审</w:t>
      </w:r>
    </w:p>
    <w:p w:rsidR="00DA45D9" w:rsidRDefault="00907717">
      <w:pPr>
        <w:widowControl/>
        <w:spacing w:line="400" w:lineRule="exact"/>
        <w:ind w:firstLineChars="200" w:firstLine="482"/>
        <w:jc w:val="center"/>
        <w:rPr>
          <w:rFonts w:ascii="宋体" w:hAnsi="宋体"/>
          <w:kern w:val="0"/>
          <w:sz w:val="24"/>
        </w:rPr>
      </w:pPr>
      <w:r>
        <w:rPr>
          <w:rFonts w:ascii="宋体" w:hAnsi="宋体"/>
          <w:b/>
          <w:sz w:val="24"/>
          <w:u w:val="single"/>
        </w:rPr>
        <w:t>资格审查标准汇总表</w:t>
      </w:r>
    </w:p>
    <w:tbl>
      <w:tblPr>
        <w:tblW w:w="9569"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52"/>
        <w:gridCol w:w="1908"/>
        <w:gridCol w:w="3829"/>
        <w:gridCol w:w="3280"/>
      </w:tblGrid>
      <w:tr w:rsidR="00DA45D9">
        <w:trPr>
          <w:trHeight w:val="610"/>
          <w:tblHeader/>
          <w:tblCellSpacing w:w="0" w:type="dxa"/>
          <w:jc w:val="center"/>
        </w:trPr>
        <w:tc>
          <w:tcPr>
            <w:tcW w:w="552" w:type="dxa"/>
            <w:vAlign w:val="center"/>
          </w:tcPr>
          <w:p w:rsidR="00DA45D9" w:rsidRDefault="00907717">
            <w:pPr>
              <w:widowControl/>
              <w:spacing w:line="400" w:lineRule="exact"/>
              <w:jc w:val="center"/>
              <w:rPr>
                <w:rFonts w:ascii="宋体" w:hAnsi="宋体"/>
                <w:b/>
                <w:kern w:val="0"/>
                <w:sz w:val="24"/>
              </w:rPr>
            </w:pPr>
            <w:bookmarkStart w:id="30" w:name="OLE_LINK2"/>
            <w:r>
              <w:rPr>
                <w:rFonts w:ascii="宋体" w:hAnsi="宋体"/>
                <w:b/>
                <w:kern w:val="0"/>
                <w:sz w:val="24"/>
              </w:rPr>
              <w:t>序号</w:t>
            </w:r>
          </w:p>
        </w:tc>
        <w:tc>
          <w:tcPr>
            <w:tcW w:w="1908" w:type="dxa"/>
            <w:vAlign w:val="center"/>
          </w:tcPr>
          <w:p w:rsidR="00DA45D9" w:rsidRDefault="00907717">
            <w:pPr>
              <w:widowControl/>
              <w:spacing w:line="400" w:lineRule="exact"/>
              <w:jc w:val="center"/>
              <w:rPr>
                <w:rFonts w:ascii="宋体" w:hAnsi="宋体"/>
                <w:b/>
                <w:kern w:val="0"/>
                <w:sz w:val="24"/>
              </w:rPr>
            </w:pPr>
            <w:r>
              <w:rPr>
                <w:rFonts w:ascii="宋体" w:hAnsi="宋体"/>
                <w:b/>
                <w:kern w:val="0"/>
                <w:sz w:val="24"/>
              </w:rPr>
              <w:t>项目内容</w:t>
            </w:r>
          </w:p>
        </w:tc>
        <w:tc>
          <w:tcPr>
            <w:tcW w:w="3829" w:type="dxa"/>
            <w:vAlign w:val="center"/>
          </w:tcPr>
          <w:p w:rsidR="00DA45D9" w:rsidRDefault="00907717">
            <w:pPr>
              <w:widowControl/>
              <w:spacing w:line="400" w:lineRule="exact"/>
              <w:jc w:val="center"/>
              <w:rPr>
                <w:rFonts w:ascii="宋体" w:hAnsi="宋体"/>
                <w:b/>
                <w:kern w:val="0"/>
                <w:sz w:val="24"/>
              </w:rPr>
            </w:pPr>
            <w:r>
              <w:rPr>
                <w:rFonts w:ascii="宋体" w:hAnsi="宋体"/>
                <w:b/>
                <w:kern w:val="0"/>
                <w:sz w:val="24"/>
              </w:rPr>
              <w:t>合格条件</w:t>
            </w:r>
          </w:p>
        </w:tc>
        <w:tc>
          <w:tcPr>
            <w:tcW w:w="3280" w:type="dxa"/>
            <w:vAlign w:val="center"/>
          </w:tcPr>
          <w:p w:rsidR="00DA45D9" w:rsidRDefault="00907717">
            <w:pPr>
              <w:widowControl/>
              <w:spacing w:line="400" w:lineRule="exact"/>
              <w:jc w:val="center"/>
              <w:rPr>
                <w:rFonts w:ascii="宋体" w:hAnsi="宋体"/>
                <w:b/>
                <w:kern w:val="0"/>
                <w:sz w:val="24"/>
              </w:rPr>
            </w:pPr>
            <w:r>
              <w:rPr>
                <w:rFonts w:ascii="宋体" w:hAnsi="宋体"/>
                <w:b/>
                <w:kern w:val="0"/>
                <w:sz w:val="24"/>
              </w:rPr>
              <w:t>投标人需提供的材料</w:t>
            </w:r>
          </w:p>
        </w:tc>
      </w:tr>
      <w:bookmarkEnd w:id="30"/>
      <w:tr w:rsidR="00DA45D9">
        <w:trPr>
          <w:trHeight w:val="887"/>
          <w:tblCellSpacing w:w="0" w:type="dxa"/>
          <w:jc w:val="center"/>
        </w:trPr>
        <w:tc>
          <w:tcPr>
            <w:tcW w:w="552" w:type="dxa"/>
            <w:vAlign w:val="center"/>
          </w:tcPr>
          <w:p w:rsidR="00DA45D9" w:rsidRDefault="00907717">
            <w:pPr>
              <w:widowControl/>
              <w:spacing w:line="400" w:lineRule="exact"/>
              <w:jc w:val="center"/>
              <w:rPr>
                <w:rFonts w:ascii="宋体" w:hAnsi="宋体"/>
                <w:kern w:val="0"/>
                <w:sz w:val="24"/>
              </w:rPr>
            </w:pPr>
            <w:r>
              <w:rPr>
                <w:rFonts w:ascii="宋体" w:hAnsi="宋体"/>
                <w:kern w:val="0"/>
                <w:sz w:val="24"/>
              </w:rPr>
              <w:t>1</w:t>
            </w:r>
          </w:p>
        </w:tc>
        <w:tc>
          <w:tcPr>
            <w:tcW w:w="1908" w:type="dxa"/>
            <w:vAlign w:val="center"/>
          </w:tcPr>
          <w:p w:rsidR="00DA45D9" w:rsidRDefault="00907717">
            <w:pPr>
              <w:widowControl/>
              <w:spacing w:line="400" w:lineRule="exact"/>
              <w:jc w:val="left"/>
              <w:rPr>
                <w:rFonts w:ascii="宋体" w:hAnsi="宋体"/>
                <w:kern w:val="0"/>
                <w:sz w:val="24"/>
              </w:rPr>
            </w:pPr>
            <w:r>
              <w:rPr>
                <w:rFonts w:ascii="宋体" w:hAnsi="宋体"/>
                <w:kern w:val="0"/>
                <w:sz w:val="24"/>
              </w:rPr>
              <w:t>具有独立订立合同的能力</w:t>
            </w:r>
          </w:p>
        </w:tc>
        <w:tc>
          <w:tcPr>
            <w:tcW w:w="3829" w:type="dxa"/>
            <w:vAlign w:val="center"/>
          </w:tcPr>
          <w:p w:rsidR="00DA45D9" w:rsidRDefault="00907717">
            <w:pPr>
              <w:widowControl/>
              <w:spacing w:line="400" w:lineRule="exact"/>
              <w:jc w:val="left"/>
              <w:rPr>
                <w:rFonts w:ascii="宋体" w:hAnsi="宋体"/>
                <w:kern w:val="0"/>
                <w:sz w:val="24"/>
              </w:rPr>
            </w:pPr>
            <w:r>
              <w:rPr>
                <w:rFonts w:ascii="宋体" w:hAnsi="宋体"/>
                <w:kern w:val="0"/>
                <w:sz w:val="24"/>
              </w:rPr>
              <w:t>有效的工商行政管理部门颁发的法人营业执照</w:t>
            </w:r>
          </w:p>
        </w:tc>
        <w:tc>
          <w:tcPr>
            <w:tcW w:w="3280" w:type="dxa"/>
            <w:vAlign w:val="center"/>
          </w:tcPr>
          <w:p w:rsidR="00DA45D9" w:rsidRDefault="00907717">
            <w:pPr>
              <w:widowControl/>
              <w:spacing w:line="400" w:lineRule="exact"/>
              <w:jc w:val="left"/>
              <w:rPr>
                <w:rFonts w:ascii="宋体" w:hAnsi="宋体"/>
                <w:kern w:val="0"/>
                <w:sz w:val="24"/>
              </w:rPr>
            </w:pPr>
            <w:r>
              <w:rPr>
                <w:rFonts w:ascii="宋体" w:hAnsi="宋体"/>
                <w:kern w:val="0"/>
                <w:sz w:val="24"/>
              </w:rPr>
              <w:t>有效的企业营业执照（副本）</w:t>
            </w:r>
          </w:p>
        </w:tc>
      </w:tr>
      <w:tr w:rsidR="00DA45D9">
        <w:trPr>
          <w:trHeight w:val="913"/>
          <w:tblCellSpacing w:w="0" w:type="dxa"/>
          <w:jc w:val="center"/>
        </w:trPr>
        <w:tc>
          <w:tcPr>
            <w:tcW w:w="552" w:type="dxa"/>
            <w:vAlign w:val="center"/>
          </w:tcPr>
          <w:p w:rsidR="00DA45D9" w:rsidRDefault="00907717">
            <w:pPr>
              <w:widowControl/>
              <w:spacing w:line="400" w:lineRule="exact"/>
              <w:jc w:val="center"/>
              <w:rPr>
                <w:rFonts w:ascii="宋体" w:hAnsi="宋体"/>
                <w:kern w:val="0"/>
                <w:sz w:val="24"/>
              </w:rPr>
            </w:pPr>
            <w:r>
              <w:rPr>
                <w:rFonts w:ascii="宋体" w:hAnsi="宋体"/>
                <w:kern w:val="0"/>
                <w:sz w:val="24"/>
              </w:rPr>
              <w:t>2</w:t>
            </w:r>
          </w:p>
        </w:tc>
        <w:tc>
          <w:tcPr>
            <w:tcW w:w="1908" w:type="dxa"/>
            <w:vAlign w:val="center"/>
          </w:tcPr>
          <w:p w:rsidR="00DA45D9" w:rsidRDefault="00907717">
            <w:pPr>
              <w:widowControl/>
              <w:spacing w:line="400" w:lineRule="exact"/>
              <w:jc w:val="left"/>
              <w:rPr>
                <w:rFonts w:ascii="宋体" w:hAnsi="宋体"/>
                <w:kern w:val="0"/>
                <w:sz w:val="24"/>
              </w:rPr>
            </w:pPr>
            <w:r>
              <w:rPr>
                <w:rFonts w:ascii="宋体" w:hAnsi="宋体"/>
                <w:kern w:val="0"/>
                <w:sz w:val="24"/>
              </w:rPr>
              <w:t>企业资质类别等级</w:t>
            </w:r>
          </w:p>
        </w:tc>
        <w:tc>
          <w:tcPr>
            <w:tcW w:w="3829" w:type="dxa"/>
            <w:vAlign w:val="center"/>
          </w:tcPr>
          <w:p w:rsidR="00DA45D9" w:rsidRDefault="00907717">
            <w:pPr>
              <w:widowControl/>
              <w:spacing w:line="400" w:lineRule="exact"/>
              <w:jc w:val="left"/>
              <w:rPr>
                <w:rFonts w:ascii="宋体" w:hAnsi="宋体"/>
                <w:kern w:val="0"/>
                <w:sz w:val="24"/>
                <w:u w:val="single"/>
              </w:rPr>
            </w:pPr>
            <w:r>
              <w:rPr>
                <w:rFonts w:ascii="宋体" w:hAnsi="宋体"/>
                <w:kern w:val="0"/>
                <w:sz w:val="24"/>
              </w:rPr>
              <w:t>具有独立法人资格和</w:t>
            </w:r>
            <w:r>
              <w:rPr>
                <w:rFonts w:ascii="宋体" w:hAnsi="宋体" w:hint="eastAsia"/>
                <w:kern w:val="0"/>
                <w:sz w:val="24"/>
              </w:rPr>
              <w:t>建筑装修装饰工程专业承包二级及以上资质或建筑工程施工总承包三级及以上资质(须在有效期内)</w:t>
            </w:r>
          </w:p>
        </w:tc>
        <w:tc>
          <w:tcPr>
            <w:tcW w:w="3280" w:type="dxa"/>
            <w:vAlign w:val="center"/>
          </w:tcPr>
          <w:p w:rsidR="00DA45D9" w:rsidRDefault="00907717">
            <w:pPr>
              <w:widowControl/>
              <w:spacing w:line="400" w:lineRule="exact"/>
              <w:jc w:val="left"/>
              <w:rPr>
                <w:rFonts w:ascii="宋体" w:hAnsi="宋体"/>
                <w:kern w:val="0"/>
                <w:sz w:val="24"/>
              </w:rPr>
            </w:pPr>
            <w:r>
              <w:rPr>
                <w:rFonts w:ascii="宋体" w:hAnsi="宋体"/>
                <w:kern w:val="0"/>
                <w:sz w:val="24"/>
              </w:rPr>
              <w:t>有效期内的企业资质证书（副本，可仅提供复印件）</w:t>
            </w:r>
          </w:p>
        </w:tc>
      </w:tr>
      <w:tr w:rsidR="00DA45D9">
        <w:trPr>
          <w:trHeight w:val="913"/>
          <w:tblCellSpacing w:w="0" w:type="dxa"/>
          <w:jc w:val="center"/>
        </w:trPr>
        <w:tc>
          <w:tcPr>
            <w:tcW w:w="552" w:type="dxa"/>
            <w:vAlign w:val="center"/>
          </w:tcPr>
          <w:p w:rsidR="00DA45D9" w:rsidRDefault="00907717">
            <w:pPr>
              <w:widowControl/>
              <w:spacing w:line="400" w:lineRule="exact"/>
              <w:jc w:val="center"/>
              <w:rPr>
                <w:rFonts w:ascii="宋体" w:hAnsi="宋体"/>
                <w:kern w:val="0"/>
                <w:sz w:val="24"/>
              </w:rPr>
            </w:pPr>
            <w:r>
              <w:rPr>
                <w:rFonts w:ascii="宋体" w:hAnsi="宋体"/>
                <w:kern w:val="0"/>
                <w:sz w:val="24"/>
              </w:rPr>
              <w:t>3</w:t>
            </w:r>
          </w:p>
        </w:tc>
        <w:tc>
          <w:tcPr>
            <w:tcW w:w="1908" w:type="dxa"/>
            <w:vAlign w:val="center"/>
          </w:tcPr>
          <w:p w:rsidR="00DA45D9" w:rsidRDefault="00907717">
            <w:pPr>
              <w:widowControl/>
              <w:spacing w:line="400" w:lineRule="exact"/>
              <w:jc w:val="left"/>
              <w:rPr>
                <w:rFonts w:ascii="宋体" w:hAnsi="宋体"/>
                <w:kern w:val="0"/>
                <w:sz w:val="24"/>
              </w:rPr>
            </w:pPr>
            <w:r>
              <w:rPr>
                <w:rFonts w:ascii="宋体" w:hAnsi="宋体"/>
                <w:kern w:val="0"/>
                <w:sz w:val="24"/>
              </w:rPr>
              <w:t>企业安全生产许可证</w:t>
            </w:r>
          </w:p>
        </w:tc>
        <w:tc>
          <w:tcPr>
            <w:tcW w:w="3829" w:type="dxa"/>
            <w:vAlign w:val="center"/>
          </w:tcPr>
          <w:p w:rsidR="00DA45D9" w:rsidRDefault="00907717">
            <w:pPr>
              <w:widowControl/>
              <w:spacing w:line="400" w:lineRule="exact"/>
              <w:jc w:val="left"/>
              <w:rPr>
                <w:rFonts w:ascii="宋体" w:hAnsi="宋体"/>
                <w:kern w:val="0"/>
                <w:sz w:val="24"/>
              </w:rPr>
            </w:pPr>
            <w:r>
              <w:rPr>
                <w:rFonts w:ascii="宋体" w:hAnsi="宋体"/>
                <w:kern w:val="0"/>
                <w:sz w:val="24"/>
              </w:rPr>
              <w:t>企业具备安全产生条件，并取得安全生产许可证。</w:t>
            </w:r>
          </w:p>
        </w:tc>
        <w:tc>
          <w:tcPr>
            <w:tcW w:w="3280" w:type="dxa"/>
            <w:vAlign w:val="center"/>
          </w:tcPr>
          <w:p w:rsidR="00DA45D9" w:rsidRDefault="00907717">
            <w:pPr>
              <w:widowControl/>
              <w:spacing w:line="400" w:lineRule="exact"/>
              <w:jc w:val="left"/>
              <w:rPr>
                <w:rFonts w:ascii="宋体" w:hAnsi="宋体"/>
                <w:kern w:val="0"/>
                <w:sz w:val="24"/>
              </w:rPr>
            </w:pPr>
            <w:r>
              <w:rPr>
                <w:rFonts w:ascii="宋体" w:hAnsi="宋体"/>
                <w:kern w:val="0"/>
                <w:sz w:val="24"/>
              </w:rPr>
              <w:t>有效的安全生产许可证</w:t>
            </w:r>
          </w:p>
        </w:tc>
      </w:tr>
      <w:tr w:rsidR="00DA45D9">
        <w:trPr>
          <w:trHeight w:val="901"/>
          <w:tblCellSpacing w:w="0" w:type="dxa"/>
          <w:jc w:val="center"/>
        </w:trPr>
        <w:tc>
          <w:tcPr>
            <w:tcW w:w="552" w:type="dxa"/>
            <w:vAlign w:val="center"/>
          </w:tcPr>
          <w:p w:rsidR="00DA45D9" w:rsidRDefault="00907717">
            <w:pPr>
              <w:widowControl/>
              <w:spacing w:line="400" w:lineRule="exact"/>
              <w:jc w:val="center"/>
              <w:rPr>
                <w:rFonts w:ascii="宋体" w:hAnsi="宋体"/>
                <w:kern w:val="0"/>
                <w:sz w:val="24"/>
              </w:rPr>
            </w:pPr>
            <w:r>
              <w:rPr>
                <w:rFonts w:ascii="宋体" w:hAnsi="宋体"/>
                <w:kern w:val="0"/>
                <w:sz w:val="24"/>
              </w:rPr>
              <w:t>4</w:t>
            </w:r>
          </w:p>
        </w:tc>
        <w:tc>
          <w:tcPr>
            <w:tcW w:w="1908" w:type="dxa"/>
            <w:vAlign w:val="center"/>
          </w:tcPr>
          <w:p w:rsidR="00DA45D9" w:rsidRDefault="00907717">
            <w:pPr>
              <w:widowControl/>
              <w:spacing w:line="400" w:lineRule="exact"/>
              <w:jc w:val="left"/>
              <w:rPr>
                <w:rFonts w:ascii="宋体" w:hAnsi="宋体"/>
                <w:kern w:val="0"/>
                <w:sz w:val="24"/>
              </w:rPr>
            </w:pPr>
            <w:r>
              <w:rPr>
                <w:rFonts w:ascii="宋体" w:hAnsi="宋体"/>
                <w:kern w:val="0"/>
                <w:sz w:val="24"/>
              </w:rPr>
              <w:t>拟派项目负责人（项目经理）资质等级</w:t>
            </w:r>
          </w:p>
        </w:tc>
        <w:tc>
          <w:tcPr>
            <w:tcW w:w="3829" w:type="dxa"/>
            <w:vAlign w:val="center"/>
          </w:tcPr>
          <w:p w:rsidR="00DA45D9" w:rsidRDefault="00907717">
            <w:pPr>
              <w:adjustRightInd w:val="0"/>
              <w:snapToGrid w:val="0"/>
              <w:spacing w:line="400" w:lineRule="exact"/>
              <w:rPr>
                <w:rFonts w:ascii="宋体" w:hAnsi="宋体"/>
                <w:kern w:val="0"/>
                <w:sz w:val="24"/>
              </w:rPr>
            </w:pPr>
            <w:r>
              <w:rPr>
                <w:rFonts w:ascii="宋体" w:hAnsi="宋体" w:hint="eastAsia"/>
                <w:kern w:val="0"/>
                <w:sz w:val="24"/>
              </w:rPr>
              <w:t>建筑工程专业二级及以上注册建造师资质，且不得为企业法定代表人或企业董事长或总经理。</w:t>
            </w:r>
          </w:p>
        </w:tc>
        <w:tc>
          <w:tcPr>
            <w:tcW w:w="3280" w:type="dxa"/>
            <w:vAlign w:val="center"/>
          </w:tcPr>
          <w:p w:rsidR="00DA45D9" w:rsidRDefault="00907717">
            <w:pPr>
              <w:widowControl/>
              <w:spacing w:line="400" w:lineRule="exact"/>
              <w:jc w:val="left"/>
              <w:rPr>
                <w:rFonts w:ascii="宋体" w:hAnsi="宋体"/>
                <w:kern w:val="0"/>
                <w:sz w:val="24"/>
              </w:rPr>
            </w:pPr>
            <w:r>
              <w:rPr>
                <w:rFonts w:ascii="宋体" w:hAnsi="宋体"/>
                <w:kern w:val="0"/>
                <w:sz w:val="24"/>
              </w:rPr>
              <w:t>①有效的中华人民共和国建造</w:t>
            </w:r>
            <w:proofErr w:type="gramStart"/>
            <w:r>
              <w:rPr>
                <w:rFonts w:ascii="宋体" w:hAnsi="宋体"/>
                <w:kern w:val="0"/>
                <w:sz w:val="24"/>
              </w:rPr>
              <w:t>师注册</w:t>
            </w:r>
            <w:proofErr w:type="gramEnd"/>
            <w:r>
              <w:rPr>
                <w:rFonts w:ascii="宋体" w:hAnsi="宋体"/>
                <w:kern w:val="0"/>
                <w:sz w:val="24"/>
              </w:rPr>
              <w:t>证书(注册在投标人单位)；</w:t>
            </w:r>
          </w:p>
          <w:p w:rsidR="00DA45D9" w:rsidRDefault="00907717">
            <w:pPr>
              <w:widowControl/>
              <w:spacing w:line="400" w:lineRule="exact"/>
              <w:jc w:val="left"/>
              <w:rPr>
                <w:rFonts w:ascii="宋体" w:hAnsi="宋体"/>
                <w:kern w:val="0"/>
                <w:sz w:val="24"/>
              </w:rPr>
            </w:pPr>
            <w:r>
              <w:rPr>
                <w:rFonts w:ascii="宋体" w:hAnsi="宋体"/>
                <w:kern w:val="0"/>
                <w:sz w:val="24"/>
              </w:rPr>
              <w:t>②凡建造</w:t>
            </w:r>
            <w:proofErr w:type="gramStart"/>
            <w:r>
              <w:rPr>
                <w:rFonts w:ascii="宋体" w:hAnsi="宋体"/>
                <w:kern w:val="0"/>
                <w:sz w:val="24"/>
              </w:rPr>
              <w:t>师注册</w:t>
            </w:r>
            <w:proofErr w:type="gramEnd"/>
            <w:r>
              <w:rPr>
                <w:rFonts w:ascii="宋体" w:hAnsi="宋体"/>
                <w:kern w:val="0"/>
                <w:sz w:val="24"/>
              </w:rPr>
              <w:t>证书未发放到位的，可由省辖市建设（建筑）行政主管部门出具注册建造师执业证明</w:t>
            </w:r>
          </w:p>
        </w:tc>
      </w:tr>
      <w:tr w:rsidR="00DA45D9">
        <w:trPr>
          <w:trHeight w:val="228"/>
          <w:tblCellSpacing w:w="0" w:type="dxa"/>
          <w:jc w:val="center"/>
        </w:trPr>
        <w:tc>
          <w:tcPr>
            <w:tcW w:w="552" w:type="dxa"/>
            <w:vAlign w:val="center"/>
          </w:tcPr>
          <w:p w:rsidR="00DA45D9" w:rsidRDefault="00907717">
            <w:pPr>
              <w:widowControl/>
              <w:spacing w:line="400" w:lineRule="exact"/>
              <w:jc w:val="center"/>
              <w:rPr>
                <w:rFonts w:ascii="宋体" w:hAnsi="宋体"/>
                <w:kern w:val="0"/>
                <w:sz w:val="24"/>
              </w:rPr>
            </w:pPr>
            <w:r>
              <w:rPr>
                <w:rFonts w:ascii="宋体" w:hAnsi="宋体" w:hint="eastAsia"/>
                <w:kern w:val="0"/>
                <w:sz w:val="24"/>
              </w:rPr>
              <w:t>5</w:t>
            </w:r>
          </w:p>
        </w:tc>
        <w:tc>
          <w:tcPr>
            <w:tcW w:w="1908" w:type="dxa"/>
            <w:vAlign w:val="center"/>
          </w:tcPr>
          <w:p w:rsidR="00DA45D9" w:rsidRDefault="00907717">
            <w:pPr>
              <w:widowControl/>
              <w:spacing w:line="400" w:lineRule="exact"/>
              <w:jc w:val="left"/>
              <w:rPr>
                <w:rFonts w:ascii="宋体" w:hAnsi="宋体"/>
                <w:kern w:val="0"/>
                <w:sz w:val="24"/>
              </w:rPr>
            </w:pPr>
            <w:r>
              <w:rPr>
                <w:rFonts w:ascii="宋体" w:hAnsi="宋体"/>
                <w:kern w:val="0"/>
                <w:sz w:val="24"/>
              </w:rPr>
              <w:t>拟派项目负责人（项目经理）安全生产考核</w:t>
            </w:r>
          </w:p>
        </w:tc>
        <w:tc>
          <w:tcPr>
            <w:tcW w:w="3829" w:type="dxa"/>
            <w:vAlign w:val="center"/>
          </w:tcPr>
          <w:p w:rsidR="00DA45D9" w:rsidRDefault="00907717">
            <w:pPr>
              <w:widowControl/>
              <w:spacing w:line="400" w:lineRule="exact"/>
              <w:jc w:val="left"/>
              <w:rPr>
                <w:rFonts w:ascii="宋体" w:hAnsi="宋体"/>
                <w:kern w:val="0"/>
                <w:sz w:val="24"/>
              </w:rPr>
            </w:pPr>
            <w:r>
              <w:rPr>
                <w:rFonts w:ascii="宋体" w:hAnsi="宋体"/>
                <w:kern w:val="0"/>
                <w:sz w:val="24"/>
              </w:rPr>
              <w:t>拟派项目负责人具有有效的施工项目负责人安全生产考核合格证书（B类）</w:t>
            </w:r>
          </w:p>
        </w:tc>
        <w:tc>
          <w:tcPr>
            <w:tcW w:w="3280" w:type="dxa"/>
            <w:vAlign w:val="center"/>
          </w:tcPr>
          <w:p w:rsidR="00DA45D9" w:rsidRDefault="00907717">
            <w:pPr>
              <w:widowControl/>
              <w:spacing w:line="400" w:lineRule="exact"/>
              <w:jc w:val="left"/>
              <w:rPr>
                <w:rFonts w:ascii="宋体" w:hAnsi="宋体"/>
                <w:kern w:val="0"/>
                <w:sz w:val="24"/>
              </w:rPr>
            </w:pPr>
            <w:r>
              <w:rPr>
                <w:rFonts w:ascii="宋体" w:hAnsi="宋体"/>
                <w:kern w:val="0"/>
                <w:sz w:val="24"/>
              </w:rPr>
              <w:t>有效的</w:t>
            </w:r>
            <w:r>
              <w:rPr>
                <w:rFonts w:ascii="宋体" w:hAnsi="宋体" w:cs="宋体" w:hint="eastAsia"/>
                <w:kern w:val="0"/>
                <w:sz w:val="24"/>
              </w:rPr>
              <w:t>施工项目负责人安全生产考核合格证书（B类）</w:t>
            </w:r>
          </w:p>
        </w:tc>
      </w:tr>
      <w:tr w:rsidR="00DA45D9">
        <w:trPr>
          <w:trHeight w:val="1258"/>
          <w:tblCellSpacing w:w="0" w:type="dxa"/>
          <w:jc w:val="center"/>
        </w:trPr>
        <w:tc>
          <w:tcPr>
            <w:tcW w:w="552" w:type="dxa"/>
            <w:vAlign w:val="center"/>
          </w:tcPr>
          <w:p w:rsidR="00DA45D9" w:rsidRDefault="00907717">
            <w:pPr>
              <w:widowControl/>
              <w:spacing w:line="400" w:lineRule="exact"/>
              <w:jc w:val="center"/>
              <w:rPr>
                <w:rFonts w:ascii="宋体" w:hAnsi="宋体"/>
                <w:kern w:val="0"/>
                <w:sz w:val="24"/>
              </w:rPr>
            </w:pPr>
            <w:r>
              <w:rPr>
                <w:rFonts w:ascii="宋体" w:hAnsi="宋体" w:hint="eastAsia"/>
                <w:kern w:val="0"/>
                <w:sz w:val="24"/>
              </w:rPr>
              <w:lastRenderedPageBreak/>
              <w:t>6</w:t>
            </w:r>
          </w:p>
        </w:tc>
        <w:tc>
          <w:tcPr>
            <w:tcW w:w="1908" w:type="dxa"/>
            <w:vAlign w:val="center"/>
          </w:tcPr>
          <w:p w:rsidR="00DA45D9" w:rsidRDefault="00907717">
            <w:pPr>
              <w:autoSpaceDE w:val="0"/>
              <w:autoSpaceDN w:val="0"/>
              <w:adjustRightInd w:val="0"/>
              <w:snapToGrid w:val="0"/>
              <w:spacing w:line="400" w:lineRule="exact"/>
              <w:rPr>
                <w:rFonts w:ascii="宋体" w:hAnsi="宋体"/>
                <w:kern w:val="0"/>
                <w:sz w:val="24"/>
              </w:rPr>
            </w:pPr>
            <w:r>
              <w:rPr>
                <w:rFonts w:ascii="宋体" w:hAnsi="宋体"/>
                <w:kern w:val="0"/>
                <w:sz w:val="24"/>
              </w:rPr>
              <w:t>拟派项目负责人（项目经理）为投标企业正式人员</w:t>
            </w:r>
          </w:p>
        </w:tc>
        <w:tc>
          <w:tcPr>
            <w:tcW w:w="3829" w:type="dxa"/>
            <w:vAlign w:val="center"/>
          </w:tcPr>
          <w:p w:rsidR="00DA45D9" w:rsidRDefault="00907717">
            <w:pPr>
              <w:autoSpaceDE w:val="0"/>
              <w:autoSpaceDN w:val="0"/>
              <w:adjustRightInd w:val="0"/>
              <w:snapToGrid w:val="0"/>
              <w:spacing w:line="400" w:lineRule="exact"/>
              <w:rPr>
                <w:rFonts w:ascii="宋体" w:hAnsi="宋体"/>
                <w:kern w:val="0"/>
                <w:sz w:val="24"/>
              </w:rPr>
            </w:pPr>
            <w:r>
              <w:rPr>
                <w:rFonts w:ascii="宋体" w:hAnsi="宋体"/>
                <w:kern w:val="0"/>
                <w:sz w:val="24"/>
              </w:rPr>
              <w:t>企业与项目负责人双方签订的有效劳动合同书</w:t>
            </w:r>
            <w:r>
              <w:rPr>
                <w:rFonts w:hint="eastAsia"/>
                <w:sz w:val="24"/>
              </w:rPr>
              <w:t>及社保机构出具的投标企业为其缴纳的</w:t>
            </w:r>
            <w:r>
              <w:rPr>
                <w:rFonts w:hint="eastAsia"/>
                <w:sz w:val="24"/>
              </w:rPr>
              <w:t>2020</w:t>
            </w:r>
            <w:r>
              <w:rPr>
                <w:rFonts w:hint="eastAsia"/>
                <w:sz w:val="24"/>
              </w:rPr>
              <w:t>年</w:t>
            </w:r>
            <w:r>
              <w:rPr>
                <w:rFonts w:hint="eastAsia"/>
                <w:sz w:val="24"/>
              </w:rPr>
              <w:t>9</w:t>
            </w:r>
            <w:r>
              <w:rPr>
                <w:rFonts w:hint="eastAsia"/>
                <w:sz w:val="24"/>
              </w:rPr>
              <w:t>月至</w:t>
            </w:r>
            <w:r>
              <w:rPr>
                <w:rFonts w:hint="eastAsia"/>
                <w:sz w:val="24"/>
              </w:rPr>
              <w:t>2021</w:t>
            </w:r>
            <w:r>
              <w:rPr>
                <w:rFonts w:hint="eastAsia"/>
                <w:sz w:val="24"/>
              </w:rPr>
              <w:t>年</w:t>
            </w:r>
            <w:r>
              <w:rPr>
                <w:rFonts w:hint="eastAsia"/>
                <w:sz w:val="24"/>
              </w:rPr>
              <w:t>8</w:t>
            </w:r>
            <w:r>
              <w:rPr>
                <w:rFonts w:hint="eastAsia"/>
                <w:sz w:val="24"/>
              </w:rPr>
              <w:t>月连续</w:t>
            </w:r>
            <w:r>
              <w:rPr>
                <w:rFonts w:hint="eastAsia"/>
                <w:sz w:val="24"/>
              </w:rPr>
              <w:t>12</w:t>
            </w:r>
            <w:r>
              <w:rPr>
                <w:rFonts w:hint="eastAsia"/>
                <w:sz w:val="24"/>
              </w:rPr>
              <w:t>个月的社保缴费证明）</w:t>
            </w:r>
            <w:r>
              <w:rPr>
                <w:rFonts w:ascii="宋体" w:hAnsi="宋体"/>
                <w:kern w:val="0"/>
                <w:sz w:val="24"/>
              </w:rPr>
              <w:t>；</w:t>
            </w:r>
          </w:p>
          <w:p w:rsidR="00DA45D9" w:rsidRDefault="00DA45D9">
            <w:pPr>
              <w:autoSpaceDE w:val="0"/>
              <w:autoSpaceDN w:val="0"/>
              <w:adjustRightInd w:val="0"/>
              <w:snapToGrid w:val="0"/>
              <w:spacing w:line="400" w:lineRule="exact"/>
              <w:rPr>
                <w:rFonts w:ascii="宋体" w:hAnsi="宋体"/>
                <w:kern w:val="0"/>
                <w:sz w:val="24"/>
              </w:rPr>
            </w:pPr>
          </w:p>
        </w:tc>
        <w:tc>
          <w:tcPr>
            <w:tcW w:w="3280" w:type="dxa"/>
            <w:vAlign w:val="center"/>
          </w:tcPr>
          <w:p w:rsidR="00DA45D9" w:rsidRDefault="00907717">
            <w:pPr>
              <w:autoSpaceDE w:val="0"/>
              <w:autoSpaceDN w:val="0"/>
              <w:adjustRightInd w:val="0"/>
              <w:snapToGrid w:val="0"/>
              <w:spacing w:line="400" w:lineRule="exact"/>
              <w:rPr>
                <w:rFonts w:ascii="宋体" w:hAnsi="宋体"/>
                <w:kern w:val="0"/>
                <w:sz w:val="24"/>
              </w:rPr>
            </w:pPr>
            <w:r>
              <w:rPr>
                <w:rFonts w:ascii="宋体" w:hAnsi="宋体"/>
                <w:kern w:val="0"/>
                <w:sz w:val="24"/>
              </w:rPr>
              <w:t>有效的劳动合同书</w:t>
            </w:r>
            <w:r>
              <w:rPr>
                <w:rFonts w:ascii="宋体" w:hAnsi="宋体" w:hint="eastAsia"/>
                <w:kern w:val="0"/>
                <w:sz w:val="24"/>
              </w:rPr>
              <w:t>、</w:t>
            </w:r>
            <w:r>
              <w:rPr>
                <w:rFonts w:hint="eastAsia"/>
                <w:sz w:val="24"/>
              </w:rPr>
              <w:t>社保缴费证明</w:t>
            </w:r>
          </w:p>
          <w:p w:rsidR="00DA45D9" w:rsidRDefault="00DA45D9">
            <w:pPr>
              <w:autoSpaceDE w:val="0"/>
              <w:autoSpaceDN w:val="0"/>
              <w:adjustRightInd w:val="0"/>
              <w:snapToGrid w:val="0"/>
              <w:spacing w:line="400" w:lineRule="exact"/>
              <w:rPr>
                <w:rFonts w:ascii="宋体" w:hAnsi="宋体"/>
                <w:kern w:val="0"/>
                <w:sz w:val="24"/>
              </w:rPr>
            </w:pPr>
          </w:p>
        </w:tc>
      </w:tr>
      <w:tr w:rsidR="00DA45D9">
        <w:trPr>
          <w:trHeight w:val="489"/>
          <w:tblCellSpacing w:w="0" w:type="dxa"/>
          <w:jc w:val="center"/>
        </w:trPr>
        <w:tc>
          <w:tcPr>
            <w:tcW w:w="552" w:type="dxa"/>
            <w:vAlign w:val="center"/>
          </w:tcPr>
          <w:p w:rsidR="00DA45D9" w:rsidRDefault="00907717">
            <w:pPr>
              <w:widowControl/>
              <w:spacing w:line="400" w:lineRule="exact"/>
              <w:jc w:val="center"/>
              <w:rPr>
                <w:rFonts w:ascii="宋体" w:hAnsi="宋体"/>
                <w:kern w:val="0"/>
                <w:sz w:val="24"/>
              </w:rPr>
            </w:pPr>
            <w:r>
              <w:rPr>
                <w:rFonts w:ascii="宋体" w:hAnsi="宋体" w:hint="eastAsia"/>
                <w:kern w:val="0"/>
                <w:sz w:val="24"/>
              </w:rPr>
              <w:t>7</w:t>
            </w:r>
          </w:p>
        </w:tc>
        <w:tc>
          <w:tcPr>
            <w:tcW w:w="1908" w:type="dxa"/>
            <w:vAlign w:val="center"/>
          </w:tcPr>
          <w:p w:rsidR="00DA45D9" w:rsidRDefault="00907717">
            <w:pPr>
              <w:widowControl/>
              <w:spacing w:line="400" w:lineRule="exact"/>
              <w:jc w:val="left"/>
              <w:rPr>
                <w:rFonts w:ascii="宋体" w:hAnsi="宋体"/>
                <w:kern w:val="0"/>
                <w:sz w:val="24"/>
              </w:rPr>
            </w:pPr>
            <w:r>
              <w:rPr>
                <w:rFonts w:ascii="宋体" w:hAnsi="宋体"/>
                <w:kern w:val="0"/>
                <w:sz w:val="24"/>
              </w:rPr>
              <w:t>拟派项目负责人（项目经理）无在建工程</w:t>
            </w:r>
          </w:p>
        </w:tc>
        <w:tc>
          <w:tcPr>
            <w:tcW w:w="3829" w:type="dxa"/>
            <w:vAlign w:val="center"/>
          </w:tcPr>
          <w:p w:rsidR="00DA45D9" w:rsidRDefault="00907717">
            <w:pPr>
              <w:widowControl/>
              <w:spacing w:line="400" w:lineRule="exact"/>
              <w:jc w:val="left"/>
              <w:rPr>
                <w:rFonts w:ascii="宋体" w:hAnsi="宋体"/>
                <w:kern w:val="0"/>
                <w:sz w:val="24"/>
              </w:rPr>
            </w:pPr>
            <w:r>
              <w:rPr>
                <w:rFonts w:ascii="宋体" w:hAnsi="宋体" w:hint="eastAsia"/>
                <w:kern w:val="0"/>
                <w:sz w:val="24"/>
              </w:rPr>
              <w:t>项目负责人是非变更后无在建工程，或项目负责人是变更后无在建工程（必须原合同工期已满且变更备案之日已满6个月）；或因非承包方原因致使工程项目停工或因故不能按期开工、且已办理项目负责人解锁手续，或项目负责人有在建工程，但该在建工程与本次招标的工程属于同一工程项目、同一项目批文、同一施工地点分段发包或分期施工的情况且总的工程规模在项目负责人执业范围之内。</w:t>
            </w:r>
          </w:p>
        </w:tc>
        <w:tc>
          <w:tcPr>
            <w:tcW w:w="3280" w:type="dxa"/>
            <w:vAlign w:val="center"/>
          </w:tcPr>
          <w:p w:rsidR="00DA45D9" w:rsidRDefault="00907717">
            <w:pPr>
              <w:widowControl/>
              <w:spacing w:line="400" w:lineRule="exact"/>
              <w:jc w:val="left"/>
              <w:rPr>
                <w:rFonts w:ascii="宋体" w:hAnsi="宋体" w:cs="宋体"/>
                <w:kern w:val="0"/>
                <w:sz w:val="24"/>
              </w:rPr>
            </w:pPr>
            <w:r>
              <w:rPr>
                <w:rFonts w:ascii="宋体" w:hAnsi="宋体" w:cs="宋体" w:hint="eastAsia"/>
                <w:kern w:val="0"/>
                <w:sz w:val="24"/>
              </w:rPr>
              <w:t>①诚信承诺书（详见第七章—诚信承诺书）</w:t>
            </w:r>
          </w:p>
          <w:p w:rsidR="00DA45D9" w:rsidRDefault="00907717">
            <w:pPr>
              <w:widowControl/>
              <w:spacing w:line="400" w:lineRule="exact"/>
              <w:jc w:val="left"/>
              <w:rPr>
                <w:rFonts w:ascii="宋体" w:hAnsi="宋体"/>
                <w:kern w:val="0"/>
                <w:sz w:val="24"/>
              </w:rPr>
            </w:pPr>
            <w:r>
              <w:rPr>
                <w:rFonts w:ascii="宋体" w:hAnsi="宋体" w:cs="宋体" w:hint="eastAsia"/>
                <w:kern w:val="0"/>
                <w:sz w:val="24"/>
              </w:rPr>
              <w:t>②原合同工期已满且变更备案之日已满6个月的证明或建设单位同意并已办理项目负责人变更手续的证明。</w:t>
            </w:r>
          </w:p>
        </w:tc>
      </w:tr>
      <w:tr w:rsidR="00DA45D9">
        <w:trPr>
          <w:trHeight w:val="637"/>
          <w:tblCellSpacing w:w="0" w:type="dxa"/>
          <w:jc w:val="center"/>
        </w:trPr>
        <w:tc>
          <w:tcPr>
            <w:tcW w:w="552" w:type="dxa"/>
            <w:vAlign w:val="center"/>
          </w:tcPr>
          <w:p w:rsidR="00DA45D9" w:rsidRDefault="00907717">
            <w:pPr>
              <w:widowControl/>
              <w:spacing w:line="400" w:lineRule="exact"/>
              <w:jc w:val="center"/>
              <w:rPr>
                <w:rFonts w:ascii="宋体" w:hAnsi="宋体"/>
                <w:kern w:val="0"/>
                <w:sz w:val="24"/>
              </w:rPr>
            </w:pPr>
            <w:r>
              <w:rPr>
                <w:rFonts w:ascii="宋体" w:hAnsi="宋体" w:hint="eastAsia"/>
                <w:kern w:val="0"/>
                <w:sz w:val="24"/>
              </w:rPr>
              <w:t>8</w:t>
            </w:r>
          </w:p>
        </w:tc>
        <w:tc>
          <w:tcPr>
            <w:tcW w:w="9017" w:type="dxa"/>
            <w:gridSpan w:val="3"/>
            <w:vAlign w:val="center"/>
          </w:tcPr>
          <w:p w:rsidR="00DA45D9" w:rsidRDefault="00907717">
            <w:pPr>
              <w:spacing w:line="400" w:lineRule="exact"/>
              <w:rPr>
                <w:rFonts w:ascii="宋体" w:hAnsi="宋体"/>
                <w:kern w:val="0"/>
                <w:sz w:val="24"/>
              </w:rPr>
            </w:pPr>
            <w:r>
              <w:rPr>
                <w:rFonts w:ascii="宋体" w:hAnsi="宋体"/>
                <w:kern w:val="0"/>
                <w:sz w:val="24"/>
              </w:rPr>
              <w:t>资格审查文件表格</w:t>
            </w:r>
            <w:r>
              <w:rPr>
                <w:rFonts w:ascii="宋体" w:hAnsi="宋体"/>
                <w:b/>
                <w:kern w:val="0"/>
                <w:sz w:val="24"/>
              </w:rPr>
              <w:t>（格式详见招标文件第七章）</w:t>
            </w:r>
          </w:p>
        </w:tc>
      </w:tr>
      <w:tr w:rsidR="00DA45D9">
        <w:trPr>
          <w:tblCellSpacing w:w="0" w:type="dxa"/>
          <w:jc w:val="center"/>
        </w:trPr>
        <w:tc>
          <w:tcPr>
            <w:tcW w:w="552" w:type="dxa"/>
            <w:vAlign w:val="center"/>
          </w:tcPr>
          <w:p w:rsidR="00DA45D9" w:rsidRDefault="00DA45D9">
            <w:pPr>
              <w:widowControl/>
              <w:spacing w:line="400" w:lineRule="exact"/>
              <w:jc w:val="center"/>
              <w:rPr>
                <w:rFonts w:ascii="宋体" w:hAnsi="宋体"/>
                <w:kern w:val="0"/>
                <w:sz w:val="24"/>
              </w:rPr>
            </w:pPr>
          </w:p>
        </w:tc>
        <w:tc>
          <w:tcPr>
            <w:tcW w:w="9017" w:type="dxa"/>
            <w:gridSpan w:val="3"/>
            <w:vAlign w:val="center"/>
          </w:tcPr>
          <w:p w:rsidR="00DA45D9" w:rsidRDefault="00907717">
            <w:pPr>
              <w:widowControl/>
              <w:adjustRightInd w:val="0"/>
              <w:snapToGrid w:val="0"/>
              <w:spacing w:line="400" w:lineRule="exact"/>
              <w:jc w:val="left"/>
              <w:rPr>
                <w:rFonts w:ascii="宋体" w:hAnsi="宋体"/>
                <w:kern w:val="0"/>
                <w:sz w:val="24"/>
              </w:rPr>
            </w:pPr>
            <w:r>
              <w:rPr>
                <w:rFonts w:ascii="宋体" w:hAnsi="宋体"/>
                <w:kern w:val="0"/>
                <w:sz w:val="24"/>
              </w:rPr>
              <w:t>1、资格审查阶段，评标委员会根据</w:t>
            </w:r>
            <w:r>
              <w:rPr>
                <w:rFonts w:ascii="宋体" w:hAnsi="宋体"/>
                <w:bCs/>
                <w:kern w:val="0"/>
                <w:sz w:val="24"/>
              </w:rPr>
              <w:t>资格审查标准、</w:t>
            </w:r>
            <w:r>
              <w:rPr>
                <w:rFonts w:ascii="宋体" w:hAnsi="宋体"/>
                <w:kern w:val="0"/>
                <w:sz w:val="24"/>
              </w:rPr>
              <w:t>资格审查条件、“资格审查资料包”、“资格审查资料原件包”中的资料进行资格评审，请投标人按照本招标文件要求准确提供全部资料，否则</w:t>
            </w:r>
            <w:proofErr w:type="gramStart"/>
            <w:r>
              <w:rPr>
                <w:rFonts w:ascii="宋体" w:hAnsi="宋体"/>
                <w:kern w:val="0"/>
                <w:sz w:val="24"/>
              </w:rPr>
              <w:t>做废</w:t>
            </w:r>
            <w:proofErr w:type="gramEnd"/>
            <w:r>
              <w:rPr>
                <w:rFonts w:ascii="宋体" w:hAnsi="宋体"/>
                <w:kern w:val="0"/>
                <w:sz w:val="24"/>
              </w:rPr>
              <w:t>标处理</w:t>
            </w:r>
            <w:r>
              <w:rPr>
                <w:rFonts w:ascii="宋体" w:hAnsi="宋体" w:cs="宋体" w:hint="eastAsia"/>
                <w:kern w:val="0"/>
                <w:sz w:val="24"/>
              </w:rPr>
              <w:t>，资格审查以资格审查资料包的内容为准，资格审查资料</w:t>
            </w:r>
            <w:proofErr w:type="gramStart"/>
            <w:r>
              <w:rPr>
                <w:rFonts w:ascii="宋体" w:hAnsi="宋体" w:cs="宋体" w:hint="eastAsia"/>
                <w:kern w:val="0"/>
                <w:sz w:val="24"/>
              </w:rPr>
              <w:t>原件包仅</w:t>
            </w:r>
            <w:proofErr w:type="gramEnd"/>
            <w:r>
              <w:rPr>
                <w:rFonts w:ascii="宋体" w:hAnsi="宋体" w:cs="宋体" w:hint="eastAsia"/>
                <w:kern w:val="0"/>
                <w:sz w:val="24"/>
              </w:rPr>
              <w:t>做备查，仅在资格审查资料</w:t>
            </w:r>
            <w:proofErr w:type="gramStart"/>
            <w:r>
              <w:rPr>
                <w:rFonts w:ascii="宋体" w:hAnsi="宋体" w:cs="宋体" w:hint="eastAsia"/>
                <w:kern w:val="0"/>
                <w:sz w:val="24"/>
              </w:rPr>
              <w:t>包内</w:t>
            </w:r>
            <w:proofErr w:type="gramEnd"/>
            <w:r>
              <w:rPr>
                <w:rFonts w:ascii="宋体" w:hAnsi="宋体" w:cs="宋体" w:hint="eastAsia"/>
                <w:kern w:val="0"/>
                <w:sz w:val="24"/>
              </w:rPr>
              <w:t>容存在字迹模糊、分辨不清等情形时予以查验。</w:t>
            </w:r>
          </w:p>
          <w:p w:rsidR="00DA45D9" w:rsidRDefault="00907717">
            <w:pPr>
              <w:widowControl/>
              <w:adjustRightInd w:val="0"/>
              <w:snapToGrid w:val="0"/>
              <w:spacing w:line="400" w:lineRule="exact"/>
              <w:jc w:val="left"/>
              <w:rPr>
                <w:rFonts w:ascii="宋体" w:hAnsi="宋体"/>
                <w:kern w:val="0"/>
                <w:sz w:val="24"/>
              </w:rPr>
            </w:pPr>
            <w:r>
              <w:rPr>
                <w:rFonts w:ascii="宋体" w:hAnsi="宋体" w:hint="eastAsia"/>
                <w:kern w:val="0"/>
                <w:sz w:val="24"/>
              </w:rPr>
              <w:t>2</w:t>
            </w:r>
            <w:r>
              <w:rPr>
                <w:rFonts w:ascii="宋体" w:hAnsi="宋体"/>
                <w:kern w:val="0"/>
                <w:sz w:val="24"/>
              </w:rPr>
              <w:t>、原件因年检无法带来的，须出具年检行政主管部门“年检证明”材料，否则作废标处理。</w:t>
            </w:r>
          </w:p>
        </w:tc>
      </w:tr>
    </w:tbl>
    <w:p w:rsidR="00DA45D9" w:rsidRDefault="00907717">
      <w:pPr>
        <w:spacing w:line="400" w:lineRule="exact"/>
        <w:ind w:firstLineChars="200" w:firstLine="480"/>
        <w:rPr>
          <w:rFonts w:ascii="宋体" w:hAnsi="宋体"/>
          <w:sz w:val="24"/>
        </w:rPr>
      </w:pPr>
      <w:bookmarkStart w:id="31" w:name="_Toc404159960"/>
      <w:r>
        <w:rPr>
          <w:rFonts w:ascii="宋体" w:hAnsi="宋体"/>
          <w:sz w:val="24"/>
        </w:rPr>
        <w:t>2</w:t>
      </w:r>
      <w:r>
        <w:rPr>
          <w:rFonts w:ascii="宋体" w:hAnsi="宋体" w:cs="宋体" w:hint="eastAsia"/>
          <w:sz w:val="24"/>
        </w:rPr>
        <w:t>、商务标评审</w:t>
      </w:r>
    </w:p>
    <w:p w:rsidR="00DA45D9" w:rsidRDefault="00907717">
      <w:pPr>
        <w:spacing w:line="400" w:lineRule="exact"/>
        <w:ind w:firstLineChars="200" w:firstLine="480"/>
        <w:rPr>
          <w:rFonts w:ascii="宋体" w:hAnsi="宋体" w:cs="宋体"/>
          <w:sz w:val="24"/>
        </w:rPr>
      </w:pPr>
      <w:r>
        <w:rPr>
          <w:rFonts w:ascii="宋体" w:hAnsi="宋体" w:cs="宋体" w:hint="eastAsia"/>
          <w:sz w:val="24"/>
        </w:rPr>
        <w:t>1)只有通过资格审查的投标人，才能参加商务标的评标。</w:t>
      </w:r>
    </w:p>
    <w:p w:rsidR="00DA45D9" w:rsidRDefault="00907717">
      <w:pPr>
        <w:spacing w:line="400" w:lineRule="exact"/>
        <w:ind w:firstLineChars="200" w:firstLine="480"/>
        <w:rPr>
          <w:rFonts w:ascii="宋体" w:hAnsi="宋体" w:cs="宋体"/>
          <w:sz w:val="24"/>
        </w:rPr>
      </w:pPr>
      <w:r>
        <w:rPr>
          <w:rFonts w:ascii="宋体" w:hAnsi="宋体" w:cs="宋体" w:hint="eastAsia"/>
          <w:sz w:val="24"/>
        </w:rPr>
        <w:t>2)</w:t>
      </w:r>
      <w:r>
        <w:rPr>
          <w:rFonts w:ascii="宋体" w:hAnsi="宋体" w:cs="宋体" w:hint="eastAsia"/>
          <w:b/>
          <w:bCs/>
          <w:sz w:val="24"/>
        </w:rPr>
        <w:t>商务标评审共设两种方法，</w:t>
      </w:r>
      <w:r>
        <w:rPr>
          <w:rFonts w:ascii="宋体" w:hAnsi="宋体" w:cs="宋体" w:hint="eastAsia"/>
          <w:sz w:val="24"/>
        </w:rPr>
        <w:t>由招标人代表在开标时现场抽取确定，相关系数由投标人代表现场抽取确定后进入评标程序。</w:t>
      </w:r>
    </w:p>
    <w:p w:rsidR="00DA45D9" w:rsidRDefault="00907717">
      <w:pPr>
        <w:autoSpaceDE w:val="0"/>
        <w:autoSpaceDN w:val="0"/>
        <w:adjustRightInd w:val="0"/>
        <w:snapToGrid w:val="0"/>
        <w:spacing w:line="400" w:lineRule="exact"/>
        <w:ind w:firstLineChars="196" w:firstLine="472"/>
        <w:rPr>
          <w:rFonts w:ascii="宋体" w:hAnsi="宋体" w:cs="宋体"/>
          <w:b/>
          <w:sz w:val="24"/>
        </w:rPr>
      </w:pPr>
      <w:r>
        <w:rPr>
          <w:rFonts w:ascii="宋体" w:hAnsi="宋体" w:cs="宋体" w:hint="eastAsia"/>
          <w:b/>
          <w:sz w:val="24"/>
        </w:rPr>
        <w:t>本项目招标控制价为</w:t>
      </w:r>
      <w:r>
        <w:rPr>
          <w:rFonts w:ascii="宋体" w:hAnsi="宋体" w:cs="宋体" w:hint="eastAsia"/>
          <w:b/>
          <w:sz w:val="24"/>
          <w:u w:val="single"/>
        </w:rPr>
        <w:t>1000000.00元</w:t>
      </w:r>
      <w:r>
        <w:rPr>
          <w:rFonts w:ascii="宋体" w:hAnsi="宋体" w:cs="宋体" w:hint="eastAsia"/>
          <w:b/>
          <w:sz w:val="24"/>
        </w:rPr>
        <w:t>，与招标文件同时发布，投标报价超过招标控制价的作废标处理。</w:t>
      </w:r>
    </w:p>
    <w:p w:rsidR="00DA45D9" w:rsidRDefault="00907717">
      <w:pPr>
        <w:autoSpaceDE w:val="0"/>
        <w:autoSpaceDN w:val="0"/>
        <w:adjustRightInd w:val="0"/>
        <w:snapToGrid w:val="0"/>
        <w:spacing w:line="360" w:lineRule="auto"/>
        <w:ind w:firstLineChars="196" w:firstLine="470"/>
        <w:rPr>
          <w:rFonts w:ascii="宋体" w:hAnsi="宋体"/>
          <w:sz w:val="24"/>
        </w:rPr>
      </w:pPr>
      <w:r>
        <w:rPr>
          <w:rFonts w:ascii="宋体" w:hAnsi="宋体"/>
          <w:sz w:val="24"/>
        </w:rPr>
        <w:t>3)</w:t>
      </w:r>
      <w:r>
        <w:rPr>
          <w:rFonts w:ascii="宋体" w:hAnsi="宋体" w:hint="eastAsia"/>
          <w:sz w:val="24"/>
        </w:rPr>
        <w:t>评分标准</w:t>
      </w:r>
      <w:r>
        <w:rPr>
          <w:rFonts w:ascii="宋体" w:hAnsi="宋体"/>
          <w:sz w:val="24"/>
        </w:rPr>
        <w:t>(</w:t>
      </w:r>
      <w:r>
        <w:rPr>
          <w:rFonts w:ascii="宋体" w:hAnsi="宋体" w:hint="eastAsia"/>
          <w:sz w:val="24"/>
        </w:rPr>
        <w:t>满分</w:t>
      </w:r>
      <w:r>
        <w:rPr>
          <w:rFonts w:ascii="宋体" w:hAnsi="宋体"/>
          <w:sz w:val="24"/>
        </w:rPr>
        <w:t>100</w:t>
      </w:r>
      <w:r>
        <w:rPr>
          <w:rFonts w:ascii="宋体" w:hAnsi="宋体" w:hint="eastAsia"/>
          <w:sz w:val="24"/>
        </w:rPr>
        <w:t>分</w:t>
      </w:r>
      <w:r>
        <w:rPr>
          <w:rFonts w:ascii="宋体" w:hAnsi="宋体"/>
          <w:sz w:val="24"/>
        </w:rPr>
        <w:t>)</w:t>
      </w:r>
    </w:p>
    <w:p w:rsidR="00DA45D9" w:rsidRDefault="00907717">
      <w:pPr>
        <w:autoSpaceDE w:val="0"/>
        <w:autoSpaceDN w:val="0"/>
        <w:adjustRightInd w:val="0"/>
        <w:snapToGrid w:val="0"/>
        <w:spacing w:line="360" w:lineRule="auto"/>
        <w:ind w:firstLineChars="196" w:firstLine="470"/>
        <w:rPr>
          <w:rFonts w:ascii="宋体" w:hAnsi="宋体"/>
          <w:sz w:val="24"/>
        </w:rPr>
      </w:pPr>
      <w:r>
        <w:rPr>
          <w:rFonts w:ascii="宋体" w:hAnsi="宋体" w:hint="eastAsia"/>
          <w:sz w:val="24"/>
        </w:rPr>
        <w:lastRenderedPageBreak/>
        <w:t>方法</w:t>
      </w:r>
      <w:proofErr w:type="gramStart"/>
      <w:r>
        <w:rPr>
          <w:rFonts w:ascii="宋体" w:hAnsi="宋体" w:hint="eastAsia"/>
          <w:sz w:val="24"/>
        </w:rPr>
        <w:t>一</w:t>
      </w:r>
      <w:proofErr w:type="gramEnd"/>
      <w:r>
        <w:rPr>
          <w:rFonts w:ascii="宋体" w:hAnsi="宋体" w:hint="eastAsia"/>
          <w:sz w:val="24"/>
        </w:rPr>
        <w:t xml:space="preserve">： </w:t>
      </w:r>
    </w:p>
    <w:p w:rsidR="00DA45D9" w:rsidRDefault="00907717">
      <w:pPr>
        <w:autoSpaceDE w:val="0"/>
        <w:autoSpaceDN w:val="0"/>
        <w:adjustRightInd w:val="0"/>
        <w:snapToGrid w:val="0"/>
        <w:spacing w:line="360" w:lineRule="auto"/>
        <w:ind w:firstLineChars="196" w:firstLine="470"/>
        <w:rPr>
          <w:rFonts w:ascii="宋体" w:hAnsi="宋体"/>
          <w:sz w:val="24"/>
        </w:rPr>
      </w:pPr>
      <w:r>
        <w:rPr>
          <w:rFonts w:ascii="宋体" w:hAnsi="宋体" w:hint="eastAsia"/>
          <w:sz w:val="24"/>
        </w:rPr>
        <w:t>（</w:t>
      </w:r>
      <w:r>
        <w:rPr>
          <w:rFonts w:ascii="宋体" w:hAnsi="宋体"/>
          <w:sz w:val="24"/>
        </w:rPr>
        <w:t>1</w:t>
      </w:r>
      <w:r>
        <w:rPr>
          <w:rFonts w:ascii="宋体" w:hAnsi="宋体" w:hint="eastAsia"/>
          <w:sz w:val="24"/>
        </w:rPr>
        <w:t>）确定</w:t>
      </w:r>
      <w:proofErr w:type="gramStart"/>
      <w:r>
        <w:rPr>
          <w:rFonts w:ascii="宋体" w:hAnsi="宋体" w:hint="eastAsia"/>
          <w:sz w:val="24"/>
        </w:rPr>
        <w:t>有效报价有效报价</w:t>
      </w:r>
      <w:proofErr w:type="gramEnd"/>
      <w:r>
        <w:rPr>
          <w:rFonts w:ascii="宋体" w:hAnsi="宋体" w:hint="eastAsia"/>
          <w:sz w:val="24"/>
        </w:rPr>
        <w:t>是指投标人投标报价低于或等于招标人设定的招标控制价，投标报价高于招标控制价的为无效报价，作废标处理。</w:t>
      </w:r>
    </w:p>
    <w:p w:rsidR="00DA45D9" w:rsidRDefault="00907717">
      <w:pPr>
        <w:autoSpaceDE w:val="0"/>
        <w:autoSpaceDN w:val="0"/>
        <w:adjustRightInd w:val="0"/>
        <w:snapToGrid w:val="0"/>
        <w:spacing w:line="360" w:lineRule="auto"/>
        <w:ind w:firstLineChars="196" w:firstLine="470"/>
        <w:rPr>
          <w:rFonts w:ascii="宋体" w:hAnsi="宋体"/>
          <w:sz w:val="24"/>
        </w:rPr>
      </w:pPr>
      <w:r>
        <w:rPr>
          <w:rFonts w:ascii="宋体" w:hAnsi="宋体" w:hint="eastAsia"/>
          <w:sz w:val="24"/>
        </w:rPr>
        <w:t>无效报价、被宣布为废标的投标报价均不参与评标基准价的计算。</w:t>
      </w:r>
    </w:p>
    <w:p w:rsidR="00DA45D9" w:rsidRDefault="00907717">
      <w:pPr>
        <w:autoSpaceDE w:val="0"/>
        <w:autoSpaceDN w:val="0"/>
        <w:adjustRightInd w:val="0"/>
        <w:snapToGrid w:val="0"/>
        <w:spacing w:line="360" w:lineRule="auto"/>
        <w:ind w:firstLineChars="196" w:firstLine="470"/>
        <w:rPr>
          <w:rFonts w:ascii="宋体" w:hAnsi="宋体"/>
          <w:sz w:val="24"/>
        </w:rPr>
      </w:pPr>
      <w:r>
        <w:rPr>
          <w:rFonts w:ascii="宋体" w:hAnsi="宋体" w:hint="eastAsia"/>
          <w:sz w:val="24"/>
        </w:rPr>
        <w:t>（</w:t>
      </w:r>
      <w:r>
        <w:rPr>
          <w:rFonts w:ascii="宋体" w:hAnsi="宋体"/>
          <w:sz w:val="24"/>
        </w:rPr>
        <w:t>2</w:t>
      </w:r>
      <w:r>
        <w:rPr>
          <w:rFonts w:ascii="宋体" w:hAnsi="宋体" w:hint="eastAsia"/>
          <w:sz w:val="24"/>
        </w:rPr>
        <w:t>）确定评标基准价</w:t>
      </w:r>
    </w:p>
    <w:p w:rsidR="00DA45D9" w:rsidRDefault="00907717">
      <w:pPr>
        <w:autoSpaceDE w:val="0"/>
        <w:autoSpaceDN w:val="0"/>
        <w:adjustRightInd w:val="0"/>
        <w:snapToGrid w:val="0"/>
        <w:spacing w:line="360" w:lineRule="auto"/>
        <w:ind w:firstLineChars="196" w:firstLine="472"/>
        <w:rPr>
          <w:rFonts w:ascii="宋体" w:hAnsi="宋体"/>
          <w:sz w:val="24"/>
        </w:rPr>
      </w:pPr>
      <w:r>
        <w:rPr>
          <w:rFonts w:ascii="宋体" w:hAnsi="宋体" w:hint="eastAsia"/>
          <w:b/>
          <w:bCs/>
          <w:sz w:val="24"/>
        </w:rPr>
        <w:t>以有效投标文件的评标价算术平均值为</w:t>
      </w:r>
      <w:r>
        <w:rPr>
          <w:rFonts w:ascii="宋体" w:hAnsi="宋体"/>
          <w:b/>
          <w:bCs/>
          <w:sz w:val="24"/>
        </w:rPr>
        <w:t xml:space="preserve"> A</w:t>
      </w:r>
      <w:r>
        <w:rPr>
          <w:rFonts w:ascii="宋体" w:hAnsi="宋体" w:hint="eastAsia"/>
          <w:sz w:val="24"/>
        </w:rPr>
        <w:t>（</w:t>
      </w:r>
      <w:proofErr w:type="gramStart"/>
      <w:r>
        <w:rPr>
          <w:rFonts w:ascii="宋体" w:hAnsi="宋体" w:hint="eastAsia"/>
          <w:sz w:val="24"/>
        </w:rPr>
        <w:t>当有效</w:t>
      </w:r>
      <w:proofErr w:type="gramEnd"/>
      <w:r>
        <w:rPr>
          <w:rFonts w:ascii="宋体" w:hAnsi="宋体" w:hint="eastAsia"/>
          <w:sz w:val="24"/>
        </w:rPr>
        <w:t>投标文件≥</w:t>
      </w:r>
      <w:r>
        <w:rPr>
          <w:rFonts w:ascii="宋体" w:hAnsi="宋体"/>
          <w:sz w:val="24"/>
        </w:rPr>
        <w:t>7</w:t>
      </w:r>
      <w:r>
        <w:rPr>
          <w:rFonts w:ascii="宋体" w:hAnsi="宋体" w:hint="eastAsia"/>
          <w:sz w:val="24"/>
        </w:rPr>
        <w:t>家时，去掉最高和最低的</w:t>
      </w:r>
      <w:r>
        <w:rPr>
          <w:rFonts w:ascii="宋体" w:hAnsi="宋体"/>
          <w:sz w:val="24"/>
        </w:rPr>
        <w:t>20%</w:t>
      </w:r>
      <w:r>
        <w:rPr>
          <w:rFonts w:ascii="宋体" w:hAnsi="宋体" w:hint="eastAsia"/>
          <w:sz w:val="24"/>
        </w:rPr>
        <w:t>（四舍五入取整，末位投标价相同的均保留）后进行平均；</w:t>
      </w:r>
      <w:proofErr w:type="gramStart"/>
      <w:r>
        <w:rPr>
          <w:rFonts w:ascii="宋体" w:hAnsi="宋体" w:hint="eastAsia"/>
          <w:sz w:val="24"/>
        </w:rPr>
        <w:t>当有</w:t>
      </w:r>
      <w:proofErr w:type="gramEnd"/>
      <w:r>
        <w:rPr>
          <w:rFonts w:ascii="宋体" w:hAnsi="宋体" w:hint="eastAsia"/>
          <w:sz w:val="24"/>
        </w:rPr>
        <w:t>效投标文件</w:t>
      </w:r>
      <w:r>
        <w:rPr>
          <w:rFonts w:ascii="宋体" w:hAnsi="宋体"/>
          <w:sz w:val="24"/>
        </w:rPr>
        <w:t>4-6</w:t>
      </w:r>
      <w:r>
        <w:rPr>
          <w:rFonts w:ascii="宋体" w:hAnsi="宋体" w:hint="eastAsia"/>
          <w:sz w:val="24"/>
        </w:rPr>
        <w:t>家时，剔除最高报价（最高报价相同的均剔除）后进行算术平均；</w:t>
      </w:r>
      <w:proofErr w:type="gramStart"/>
      <w:r>
        <w:rPr>
          <w:rFonts w:ascii="宋体" w:hAnsi="宋体" w:hint="eastAsia"/>
          <w:sz w:val="24"/>
        </w:rPr>
        <w:t>当有</w:t>
      </w:r>
      <w:proofErr w:type="gramEnd"/>
      <w:r>
        <w:rPr>
          <w:rFonts w:ascii="宋体" w:hAnsi="宋体" w:hint="eastAsia"/>
          <w:sz w:val="24"/>
        </w:rPr>
        <w:t>效投标文件＜</w:t>
      </w:r>
      <w:r>
        <w:rPr>
          <w:rFonts w:ascii="宋体" w:hAnsi="宋体"/>
          <w:sz w:val="24"/>
        </w:rPr>
        <w:t>4</w:t>
      </w:r>
      <w:r>
        <w:rPr>
          <w:rFonts w:ascii="宋体" w:hAnsi="宋体" w:hint="eastAsia"/>
          <w:sz w:val="24"/>
        </w:rPr>
        <w:t>价时，则次低报价作为投标平均价</w:t>
      </w:r>
      <w:r>
        <w:rPr>
          <w:rFonts w:ascii="宋体" w:hAnsi="宋体"/>
          <w:sz w:val="24"/>
        </w:rPr>
        <w:t>A</w:t>
      </w:r>
      <w:r>
        <w:rPr>
          <w:rFonts w:ascii="宋体" w:hAnsi="宋体" w:hint="eastAsia"/>
          <w:sz w:val="24"/>
        </w:rPr>
        <w:t>）。</w:t>
      </w:r>
    </w:p>
    <w:p w:rsidR="00DA45D9" w:rsidRDefault="00907717">
      <w:pPr>
        <w:autoSpaceDE w:val="0"/>
        <w:autoSpaceDN w:val="0"/>
        <w:adjustRightInd w:val="0"/>
        <w:snapToGrid w:val="0"/>
        <w:spacing w:line="360" w:lineRule="auto"/>
        <w:ind w:firstLineChars="196" w:firstLine="470"/>
        <w:rPr>
          <w:rFonts w:ascii="宋体" w:hAnsi="宋体"/>
          <w:sz w:val="24"/>
        </w:rPr>
      </w:pPr>
      <w:r>
        <w:rPr>
          <w:rFonts w:ascii="宋体" w:hAnsi="宋体" w:hint="eastAsia"/>
          <w:sz w:val="24"/>
        </w:rPr>
        <w:t>评标基准价</w:t>
      </w:r>
      <w:r>
        <w:rPr>
          <w:rFonts w:ascii="宋体" w:hAnsi="宋体"/>
          <w:sz w:val="24"/>
        </w:rPr>
        <w:t xml:space="preserve"> =A</w:t>
      </w:r>
      <w:r>
        <w:rPr>
          <w:rFonts w:ascii="宋体" w:hAnsi="宋体" w:hint="eastAsia"/>
          <w:sz w:val="24"/>
        </w:rPr>
        <w:t>×</w:t>
      </w:r>
      <w:r>
        <w:rPr>
          <w:rFonts w:ascii="宋体" w:hAnsi="宋体"/>
          <w:sz w:val="24"/>
        </w:rPr>
        <w:t>K</w:t>
      </w:r>
      <w:r>
        <w:rPr>
          <w:rFonts w:ascii="宋体" w:hAnsi="宋体" w:hint="eastAsia"/>
          <w:sz w:val="24"/>
        </w:rPr>
        <w:t>，</w:t>
      </w:r>
      <w:r>
        <w:rPr>
          <w:rFonts w:ascii="宋体" w:hAnsi="宋体"/>
          <w:sz w:val="24"/>
        </w:rPr>
        <w:t>K</w:t>
      </w:r>
      <w:r>
        <w:rPr>
          <w:rFonts w:ascii="宋体" w:hAnsi="宋体" w:hint="eastAsia"/>
          <w:sz w:val="24"/>
        </w:rPr>
        <w:t>值在开标时由投标人代表抽取确定，</w:t>
      </w:r>
      <w:r>
        <w:rPr>
          <w:rFonts w:ascii="宋体" w:hAnsi="宋体"/>
          <w:sz w:val="24"/>
        </w:rPr>
        <w:t>K</w:t>
      </w:r>
      <w:r>
        <w:rPr>
          <w:rFonts w:ascii="宋体" w:hAnsi="宋体" w:hint="eastAsia"/>
          <w:sz w:val="24"/>
        </w:rPr>
        <w:t>值的取值范围为</w:t>
      </w:r>
      <w:r>
        <w:rPr>
          <w:rFonts w:ascii="宋体" w:hAnsi="宋体"/>
          <w:sz w:val="24"/>
        </w:rPr>
        <w:t>95%</w:t>
      </w:r>
      <w:r>
        <w:rPr>
          <w:rFonts w:ascii="宋体" w:hAnsi="宋体" w:hint="eastAsia"/>
          <w:sz w:val="24"/>
        </w:rPr>
        <w:t>、</w:t>
      </w:r>
      <w:r>
        <w:rPr>
          <w:rFonts w:ascii="宋体" w:hAnsi="宋体"/>
          <w:sz w:val="24"/>
        </w:rPr>
        <w:t>96%</w:t>
      </w:r>
      <w:r>
        <w:rPr>
          <w:rFonts w:ascii="宋体" w:hAnsi="宋体" w:hint="eastAsia"/>
          <w:sz w:val="24"/>
        </w:rPr>
        <w:t>、</w:t>
      </w:r>
      <w:r>
        <w:rPr>
          <w:rFonts w:ascii="宋体" w:hAnsi="宋体"/>
          <w:sz w:val="24"/>
        </w:rPr>
        <w:t>97%</w:t>
      </w:r>
      <w:r>
        <w:rPr>
          <w:rFonts w:ascii="宋体" w:hAnsi="宋体" w:hint="eastAsia"/>
          <w:sz w:val="24"/>
        </w:rPr>
        <w:t>、</w:t>
      </w:r>
      <w:r>
        <w:rPr>
          <w:rFonts w:ascii="宋体" w:hAnsi="宋体"/>
          <w:sz w:val="24"/>
        </w:rPr>
        <w:t>98%</w:t>
      </w:r>
      <w:r>
        <w:rPr>
          <w:rFonts w:ascii="宋体" w:hAnsi="宋体" w:hint="eastAsia"/>
          <w:sz w:val="24"/>
        </w:rPr>
        <w:t>。投标人的投标报价与评标基准价相等的得</w:t>
      </w:r>
      <w:r>
        <w:rPr>
          <w:rFonts w:ascii="宋体" w:hAnsi="宋体"/>
          <w:sz w:val="24"/>
        </w:rPr>
        <w:t>100</w:t>
      </w:r>
      <w:r>
        <w:rPr>
          <w:rFonts w:ascii="宋体" w:hAnsi="宋体" w:hint="eastAsia"/>
          <w:sz w:val="24"/>
        </w:rPr>
        <w:t>分，与评标基准价相比较，每上浮</w:t>
      </w:r>
      <w:r>
        <w:rPr>
          <w:rFonts w:ascii="宋体" w:hAnsi="宋体"/>
          <w:sz w:val="24"/>
        </w:rPr>
        <w:t>1%</w:t>
      </w:r>
      <w:r>
        <w:rPr>
          <w:rFonts w:ascii="宋体" w:hAnsi="宋体" w:hint="eastAsia"/>
          <w:sz w:val="24"/>
        </w:rPr>
        <w:t>扣</w:t>
      </w:r>
      <w:r>
        <w:rPr>
          <w:rFonts w:ascii="宋体" w:hAnsi="宋体"/>
          <w:sz w:val="24"/>
        </w:rPr>
        <w:t xml:space="preserve"> 0.9 </w:t>
      </w:r>
      <w:r>
        <w:rPr>
          <w:rFonts w:ascii="宋体" w:hAnsi="宋体" w:hint="eastAsia"/>
          <w:sz w:val="24"/>
        </w:rPr>
        <w:t>分，下浮</w:t>
      </w:r>
      <w:r>
        <w:rPr>
          <w:rFonts w:ascii="宋体" w:hAnsi="宋体"/>
          <w:sz w:val="24"/>
        </w:rPr>
        <w:t>1%</w:t>
      </w:r>
      <w:r>
        <w:rPr>
          <w:rFonts w:ascii="宋体" w:hAnsi="宋体" w:hint="eastAsia"/>
          <w:sz w:val="24"/>
        </w:rPr>
        <w:t>扣</w:t>
      </w:r>
      <w:r>
        <w:rPr>
          <w:rFonts w:ascii="宋体" w:hAnsi="宋体"/>
          <w:sz w:val="24"/>
        </w:rPr>
        <w:t xml:space="preserve"> 0.6 </w:t>
      </w:r>
      <w:r>
        <w:rPr>
          <w:rFonts w:ascii="宋体" w:hAnsi="宋体" w:hint="eastAsia"/>
          <w:sz w:val="24"/>
        </w:rPr>
        <w:t>分。</w:t>
      </w:r>
      <w:r>
        <w:rPr>
          <w:rFonts w:ascii="宋体" w:hAnsi="宋体"/>
          <w:sz w:val="24"/>
        </w:rPr>
        <w:t>(</w:t>
      </w:r>
      <w:r>
        <w:rPr>
          <w:rFonts w:ascii="宋体" w:hAnsi="宋体" w:hint="eastAsia"/>
          <w:sz w:val="24"/>
        </w:rPr>
        <w:t>不足</w:t>
      </w:r>
      <w:r>
        <w:rPr>
          <w:rFonts w:ascii="宋体" w:hAnsi="宋体"/>
          <w:sz w:val="24"/>
        </w:rPr>
        <w:t>1%</w:t>
      </w:r>
      <w:r>
        <w:rPr>
          <w:rFonts w:ascii="宋体" w:hAnsi="宋体" w:hint="eastAsia"/>
          <w:sz w:val="24"/>
        </w:rPr>
        <w:t>的，采用插入法，得分保留两位小数</w:t>
      </w:r>
      <w:r>
        <w:rPr>
          <w:rFonts w:ascii="宋体" w:hAnsi="宋体"/>
          <w:sz w:val="24"/>
        </w:rPr>
        <w:t>)</w:t>
      </w:r>
    </w:p>
    <w:p w:rsidR="00DA45D9" w:rsidRDefault="00907717">
      <w:pPr>
        <w:autoSpaceDE w:val="0"/>
        <w:autoSpaceDN w:val="0"/>
        <w:adjustRightInd w:val="0"/>
        <w:snapToGrid w:val="0"/>
        <w:spacing w:line="360" w:lineRule="auto"/>
        <w:ind w:firstLineChars="196" w:firstLine="470"/>
        <w:rPr>
          <w:rFonts w:ascii="宋体" w:hAnsi="宋体"/>
          <w:sz w:val="24"/>
        </w:rPr>
      </w:pPr>
      <w:r>
        <w:rPr>
          <w:rFonts w:ascii="宋体" w:hAnsi="宋体" w:hint="eastAsia"/>
          <w:sz w:val="24"/>
        </w:rPr>
        <w:t xml:space="preserve">方法二： </w:t>
      </w:r>
    </w:p>
    <w:p w:rsidR="00DA45D9" w:rsidRDefault="00907717">
      <w:pPr>
        <w:autoSpaceDE w:val="0"/>
        <w:autoSpaceDN w:val="0"/>
        <w:adjustRightInd w:val="0"/>
        <w:snapToGrid w:val="0"/>
        <w:spacing w:line="360" w:lineRule="auto"/>
        <w:ind w:firstLineChars="196" w:firstLine="470"/>
        <w:rPr>
          <w:rFonts w:ascii="宋体" w:hAnsi="宋体"/>
          <w:sz w:val="24"/>
        </w:rPr>
      </w:pPr>
      <w:r>
        <w:rPr>
          <w:rFonts w:ascii="宋体" w:hAnsi="宋体" w:hint="eastAsia"/>
          <w:sz w:val="24"/>
        </w:rPr>
        <w:t>（</w:t>
      </w:r>
      <w:r>
        <w:rPr>
          <w:rFonts w:ascii="宋体" w:hAnsi="宋体"/>
          <w:sz w:val="24"/>
        </w:rPr>
        <w:t>1</w:t>
      </w:r>
      <w:r>
        <w:rPr>
          <w:rFonts w:ascii="宋体" w:hAnsi="宋体" w:hint="eastAsia"/>
          <w:sz w:val="24"/>
        </w:rPr>
        <w:t>）确定</w:t>
      </w:r>
      <w:proofErr w:type="gramStart"/>
      <w:r>
        <w:rPr>
          <w:rFonts w:ascii="宋体" w:hAnsi="宋体" w:hint="eastAsia"/>
          <w:sz w:val="24"/>
        </w:rPr>
        <w:t>有效报价有效报价</w:t>
      </w:r>
      <w:proofErr w:type="gramEnd"/>
      <w:r>
        <w:rPr>
          <w:rFonts w:ascii="宋体" w:hAnsi="宋体" w:hint="eastAsia"/>
          <w:sz w:val="24"/>
        </w:rPr>
        <w:t>是指投标人投标报价低于或等于招标人设定的招标控制价，投标报价高于招标控制价的为无效报价，作废标处理。</w:t>
      </w:r>
    </w:p>
    <w:p w:rsidR="00DA45D9" w:rsidRDefault="00907717">
      <w:pPr>
        <w:autoSpaceDE w:val="0"/>
        <w:autoSpaceDN w:val="0"/>
        <w:adjustRightInd w:val="0"/>
        <w:snapToGrid w:val="0"/>
        <w:spacing w:line="360" w:lineRule="auto"/>
        <w:ind w:firstLineChars="196" w:firstLine="470"/>
        <w:rPr>
          <w:rFonts w:ascii="宋体" w:hAnsi="宋体"/>
          <w:sz w:val="24"/>
        </w:rPr>
      </w:pPr>
      <w:r>
        <w:rPr>
          <w:rFonts w:ascii="宋体" w:hAnsi="宋体" w:hint="eastAsia"/>
          <w:sz w:val="24"/>
        </w:rPr>
        <w:t>无效报价、被宣布为废标的投标报价均不参与评标基准价的计算。</w:t>
      </w:r>
    </w:p>
    <w:p w:rsidR="00DA45D9" w:rsidRDefault="00907717">
      <w:pPr>
        <w:autoSpaceDE w:val="0"/>
        <w:autoSpaceDN w:val="0"/>
        <w:adjustRightInd w:val="0"/>
        <w:snapToGrid w:val="0"/>
        <w:spacing w:line="360" w:lineRule="auto"/>
        <w:ind w:firstLineChars="196" w:firstLine="470"/>
        <w:rPr>
          <w:rFonts w:ascii="宋体" w:hAnsi="宋体"/>
          <w:sz w:val="24"/>
        </w:rPr>
      </w:pPr>
      <w:r>
        <w:rPr>
          <w:rFonts w:ascii="宋体" w:hAnsi="宋体" w:hint="eastAsia"/>
          <w:sz w:val="24"/>
        </w:rPr>
        <w:t>（</w:t>
      </w:r>
      <w:r>
        <w:rPr>
          <w:rFonts w:ascii="宋体" w:hAnsi="宋体"/>
          <w:sz w:val="24"/>
        </w:rPr>
        <w:t>2</w:t>
      </w:r>
      <w:r>
        <w:rPr>
          <w:rFonts w:ascii="宋体" w:hAnsi="宋体" w:hint="eastAsia"/>
          <w:sz w:val="24"/>
        </w:rPr>
        <w:t>）确定评标基准价</w:t>
      </w:r>
    </w:p>
    <w:p w:rsidR="00DA45D9" w:rsidRDefault="00907717">
      <w:pPr>
        <w:autoSpaceDE w:val="0"/>
        <w:autoSpaceDN w:val="0"/>
        <w:adjustRightInd w:val="0"/>
        <w:snapToGrid w:val="0"/>
        <w:spacing w:line="360" w:lineRule="auto"/>
        <w:ind w:firstLineChars="196" w:firstLine="472"/>
        <w:rPr>
          <w:rFonts w:ascii="宋体" w:hAnsi="宋体"/>
          <w:sz w:val="24"/>
        </w:rPr>
      </w:pPr>
      <w:r>
        <w:rPr>
          <w:rFonts w:ascii="宋体" w:hAnsi="宋体" w:hint="eastAsia"/>
          <w:b/>
          <w:bCs/>
          <w:sz w:val="24"/>
        </w:rPr>
        <w:t>以有效投标文件的评标价算术平均值为</w:t>
      </w:r>
      <w:r>
        <w:rPr>
          <w:rFonts w:ascii="宋体" w:hAnsi="宋体"/>
          <w:b/>
          <w:bCs/>
          <w:sz w:val="24"/>
        </w:rPr>
        <w:t>A</w:t>
      </w:r>
      <w:r>
        <w:rPr>
          <w:rFonts w:ascii="宋体" w:hAnsi="宋体" w:hint="eastAsia"/>
          <w:sz w:val="24"/>
        </w:rPr>
        <w:t>（</w:t>
      </w:r>
      <w:proofErr w:type="gramStart"/>
      <w:r>
        <w:rPr>
          <w:rFonts w:ascii="宋体" w:hAnsi="宋体" w:hint="eastAsia"/>
          <w:sz w:val="24"/>
        </w:rPr>
        <w:t>当有效</w:t>
      </w:r>
      <w:proofErr w:type="gramEnd"/>
      <w:r>
        <w:rPr>
          <w:rFonts w:ascii="宋体" w:hAnsi="宋体" w:hint="eastAsia"/>
          <w:sz w:val="24"/>
        </w:rPr>
        <w:t>投标文件≥</w:t>
      </w:r>
      <w:r>
        <w:rPr>
          <w:rFonts w:ascii="宋体" w:hAnsi="宋体"/>
          <w:sz w:val="24"/>
        </w:rPr>
        <w:t>7</w:t>
      </w:r>
      <w:r>
        <w:rPr>
          <w:rFonts w:ascii="宋体" w:hAnsi="宋体" w:hint="eastAsia"/>
          <w:sz w:val="24"/>
        </w:rPr>
        <w:t>家时，去掉最高和最低的</w:t>
      </w:r>
      <w:r>
        <w:rPr>
          <w:rFonts w:ascii="宋体" w:hAnsi="宋体"/>
          <w:sz w:val="24"/>
        </w:rPr>
        <w:t>20%</w:t>
      </w:r>
      <w:r>
        <w:rPr>
          <w:rFonts w:ascii="宋体" w:hAnsi="宋体" w:hint="eastAsia"/>
          <w:sz w:val="24"/>
        </w:rPr>
        <w:t>（四舍五入取整，末位投标价相同的均保留）后进行平均；</w:t>
      </w:r>
      <w:proofErr w:type="gramStart"/>
      <w:r>
        <w:rPr>
          <w:rFonts w:ascii="宋体" w:hAnsi="宋体" w:hint="eastAsia"/>
          <w:sz w:val="24"/>
        </w:rPr>
        <w:t>当有</w:t>
      </w:r>
      <w:proofErr w:type="gramEnd"/>
      <w:r>
        <w:rPr>
          <w:rFonts w:ascii="宋体" w:hAnsi="宋体" w:hint="eastAsia"/>
          <w:sz w:val="24"/>
        </w:rPr>
        <w:t>效投标文件</w:t>
      </w:r>
      <w:r>
        <w:rPr>
          <w:rFonts w:ascii="宋体" w:hAnsi="宋体"/>
          <w:sz w:val="24"/>
        </w:rPr>
        <w:t>4-6</w:t>
      </w:r>
      <w:r>
        <w:rPr>
          <w:rFonts w:ascii="宋体" w:hAnsi="宋体" w:hint="eastAsia"/>
          <w:sz w:val="24"/>
        </w:rPr>
        <w:t>家时，剔除最高报价（最高报价相同的均剔除）后进行算术平均；</w:t>
      </w:r>
      <w:proofErr w:type="gramStart"/>
      <w:r>
        <w:rPr>
          <w:rFonts w:ascii="宋体" w:hAnsi="宋体" w:hint="eastAsia"/>
          <w:sz w:val="24"/>
        </w:rPr>
        <w:t>当有</w:t>
      </w:r>
      <w:proofErr w:type="gramEnd"/>
      <w:r>
        <w:rPr>
          <w:rFonts w:ascii="宋体" w:hAnsi="宋体" w:hint="eastAsia"/>
          <w:sz w:val="24"/>
        </w:rPr>
        <w:t>效投标文件＜</w:t>
      </w:r>
      <w:r>
        <w:rPr>
          <w:rFonts w:ascii="宋体" w:hAnsi="宋体"/>
          <w:sz w:val="24"/>
        </w:rPr>
        <w:t>4</w:t>
      </w:r>
      <w:r>
        <w:rPr>
          <w:rFonts w:ascii="宋体" w:hAnsi="宋体" w:hint="eastAsia"/>
          <w:sz w:val="24"/>
        </w:rPr>
        <w:t>家时，则次低报价作为投标平均价</w:t>
      </w:r>
      <w:r>
        <w:rPr>
          <w:rFonts w:ascii="宋体" w:hAnsi="宋体"/>
          <w:sz w:val="24"/>
        </w:rPr>
        <w:t>A</w:t>
      </w:r>
      <w:r>
        <w:rPr>
          <w:rFonts w:ascii="宋体" w:hAnsi="宋体" w:hint="eastAsia"/>
          <w:sz w:val="24"/>
        </w:rPr>
        <w:t>）；招标控制价为</w:t>
      </w:r>
      <w:r>
        <w:rPr>
          <w:rFonts w:ascii="宋体" w:hAnsi="宋体"/>
          <w:sz w:val="24"/>
        </w:rPr>
        <w:t>B</w:t>
      </w:r>
      <w:r>
        <w:rPr>
          <w:rFonts w:ascii="宋体" w:hAnsi="宋体" w:hint="eastAsia"/>
          <w:sz w:val="24"/>
        </w:rPr>
        <w:t>，则</w:t>
      </w:r>
      <w:r>
        <w:rPr>
          <w:rFonts w:ascii="宋体" w:hAnsi="宋体"/>
          <w:sz w:val="24"/>
        </w:rPr>
        <w:t xml:space="preserve">: </w:t>
      </w:r>
    </w:p>
    <w:p w:rsidR="00DA45D9" w:rsidRDefault="00907717">
      <w:pPr>
        <w:autoSpaceDE w:val="0"/>
        <w:autoSpaceDN w:val="0"/>
        <w:adjustRightInd w:val="0"/>
        <w:snapToGrid w:val="0"/>
        <w:spacing w:line="360" w:lineRule="auto"/>
        <w:ind w:firstLineChars="196" w:firstLine="470"/>
        <w:rPr>
          <w:rFonts w:ascii="宋体" w:hAnsi="宋体"/>
          <w:sz w:val="24"/>
        </w:rPr>
      </w:pPr>
      <w:r>
        <w:rPr>
          <w:rFonts w:ascii="宋体" w:hAnsi="宋体" w:hint="eastAsia"/>
          <w:sz w:val="24"/>
        </w:rPr>
        <w:t>评标基准价</w:t>
      </w:r>
      <w:r>
        <w:rPr>
          <w:rFonts w:ascii="宋体" w:hAnsi="宋体"/>
          <w:sz w:val="24"/>
        </w:rPr>
        <w:t xml:space="preserve"> =A</w:t>
      </w:r>
      <w:r>
        <w:rPr>
          <w:rFonts w:ascii="宋体" w:hAnsi="宋体" w:hint="eastAsia"/>
          <w:sz w:val="24"/>
        </w:rPr>
        <w:t>×</w:t>
      </w:r>
      <w:r>
        <w:rPr>
          <w:rFonts w:ascii="宋体" w:hAnsi="宋体"/>
          <w:sz w:val="24"/>
        </w:rPr>
        <w:t>K1</w:t>
      </w:r>
      <w:r>
        <w:rPr>
          <w:rFonts w:ascii="宋体" w:hAnsi="宋体" w:hint="eastAsia"/>
          <w:sz w:val="24"/>
        </w:rPr>
        <w:t>×</w:t>
      </w:r>
      <w:r>
        <w:rPr>
          <w:rFonts w:ascii="宋体" w:hAnsi="宋体"/>
          <w:sz w:val="24"/>
        </w:rPr>
        <w:t>Q1+B</w:t>
      </w:r>
      <w:r>
        <w:rPr>
          <w:rFonts w:ascii="宋体" w:hAnsi="宋体" w:hint="eastAsia"/>
          <w:sz w:val="24"/>
        </w:rPr>
        <w:t>×</w:t>
      </w:r>
      <w:r>
        <w:rPr>
          <w:rFonts w:ascii="宋体" w:hAnsi="宋体"/>
          <w:sz w:val="24"/>
        </w:rPr>
        <w:t>K2</w:t>
      </w:r>
      <w:r>
        <w:rPr>
          <w:rFonts w:ascii="宋体" w:hAnsi="宋体" w:hint="eastAsia"/>
          <w:sz w:val="24"/>
        </w:rPr>
        <w:t>×</w:t>
      </w:r>
      <w:r>
        <w:rPr>
          <w:rFonts w:ascii="宋体" w:hAnsi="宋体"/>
          <w:sz w:val="24"/>
        </w:rPr>
        <w:t>Q2</w:t>
      </w:r>
    </w:p>
    <w:p w:rsidR="00DA45D9" w:rsidRDefault="00907717">
      <w:pPr>
        <w:autoSpaceDE w:val="0"/>
        <w:autoSpaceDN w:val="0"/>
        <w:adjustRightInd w:val="0"/>
        <w:snapToGrid w:val="0"/>
        <w:spacing w:line="360" w:lineRule="auto"/>
        <w:ind w:firstLineChars="196" w:firstLine="470"/>
        <w:rPr>
          <w:rFonts w:ascii="宋体" w:hAnsi="宋体"/>
          <w:sz w:val="24"/>
        </w:rPr>
      </w:pPr>
      <w:r>
        <w:rPr>
          <w:rFonts w:ascii="宋体" w:hAnsi="宋体"/>
          <w:sz w:val="24"/>
        </w:rPr>
        <w:t>Q2=1-Q1, Q1</w:t>
      </w:r>
      <w:r>
        <w:rPr>
          <w:rFonts w:ascii="宋体" w:hAnsi="宋体" w:hint="eastAsia"/>
          <w:sz w:val="24"/>
        </w:rPr>
        <w:t>的取值范围为</w:t>
      </w:r>
      <w:r>
        <w:rPr>
          <w:rFonts w:ascii="宋体" w:hAnsi="宋体"/>
          <w:sz w:val="24"/>
        </w:rPr>
        <w:t>65%</w:t>
      </w:r>
      <w:r>
        <w:rPr>
          <w:rFonts w:ascii="宋体" w:hAnsi="宋体" w:hint="eastAsia"/>
          <w:sz w:val="24"/>
        </w:rPr>
        <w:t>、</w:t>
      </w:r>
      <w:r>
        <w:rPr>
          <w:rFonts w:ascii="宋体" w:hAnsi="宋体"/>
          <w:sz w:val="24"/>
        </w:rPr>
        <w:t>70%</w:t>
      </w:r>
      <w:r>
        <w:rPr>
          <w:rFonts w:ascii="宋体" w:hAnsi="宋体" w:hint="eastAsia"/>
          <w:sz w:val="24"/>
        </w:rPr>
        <w:t>、</w:t>
      </w:r>
      <w:r>
        <w:rPr>
          <w:rFonts w:ascii="宋体" w:hAnsi="宋体"/>
          <w:sz w:val="24"/>
        </w:rPr>
        <w:t>75%</w:t>
      </w:r>
      <w:r>
        <w:rPr>
          <w:rFonts w:ascii="宋体" w:hAnsi="宋体" w:hint="eastAsia"/>
          <w:sz w:val="24"/>
        </w:rPr>
        <w:t>、</w:t>
      </w:r>
      <w:r>
        <w:rPr>
          <w:rFonts w:ascii="宋体" w:hAnsi="宋体"/>
          <w:sz w:val="24"/>
        </w:rPr>
        <w:t>80%</w:t>
      </w:r>
      <w:r>
        <w:rPr>
          <w:rFonts w:ascii="宋体" w:hAnsi="宋体" w:hint="eastAsia"/>
          <w:sz w:val="24"/>
        </w:rPr>
        <w:t>、</w:t>
      </w:r>
      <w:r>
        <w:rPr>
          <w:rFonts w:ascii="宋体" w:hAnsi="宋体"/>
          <w:sz w:val="24"/>
        </w:rPr>
        <w:t>85%</w:t>
      </w:r>
      <w:r>
        <w:rPr>
          <w:rFonts w:ascii="宋体" w:hAnsi="宋体" w:hint="eastAsia"/>
          <w:sz w:val="24"/>
        </w:rPr>
        <w:t>；</w:t>
      </w:r>
      <w:r>
        <w:rPr>
          <w:rFonts w:ascii="宋体" w:hAnsi="宋体"/>
          <w:sz w:val="24"/>
        </w:rPr>
        <w:t>K1</w:t>
      </w:r>
      <w:r>
        <w:rPr>
          <w:rFonts w:ascii="宋体" w:hAnsi="宋体" w:hint="eastAsia"/>
          <w:sz w:val="24"/>
        </w:rPr>
        <w:t>的取值范围为</w:t>
      </w:r>
      <w:r>
        <w:rPr>
          <w:rFonts w:ascii="宋体" w:hAnsi="宋体"/>
          <w:sz w:val="24"/>
        </w:rPr>
        <w:t>95%</w:t>
      </w:r>
      <w:r>
        <w:rPr>
          <w:rFonts w:ascii="宋体" w:hAnsi="宋体" w:hint="eastAsia"/>
          <w:sz w:val="24"/>
        </w:rPr>
        <w:t>、</w:t>
      </w:r>
      <w:r>
        <w:rPr>
          <w:rFonts w:ascii="宋体" w:hAnsi="宋体"/>
          <w:sz w:val="24"/>
        </w:rPr>
        <w:t>96%</w:t>
      </w:r>
      <w:r>
        <w:rPr>
          <w:rFonts w:ascii="宋体" w:hAnsi="宋体" w:hint="eastAsia"/>
          <w:sz w:val="24"/>
        </w:rPr>
        <w:t>、</w:t>
      </w:r>
      <w:r>
        <w:rPr>
          <w:rFonts w:ascii="宋体" w:hAnsi="宋体"/>
          <w:sz w:val="24"/>
        </w:rPr>
        <w:t>97%</w:t>
      </w:r>
      <w:r>
        <w:rPr>
          <w:rFonts w:ascii="宋体" w:hAnsi="宋体" w:hint="eastAsia"/>
          <w:sz w:val="24"/>
        </w:rPr>
        <w:t>、</w:t>
      </w:r>
      <w:r>
        <w:rPr>
          <w:rFonts w:ascii="宋体" w:hAnsi="宋体"/>
          <w:sz w:val="24"/>
        </w:rPr>
        <w:t>98%</w:t>
      </w:r>
      <w:r>
        <w:rPr>
          <w:rFonts w:ascii="宋体" w:hAnsi="宋体" w:hint="eastAsia"/>
          <w:sz w:val="24"/>
        </w:rPr>
        <w:t>；</w:t>
      </w:r>
      <w:r>
        <w:rPr>
          <w:rFonts w:ascii="宋体" w:hAnsi="宋体"/>
          <w:sz w:val="24"/>
        </w:rPr>
        <w:t>K2</w:t>
      </w:r>
      <w:r>
        <w:rPr>
          <w:rFonts w:ascii="宋体" w:hAnsi="宋体" w:hint="eastAsia"/>
          <w:sz w:val="24"/>
        </w:rPr>
        <w:t>的取值为</w:t>
      </w:r>
      <w:r>
        <w:rPr>
          <w:rFonts w:ascii="宋体" w:hAnsi="宋体"/>
          <w:sz w:val="24"/>
        </w:rPr>
        <w:t>90%</w:t>
      </w:r>
      <w:r>
        <w:rPr>
          <w:rFonts w:ascii="宋体" w:hAnsi="宋体" w:hint="eastAsia"/>
          <w:sz w:val="24"/>
        </w:rPr>
        <w:t>；</w:t>
      </w:r>
      <w:r>
        <w:rPr>
          <w:rFonts w:ascii="宋体" w:hAnsi="宋体"/>
          <w:sz w:val="24"/>
        </w:rPr>
        <w:t>Q1</w:t>
      </w:r>
      <w:r>
        <w:rPr>
          <w:rFonts w:ascii="宋体" w:hAnsi="宋体" w:hint="eastAsia"/>
          <w:sz w:val="24"/>
        </w:rPr>
        <w:t>、</w:t>
      </w:r>
      <w:r>
        <w:rPr>
          <w:rFonts w:ascii="宋体" w:hAnsi="宋体"/>
          <w:sz w:val="24"/>
        </w:rPr>
        <w:t xml:space="preserve">K1 </w:t>
      </w:r>
      <w:r>
        <w:rPr>
          <w:rFonts w:ascii="宋体" w:hAnsi="宋体" w:hint="eastAsia"/>
          <w:sz w:val="24"/>
        </w:rPr>
        <w:t>值在开标时由投标人代表抽取确定。投标人的投标报价与评标基准价相等的得</w:t>
      </w:r>
      <w:r>
        <w:rPr>
          <w:rFonts w:ascii="宋体" w:hAnsi="宋体"/>
          <w:sz w:val="24"/>
        </w:rPr>
        <w:t>100</w:t>
      </w:r>
      <w:r>
        <w:rPr>
          <w:rFonts w:ascii="宋体" w:hAnsi="宋体" w:hint="eastAsia"/>
          <w:sz w:val="24"/>
        </w:rPr>
        <w:t>分，与评标基准价相比较，每上浮</w:t>
      </w:r>
      <w:r>
        <w:rPr>
          <w:rFonts w:ascii="宋体" w:hAnsi="宋体"/>
          <w:sz w:val="24"/>
        </w:rPr>
        <w:t>1%</w:t>
      </w:r>
      <w:r>
        <w:rPr>
          <w:rFonts w:ascii="宋体" w:hAnsi="宋体" w:hint="eastAsia"/>
          <w:sz w:val="24"/>
        </w:rPr>
        <w:t>扣</w:t>
      </w:r>
      <w:r>
        <w:rPr>
          <w:rFonts w:ascii="宋体" w:hAnsi="宋体"/>
          <w:sz w:val="24"/>
        </w:rPr>
        <w:t xml:space="preserve"> 0.9</w:t>
      </w:r>
      <w:r>
        <w:rPr>
          <w:rFonts w:ascii="宋体" w:hAnsi="宋体" w:hint="eastAsia"/>
          <w:sz w:val="24"/>
        </w:rPr>
        <w:t>分，下浮</w:t>
      </w:r>
      <w:r>
        <w:rPr>
          <w:rFonts w:ascii="宋体" w:hAnsi="宋体"/>
          <w:sz w:val="24"/>
        </w:rPr>
        <w:t>1%</w:t>
      </w:r>
      <w:r>
        <w:rPr>
          <w:rFonts w:ascii="宋体" w:hAnsi="宋体" w:hint="eastAsia"/>
          <w:sz w:val="24"/>
        </w:rPr>
        <w:t>扣</w:t>
      </w:r>
      <w:r>
        <w:rPr>
          <w:rFonts w:ascii="宋体" w:hAnsi="宋体"/>
          <w:sz w:val="24"/>
        </w:rPr>
        <w:t>0.6</w:t>
      </w:r>
      <w:r>
        <w:rPr>
          <w:rFonts w:ascii="宋体" w:hAnsi="宋体" w:hint="eastAsia"/>
          <w:sz w:val="24"/>
        </w:rPr>
        <w:t>分。</w:t>
      </w:r>
      <w:r>
        <w:rPr>
          <w:rFonts w:ascii="宋体" w:hAnsi="宋体"/>
          <w:sz w:val="24"/>
        </w:rPr>
        <w:t>(</w:t>
      </w:r>
      <w:r>
        <w:rPr>
          <w:rFonts w:ascii="宋体" w:hAnsi="宋体" w:hint="eastAsia"/>
          <w:sz w:val="24"/>
        </w:rPr>
        <w:t>不足</w:t>
      </w:r>
      <w:r>
        <w:rPr>
          <w:rFonts w:ascii="宋体" w:hAnsi="宋体"/>
          <w:sz w:val="24"/>
        </w:rPr>
        <w:t>1%</w:t>
      </w:r>
      <w:r>
        <w:rPr>
          <w:rFonts w:ascii="宋体" w:hAnsi="宋体" w:hint="eastAsia"/>
          <w:sz w:val="24"/>
        </w:rPr>
        <w:t>的，采用插入法，得分保留两位小数</w:t>
      </w:r>
      <w:r>
        <w:rPr>
          <w:rFonts w:ascii="宋体" w:hAnsi="宋体"/>
          <w:sz w:val="24"/>
        </w:rPr>
        <w:t>)</w:t>
      </w:r>
      <w:r>
        <w:rPr>
          <w:rFonts w:ascii="宋体" w:hAnsi="宋体" w:hint="eastAsia"/>
          <w:sz w:val="24"/>
        </w:rPr>
        <w:t>。</w:t>
      </w:r>
    </w:p>
    <w:p w:rsidR="00DA45D9" w:rsidRDefault="00907717">
      <w:pPr>
        <w:autoSpaceDE w:val="0"/>
        <w:autoSpaceDN w:val="0"/>
        <w:adjustRightInd w:val="0"/>
        <w:snapToGrid w:val="0"/>
        <w:spacing w:line="360" w:lineRule="auto"/>
        <w:ind w:firstLineChars="196" w:firstLine="470"/>
        <w:rPr>
          <w:rFonts w:ascii="宋体" w:hAnsi="宋体" w:cs="宋体"/>
          <w:b/>
          <w:bCs/>
          <w:sz w:val="24"/>
        </w:rPr>
      </w:pPr>
      <w:r>
        <w:rPr>
          <w:rFonts w:ascii="宋体" w:hAnsi="宋体"/>
          <w:sz w:val="24"/>
        </w:rPr>
        <w:t xml:space="preserve"> </w:t>
      </w:r>
      <w:r>
        <w:rPr>
          <w:rFonts w:ascii="宋体" w:hAnsi="宋体" w:hint="eastAsia"/>
          <w:sz w:val="24"/>
        </w:rPr>
        <w:t>注：评标委员会在评标报告签字后，评标基准价不因招投标当事人质疑、投诉、复议以及其他任何情形而改变，但评标过程中的计算错误可作调整。</w:t>
      </w:r>
    </w:p>
    <w:p w:rsidR="00DA45D9" w:rsidRDefault="00907717">
      <w:pPr>
        <w:autoSpaceDE w:val="0"/>
        <w:autoSpaceDN w:val="0"/>
        <w:adjustRightInd w:val="0"/>
        <w:snapToGrid w:val="0"/>
        <w:spacing w:line="400" w:lineRule="exact"/>
        <w:ind w:firstLineChars="196" w:firstLine="472"/>
        <w:rPr>
          <w:rFonts w:ascii="宋体" w:hAnsi="宋体" w:cs="宋体"/>
          <w:b/>
          <w:bCs/>
          <w:sz w:val="24"/>
        </w:rPr>
      </w:pPr>
      <w:r>
        <w:rPr>
          <w:rFonts w:ascii="宋体" w:hAnsi="宋体" w:cs="宋体" w:hint="eastAsia"/>
          <w:b/>
          <w:bCs/>
          <w:sz w:val="24"/>
        </w:rPr>
        <w:t>4）评标委员会按照各投标人的投标报价，按得分从高到低的顺序确定前三名中标候选人，中标价为其投标报价。若投标报价得分相同，则投标报价低者优先；若投标报价</w:t>
      </w:r>
      <w:r>
        <w:rPr>
          <w:rFonts w:ascii="宋体" w:hAnsi="宋体" w:cs="宋体" w:hint="eastAsia"/>
          <w:b/>
          <w:bCs/>
          <w:sz w:val="24"/>
        </w:rPr>
        <w:lastRenderedPageBreak/>
        <w:t>仍相同，则采取现场随机抽签的方式确定最终的中标候选人。</w:t>
      </w:r>
    </w:p>
    <w:p w:rsidR="00DA45D9" w:rsidRDefault="00907717">
      <w:pPr>
        <w:autoSpaceDE w:val="0"/>
        <w:autoSpaceDN w:val="0"/>
        <w:adjustRightInd w:val="0"/>
        <w:snapToGrid w:val="0"/>
        <w:spacing w:line="400" w:lineRule="exact"/>
        <w:ind w:firstLineChars="196" w:firstLine="472"/>
        <w:rPr>
          <w:rFonts w:ascii="宋体" w:hAnsi="宋体" w:cs="宋体"/>
          <w:b/>
          <w:bCs/>
          <w:sz w:val="24"/>
        </w:rPr>
      </w:pPr>
      <w:r>
        <w:rPr>
          <w:rFonts w:ascii="宋体" w:hAnsi="宋体" w:cs="宋体" w:hint="eastAsia"/>
          <w:b/>
          <w:bCs/>
          <w:sz w:val="24"/>
        </w:rPr>
        <w:t>本工程第一中标候选人原则上为中标人。当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rsidR="00DA45D9" w:rsidRDefault="00907717">
      <w:pPr>
        <w:autoSpaceDE w:val="0"/>
        <w:autoSpaceDN w:val="0"/>
        <w:adjustRightInd w:val="0"/>
        <w:snapToGrid w:val="0"/>
        <w:spacing w:line="400" w:lineRule="exact"/>
        <w:ind w:firstLineChars="196" w:firstLine="472"/>
        <w:rPr>
          <w:rFonts w:ascii="宋体" w:hAnsi="宋体" w:cs="宋体"/>
          <w:b/>
          <w:bCs/>
          <w:sz w:val="24"/>
        </w:rPr>
      </w:pPr>
      <w:r>
        <w:rPr>
          <w:rFonts w:ascii="宋体" w:hAnsi="宋体" w:cs="宋体" w:hint="eastAsia"/>
          <w:b/>
          <w:bCs/>
          <w:sz w:val="24"/>
        </w:rPr>
        <w:t>评标过程中出现本评标办法未尽事宜，由评标委员会根据有关法律、法规讨论决定</w:t>
      </w:r>
      <w:bookmarkStart w:id="32" w:name="_Toc388540283"/>
      <w:bookmarkEnd w:id="31"/>
      <w:r>
        <w:rPr>
          <w:rFonts w:ascii="宋体" w:hAnsi="宋体" w:cs="宋体" w:hint="eastAsia"/>
          <w:b/>
          <w:bCs/>
          <w:sz w:val="24"/>
        </w:rPr>
        <w:t>。</w:t>
      </w:r>
    </w:p>
    <w:p w:rsidR="00DA45D9" w:rsidRDefault="00DA45D9">
      <w:pPr>
        <w:autoSpaceDE w:val="0"/>
        <w:autoSpaceDN w:val="0"/>
        <w:adjustRightInd w:val="0"/>
        <w:snapToGrid w:val="0"/>
        <w:spacing w:line="400" w:lineRule="exact"/>
        <w:ind w:firstLineChars="196" w:firstLine="472"/>
        <w:rPr>
          <w:rFonts w:ascii="宋体" w:hAnsi="宋体" w:cs="宋体"/>
          <w:b/>
          <w:bCs/>
          <w:sz w:val="24"/>
        </w:rPr>
      </w:pPr>
    </w:p>
    <w:p w:rsidR="00DA45D9" w:rsidRDefault="00DA45D9">
      <w:pPr>
        <w:autoSpaceDE w:val="0"/>
        <w:autoSpaceDN w:val="0"/>
        <w:adjustRightInd w:val="0"/>
        <w:snapToGrid w:val="0"/>
        <w:spacing w:line="400" w:lineRule="exact"/>
        <w:ind w:firstLineChars="196" w:firstLine="472"/>
        <w:rPr>
          <w:rFonts w:ascii="宋体" w:hAnsi="宋体" w:cs="宋体"/>
          <w:b/>
          <w:bCs/>
          <w:sz w:val="24"/>
        </w:rPr>
      </w:pPr>
    </w:p>
    <w:p w:rsidR="00DA45D9" w:rsidRDefault="00DA45D9">
      <w:pPr>
        <w:autoSpaceDE w:val="0"/>
        <w:autoSpaceDN w:val="0"/>
        <w:adjustRightInd w:val="0"/>
        <w:snapToGrid w:val="0"/>
        <w:spacing w:line="400" w:lineRule="exact"/>
        <w:ind w:firstLineChars="196" w:firstLine="472"/>
        <w:rPr>
          <w:rFonts w:ascii="宋体" w:hAnsi="宋体" w:cs="宋体"/>
          <w:b/>
          <w:bCs/>
          <w:sz w:val="24"/>
        </w:rPr>
      </w:pPr>
    </w:p>
    <w:p w:rsidR="00DA45D9" w:rsidRDefault="00DA45D9">
      <w:pPr>
        <w:autoSpaceDE w:val="0"/>
        <w:autoSpaceDN w:val="0"/>
        <w:adjustRightInd w:val="0"/>
        <w:snapToGrid w:val="0"/>
        <w:spacing w:line="400" w:lineRule="exact"/>
        <w:ind w:firstLineChars="196" w:firstLine="472"/>
        <w:rPr>
          <w:rFonts w:ascii="宋体" w:hAnsi="宋体" w:cs="宋体"/>
          <w:b/>
          <w:bCs/>
          <w:sz w:val="24"/>
        </w:rPr>
      </w:pPr>
    </w:p>
    <w:p w:rsidR="00DA45D9" w:rsidRDefault="00DA45D9">
      <w:pPr>
        <w:autoSpaceDE w:val="0"/>
        <w:autoSpaceDN w:val="0"/>
        <w:adjustRightInd w:val="0"/>
        <w:snapToGrid w:val="0"/>
        <w:spacing w:line="400" w:lineRule="exact"/>
        <w:ind w:firstLineChars="196" w:firstLine="472"/>
        <w:rPr>
          <w:rFonts w:ascii="宋体" w:hAnsi="宋体" w:cs="宋体"/>
          <w:b/>
          <w:bCs/>
          <w:sz w:val="24"/>
        </w:rPr>
      </w:pPr>
    </w:p>
    <w:p w:rsidR="00DA45D9" w:rsidRDefault="00DA45D9">
      <w:pPr>
        <w:autoSpaceDE w:val="0"/>
        <w:autoSpaceDN w:val="0"/>
        <w:adjustRightInd w:val="0"/>
        <w:snapToGrid w:val="0"/>
        <w:spacing w:line="400" w:lineRule="exact"/>
        <w:ind w:firstLineChars="196" w:firstLine="472"/>
        <w:rPr>
          <w:rFonts w:ascii="宋体" w:hAnsi="宋体" w:cs="宋体"/>
          <w:b/>
          <w:bCs/>
          <w:sz w:val="24"/>
        </w:rPr>
      </w:pPr>
    </w:p>
    <w:p w:rsidR="00DA45D9" w:rsidRDefault="00DA45D9">
      <w:pPr>
        <w:autoSpaceDE w:val="0"/>
        <w:autoSpaceDN w:val="0"/>
        <w:adjustRightInd w:val="0"/>
        <w:snapToGrid w:val="0"/>
        <w:spacing w:line="400" w:lineRule="exact"/>
        <w:ind w:firstLineChars="196" w:firstLine="472"/>
        <w:rPr>
          <w:rFonts w:ascii="宋体" w:hAnsi="宋体" w:cs="宋体"/>
          <w:b/>
          <w:bCs/>
          <w:sz w:val="24"/>
        </w:rPr>
      </w:pPr>
    </w:p>
    <w:p w:rsidR="00DA45D9" w:rsidRDefault="00DA45D9">
      <w:pPr>
        <w:autoSpaceDE w:val="0"/>
        <w:autoSpaceDN w:val="0"/>
        <w:adjustRightInd w:val="0"/>
        <w:snapToGrid w:val="0"/>
        <w:spacing w:line="400" w:lineRule="exact"/>
        <w:ind w:firstLineChars="196" w:firstLine="472"/>
        <w:rPr>
          <w:rFonts w:ascii="宋体" w:hAnsi="宋体" w:cs="宋体"/>
          <w:b/>
          <w:bCs/>
          <w:sz w:val="24"/>
        </w:rPr>
      </w:pPr>
    </w:p>
    <w:p w:rsidR="00DA45D9" w:rsidRDefault="00DA45D9">
      <w:pPr>
        <w:autoSpaceDE w:val="0"/>
        <w:autoSpaceDN w:val="0"/>
        <w:adjustRightInd w:val="0"/>
        <w:snapToGrid w:val="0"/>
        <w:spacing w:line="400" w:lineRule="exact"/>
        <w:ind w:firstLineChars="196" w:firstLine="472"/>
        <w:rPr>
          <w:rFonts w:ascii="宋体" w:hAnsi="宋体" w:cs="宋体"/>
          <w:b/>
          <w:bCs/>
          <w:sz w:val="24"/>
        </w:rPr>
      </w:pPr>
    </w:p>
    <w:p w:rsidR="00DA45D9" w:rsidRDefault="00DA45D9">
      <w:pPr>
        <w:autoSpaceDE w:val="0"/>
        <w:autoSpaceDN w:val="0"/>
        <w:adjustRightInd w:val="0"/>
        <w:snapToGrid w:val="0"/>
        <w:spacing w:line="400" w:lineRule="exact"/>
        <w:ind w:firstLineChars="196" w:firstLine="472"/>
        <w:rPr>
          <w:rFonts w:ascii="宋体" w:hAnsi="宋体" w:cs="宋体"/>
          <w:b/>
          <w:bCs/>
          <w:sz w:val="24"/>
        </w:rPr>
      </w:pPr>
    </w:p>
    <w:p w:rsidR="00DA45D9" w:rsidRDefault="00DA45D9">
      <w:pPr>
        <w:autoSpaceDE w:val="0"/>
        <w:autoSpaceDN w:val="0"/>
        <w:adjustRightInd w:val="0"/>
        <w:snapToGrid w:val="0"/>
        <w:spacing w:line="400" w:lineRule="exact"/>
        <w:ind w:firstLineChars="196" w:firstLine="472"/>
        <w:rPr>
          <w:rFonts w:ascii="宋体" w:hAnsi="宋体" w:cs="宋体"/>
          <w:b/>
          <w:bCs/>
          <w:sz w:val="24"/>
        </w:rPr>
      </w:pPr>
    </w:p>
    <w:p w:rsidR="00DA45D9" w:rsidRDefault="00DA45D9">
      <w:pPr>
        <w:autoSpaceDE w:val="0"/>
        <w:autoSpaceDN w:val="0"/>
        <w:adjustRightInd w:val="0"/>
        <w:snapToGrid w:val="0"/>
        <w:spacing w:line="400" w:lineRule="exact"/>
        <w:ind w:firstLineChars="196" w:firstLine="472"/>
        <w:rPr>
          <w:rFonts w:ascii="宋体" w:hAnsi="宋体" w:cs="宋体"/>
          <w:b/>
          <w:bCs/>
          <w:sz w:val="24"/>
        </w:rPr>
      </w:pPr>
    </w:p>
    <w:p w:rsidR="00DA45D9" w:rsidRDefault="00DA45D9">
      <w:pPr>
        <w:autoSpaceDE w:val="0"/>
        <w:autoSpaceDN w:val="0"/>
        <w:adjustRightInd w:val="0"/>
        <w:snapToGrid w:val="0"/>
        <w:spacing w:line="400" w:lineRule="exact"/>
        <w:ind w:firstLineChars="196" w:firstLine="472"/>
        <w:rPr>
          <w:rFonts w:ascii="宋体" w:hAnsi="宋体" w:cs="宋体"/>
          <w:b/>
          <w:bCs/>
          <w:sz w:val="24"/>
        </w:rPr>
      </w:pPr>
    </w:p>
    <w:p w:rsidR="00DA45D9" w:rsidRDefault="00DA45D9">
      <w:pPr>
        <w:autoSpaceDE w:val="0"/>
        <w:autoSpaceDN w:val="0"/>
        <w:adjustRightInd w:val="0"/>
        <w:snapToGrid w:val="0"/>
        <w:spacing w:line="400" w:lineRule="exact"/>
        <w:ind w:firstLineChars="196" w:firstLine="472"/>
        <w:rPr>
          <w:rFonts w:ascii="宋体" w:hAnsi="宋体" w:cs="宋体"/>
          <w:b/>
          <w:bCs/>
          <w:sz w:val="24"/>
        </w:rPr>
      </w:pPr>
    </w:p>
    <w:p w:rsidR="00DA45D9" w:rsidRDefault="00DA45D9">
      <w:pPr>
        <w:autoSpaceDE w:val="0"/>
        <w:autoSpaceDN w:val="0"/>
        <w:adjustRightInd w:val="0"/>
        <w:snapToGrid w:val="0"/>
        <w:spacing w:line="400" w:lineRule="exact"/>
        <w:ind w:firstLineChars="196" w:firstLine="472"/>
        <w:rPr>
          <w:rFonts w:ascii="宋体" w:hAnsi="宋体" w:cs="宋体"/>
          <w:b/>
          <w:bCs/>
          <w:sz w:val="24"/>
        </w:rPr>
      </w:pPr>
    </w:p>
    <w:p w:rsidR="00DA45D9" w:rsidRDefault="00DA45D9">
      <w:pPr>
        <w:pStyle w:val="a1"/>
        <w:ind w:firstLine="482"/>
        <w:rPr>
          <w:rFonts w:ascii="宋体" w:hAnsi="宋体" w:cs="宋体"/>
          <w:b/>
          <w:bCs/>
          <w:sz w:val="24"/>
        </w:rPr>
      </w:pPr>
    </w:p>
    <w:p w:rsidR="00DA45D9" w:rsidRDefault="00DA45D9">
      <w:pPr>
        <w:pStyle w:val="a5"/>
        <w:rPr>
          <w:rFonts w:ascii="宋体" w:hAnsi="宋体" w:cs="宋体"/>
          <w:b/>
          <w:bCs/>
          <w:sz w:val="24"/>
        </w:rPr>
      </w:pPr>
    </w:p>
    <w:p w:rsidR="00DA45D9" w:rsidRDefault="00DA45D9">
      <w:pPr>
        <w:pStyle w:val="a5"/>
        <w:rPr>
          <w:rFonts w:ascii="宋体" w:hAnsi="宋体" w:cs="宋体"/>
          <w:b/>
          <w:bCs/>
          <w:sz w:val="24"/>
        </w:rPr>
      </w:pPr>
    </w:p>
    <w:p w:rsidR="00DA45D9" w:rsidRDefault="00DA45D9">
      <w:pPr>
        <w:pStyle w:val="a5"/>
        <w:rPr>
          <w:rFonts w:ascii="宋体" w:hAnsi="宋体" w:cs="宋体"/>
          <w:b/>
          <w:bCs/>
          <w:sz w:val="24"/>
        </w:rPr>
      </w:pPr>
    </w:p>
    <w:p w:rsidR="00DA45D9" w:rsidRDefault="00DA45D9">
      <w:pPr>
        <w:pStyle w:val="a5"/>
        <w:rPr>
          <w:rFonts w:ascii="宋体" w:hAnsi="宋体" w:cs="宋体"/>
          <w:b/>
          <w:bCs/>
          <w:sz w:val="24"/>
        </w:rPr>
      </w:pPr>
    </w:p>
    <w:p w:rsidR="00DA45D9" w:rsidRDefault="00DA45D9">
      <w:pPr>
        <w:pStyle w:val="a5"/>
        <w:rPr>
          <w:rFonts w:ascii="宋体" w:hAnsi="宋体" w:cs="宋体"/>
          <w:b/>
          <w:bCs/>
          <w:sz w:val="24"/>
        </w:rPr>
      </w:pPr>
    </w:p>
    <w:p w:rsidR="00DA45D9" w:rsidRDefault="00DA45D9">
      <w:pPr>
        <w:pStyle w:val="a5"/>
        <w:rPr>
          <w:rFonts w:ascii="宋体" w:hAnsi="宋体" w:cs="宋体"/>
          <w:b/>
          <w:bCs/>
          <w:sz w:val="24"/>
        </w:rPr>
      </w:pPr>
    </w:p>
    <w:p w:rsidR="00DA45D9" w:rsidRDefault="00DA45D9">
      <w:pPr>
        <w:pStyle w:val="a5"/>
        <w:rPr>
          <w:rFonts w:ascii="宋体" w:hAnsi="宋体" w:cs="宋体"/>
          <w:b/>
          <w:bCs/>
          <w:sz w:val="24"/>
        </w:rPr>
      </w:pPr>
    </w:p>
    <w:p w:rsidR="00DA45D9" w:rsidRDefault="00DA45D9">
      <w:pPr>
        <w:pStyle w:val="a5"/>
        <w:rPr>
          <w:rFonts w:ascii="宋体" w:hAnsi="宋体" w:cs="宋体"/>
          <w:b/>
          <w:bCs/>
          <w:sz w:val="24"/>
        </w:rPr>
      </w:pPr>
    </w:p>
    <w:p w:rsidR="00DA45D9" w:rsidRDefault="00DA45D9">
      <w:pPr>
        <w:pStyle w:val="a5"/>
        <w:rPr>
          <w:rFonts w:ascii="宋体" w:hAnsi="宋体" w:cs="宋体"/>
          <w:b/>
          <w:bCs/>
          <w:sz w:val="24"/>
        </w:rPr>
      </w:pPr>
    </w:p>
    <w:p w:rsidR="00DA45D9" w:rsidRDefault="00DA45D9">
      <w:pPr>
        <w:pStyle w:val="a5"/>
        <w:rPr>
          <w:rFonts w:ascii="宋体" w:hAnsi="宋体" w:cs="宋体"/>
          <w:b/>
          <w:bCs/>
          <w:sz w:val="24"/>
        </w:rPr>
      </w:pPr>
    </w:p>
    <w:p w:rsidR="00DA45D9" w:rsidRDefault="00DA45D9">
      <w:pPr>
        <w:pStyle w:val="a5"/>
        <w:rPr>
          <w:rFonts w:ascii="宋体" w:hAnsi="宋体" w:cs="宋体"/>
          <w:b/>
          <w:bCs/>
          <w:sz w:val="24"/>
        </w:rPr>
      </w:pPr>
    </w:p>
    <w:p w:rsidR="00DA45D9" w:rsidRDefault="00DA45D9">
      <w:pPr>
        <w:pStyle w:val="a5"/>
        <w:rPr>
          <w:rFonts w:ascii="宋体" w:hAnsi="宋体" w:cs="宋体"/>
          <w:b/>
          <w:bCs/>
          <w:sz w:val="24"/>
        </w:rPr>
      </w:pPr>
    </w:p>
    <w:p w:rsidR="00DA45D9" w:rsidRDefault="00DA45D9">
      <w:pPr>
        <w:autoSpaceDE w:val="0"/>
        <w:autoSpaceDN w:val="0"/>
        <w:adjustRightInd w:val="0"/>
        <w:snapToGrid w:val="0"/>
        <w:spacing w:line="400" w:lineRule="exact"/>
        <w:ind w:firstLineChars="196" w:firstLine="472"/>
        <w:rPr>
          <w:rFonts w:ascii="宋体" w:hAnsi="宋体" w:cs="宋体"/>
          <w:b/>
          <w:bCs/>
          <w:sz w:val="24"/>
        </w:rPr>
      </w:pPr>
    </w:p>
    <w:p w:rsidR="00DA45D9" w:rsidRDefault="00DA45D9">
      <w:pPr>
        <w:autoSpaceDE w:val="0"/>
        <w:autoSpaceDN w:val="0"/>
        <w:adjustRightInd w:val="0"/>
        <w:snapToGrid w:val="0"/>
        <w:spacing w:line="400" w:lineRule="exact"/>
        <w:ind w:firstLineChars="196" w:firstLine="472"/>
        <w:rPr>
          <w:rFonts w:ascii="宋体" w:hAnsi="宋体" w:cs="宋体"/>
          <w:b/>
          <w:bCs/>
          <w:sz w:val="24"/>
        </w:rPr>
      </w:pPr>
    </w:p>
    <w:p w:rsidR="00DA45D9" w:rsidRDefault="00DA45D9">
      <w:pPr>
        <w:autoSpaceDE w:val="0"/>
        <w:autoSpaceDN w:val="0"/>
        <w:adjustRightInd w:val="0"/>
        <w:snapToGrid w:val="0"/>
        <w:spacing w:line="400" w:lineRule="exact"/>
        <w:ind w:firstLineChars="196" w:firstLine="472"/>
        <w:rPr>
          <w:rFonts w:ascii="宋体" w:hAnsi="宋体" w:cs="宋体"/>
          <w:b/>
          <w:bCs/>
          <w:sz w:val="24"/>
        </w:rPr>
      </w:pPr>
    </w:p>
    <w:p w:rsidR="00DA45D9" w:rsidRDefault="00907717">
      <w:pPr>
        <w:autoSpaceDE w:val="0"/>
        <w:autoSpaceDN w:val="0"/>
        <w:adjustRightInd w:val="0"/>
        <w:snapToGrid w:val="0"/>
        <w:spacing w:line="400" w:lineRule="exact"/>
        <w:ind w:firstLineChars="196" w:firstLine="706"/>
        <w:jc w:val="center"/>
        <w:rPr>
          <w:rFonts w:ascii="宋体" w:hAnsi="宋体"/>
          <w:sz w:val="36"/>
        </w:rPr>
      </w:pPr>
      <w:r>
        <w:rPr>
          <w:rFonts w:ascii="宋体" w:hAnsi="宋体"/>
          <w:sz w:val="36"/>
        </w:rPr>
        <w:lastRenderedPageBreak/>
        <w:t>第三章</w:t>
      </w:r>
      <w:r>
        <w:rPr>
          <w:rFonts w:ascii="宋体" w:hAnsi="宋体" w:hint="eastAsia"/>
          <w:sz w:val="36"/>
        </w:rPr>
        <w:t xml:space="preserve">  </w:t>
      </w:r>
      <w:r>
        <w:rPr>
          <w:rFonts w:ascii="宋体" w:hAnsi="宋体"/>
          <w:sz w:val="36"/>
        </w:rPr>
        <w:t>合同条款及格式</w:t>
      </w:r>
    </w:p>
    <w:p w:rsidR="00DA45D9" w:rsidRDefault="00DA45D9">
      <w:pPr>
        <w:jc w:val="center"/>
        <w:rPr>
          <w:rFonts w:eastAsia="华文中宋"/>
          <w:b/>
          <w:sz w:val="52"/>
          <w:szCs w:val="52"/>
        </w:rPr>
      </w:pPr>
    </w:p>
    <w:p w:rsidR="00DA45D9" w:rsidRDefault="00DA45D9">
      <w:pPr>
        <w:jc w:val="center"/>
        <w:rPr>
          <w:rFonts w:eastAsia="华文中宋"/>
          <w:b/>
          <w:sz w:val="52"/>
          <w:szCs w:val="52"/>
        </w:rPr>
      </w:pPr>
    </w:p>
    <w:p w:rsidR="00DA45D9" w:rsidRDefault="00DA45D9">
      <w:pPr>
        <w:jc w:val="center"/>
        <w:rPr>
          <w:rFonts w:eastAsia="华文中宋"/>
          <w:b/>
          <w:sz w:val="52"/>
          <w:szCs w:val="52"/>
        </w:rPr>
      </w:pPr>
    </w:p>
    <w:p w:rsidR="00DA45D9" w:rsidRDefault="00DA45D9">
      <w:pPr>
        <w:jc w:val="center"/>
        <w:rPr>
          <w:rFonts w:eastAsia="华文中宋"/>
          <w:b/>
          <w:sz w:val="52"/>
          <w:szCs w:val="52"/>
        </w:rPr>
      </w:pPr>
    </w:p>
    <w:p w:rsidR="00DA45D9" w:rsidRDefault="00907717">
      <w:pPr>
        <w:jc w:val="center"/>
        <w:rPr>
          <w:rFonts w:eastAsia="华文中宋"/>
          <w:b/>
          <w:sz w:val="52"/>
          <w:szCs w:val="52"/>
        </w:rPr>
      </w:pPr>
      <w:r>
        <w:rPr>
          <w:rFonts w:eastAsia="华文中宋"/>
          <w:sz w:val="72"/>
          <w:szCs w:val="52"/>
        </w:rPr>
        <w:t>建设工程施工合同</w:t>
      </w:r>
      <w:r>
        <w:rPr>
          <w:rFonts w:eastAsia="华文中宋"/>
          <w:sz w:val="52"/>
          <w:szCs w:val="52"/>
        </w:rPr>
        <w:br/>
      </w:r>
      <w:r>
        <w:rPr>
          <w:rFonts w:eastAsia="华文中宋"/>
          <w:b/>
          <w:sz w:val="52"/>
          <w:szCs w:val="52"/>
        </w:rPr>
        <w:t>(</w:t>
      </w:r>
      <w:r>
        <w:rPr>
          <w:rFonts w:eastAsia="华文中宋"/>
          <w:b/>
          <w:sz w:val="52"/>
          <w:szCs w:val="52"/>
        </w:rPr>
        <w:t>示范文本</w:t>
      </w:r>
      <w:r>
        <w:rPr>
          <w:rFonts w:eastAsia="华文中宋"/>
          <w:b/>
          <w:sz w:val="52"/>
          <w:szCs w:val="52"/>
        </w:rPr>
        <w:t>)</w:t>
      </w:r>
    </w:p>
    <w:p w:rsidR="00DA45D9" w:rsidRDefault="00907717">
      <w:pPr>
        <w:jc w:val="center"/>
        <w:rPr>
          <w:rFonts w:eastAsia="仿宋_GB2312"/>
          <w:bCs/>
          <w:sz w:val="32"/>
          <w:szCs w:val="32"/>
        </w:rPr>
      </w:pPr>
      <w:r>
        <w:rPr>
          <w:rFonts w:eastAsia="仿宋_GB2312"/>
          <w:bCs/>
          <w:sz w:val="32"/>
          <w:szCs w:val="32"/>
        </w:rPr>
        <w:t>(GF—2017—0201)</w:t>
      </w:r>
    </w:p>
    <w:p w:rsidR="00DA45D9" w:rsidRDefault="00DA45D9">
      <w:pPr>
        <w:jc w:val="center"/>
        <w:rPr>
          <w:rFonts w:eastAsia="华文中宋"/>
          <w:b/>
          <w:sz w:val="52"/>
          <w:szCs w:val="52"/>
        </w:rPr>
      </w:pPr>
    </w:p>
    <w:p w:rsidR="00DA45D9" w:rsidRDefault="00DA45D9">
      <w:pPr>
        <w:jc w:val="center"/>
        <w:rPr>
          <w:rFonts w:eastAsia="黑体"/>
          <w:b/>
          <w:sz w:val="72"/>
          <w:szCs w:val="72"/>
        </w:rPr>
      </w:pPr>
    </w:p>
    <w:p w:rsidR="00DA45D9" w:rsidRDefault="00DA45D9">
      <w:pPr>
        <w:jc w:val="center"/>
        <w:rPr>
          <w:rFonts w:eastAsia="楷体_GB2312"/>
          <w:b/>
          <w:sz w:val="72"/>
          <w:szCs w:val="72"/>
        </w:rPr>
      </w:pPr>
    </w:p>
    <w:p w:rsidR="00DA45D9" w:rsidRDefault="00DA45D9">
      <w:pPr>
        <w:jc w:val="center"/>
        <w:rPr>
          <w:rFonts w:eastAsia="黑体"/>
          <w:b/>
          <w:sz w:val="52"/>
          <w:szCs w:val="52"/>
        </w:rPr>
      </w:pPr>
    </w:p>
    <w:p w:rsidR="00DA45D9" w:rsidRDefault="00DA45D9">
      <w:pPr>
        <w:rPr>
          <w:b/>
          <w:sz w:val="28"/>
          <w:szCs w:val="28"/>
        </w:rPr>
      </w:pPr>
    </w:p>
    <w:p w:rsidR="00DA45D9" w:rsidRDefault="00DA45D9">
      <w:pPr>
        <w:rPr>
          <w:b/>
          <w:sz w:val="28"/>
          <w:szCs w:val="28"/>
        </w:rPr>
      </w:pPr>
    </w:p>
    <w:p w:rsidR="00DA45D9" w:rsidRDefault="00DA45D9">
      <w:pPr>
        <w:rPr>
          <w:b/>
          <w:sz w:val="28"/>
          <w:szCs w:val="28"/>
        </w:rPr>
      </w:pPr>
    </w:p>
    <w:p w:rsidR="00DA45D9" w:rsidRDefault="00907717">
      <w:pPr>
        <w:widowControl/>
        <w:tabs>
          <w:tab w:val="left" w:pos="7920"/>
        </w:tabs>
        <w:spacing w:line="360" w:lineRule="auto"/>
        <w:rPr>
          <w:rFonts w:ascii="宋体" w:hAnsi="宋体"/>
          <w:b/>
          <w:sz w:val="28"/>
          <w:szCs w:val="28"/>
        </w:rPr>
      </w:pPr>
      <w:r>
        <w:br w:type="page"/>
      </w:r>
    </w:p>
    <w:p w:rsidR="00DA45D9" w:rsidRDefault="00907717">
      <w:pPr>
        <w:keepNext/>
        <w:keepLines/>
        <w:autoSpaceDE w:val="0"/>
        <w:autoSpaceDN w:val="0"/>
        <w:adjustRightInd w:val="0"/>
        <w:spacing w:before="260" w:after="260" w:line="360" w:lineRule="auto"/>
        <w:jc w:val="center"/>
        <w:outlineLvl w:val="1"/>
        <w:rPr>
          <w:rFonts w:ascii="宋体" w:hAnsi="宋体" w:cs="黑体"/>
          <w:kern w:val="0"/>
          <w:sz w:val="30"/>
          <w:szCs w:val="30"/>
          <w:lang w:val="zh-CN"/>
        </w:rPr>
      </w:pPr>
      <w:bookmarkStart w:id="33" w:name="_Toc378259832"/>
      <w:bookmarkStart w:id="34" w:name="_Toc388540280"/>
      <w:r>
        <w:rPr>
          <w:rFonts w:ascii="宋体" w:hAnsi="宋体" w:cs="黑体" w:hint="eastAsia"/>
          <w:b/>
          <w:bCs/>
          <w:kern w:val="0"/>
          <w:sz w:val="30"/>
          <w:szCs w:val="30"/>
          <w:lang w:val="zh-CN"/>
        </w:rPr>
        <w:lastRenderedPageBreak/>
        <w:t>第一部分合同协议书</w:t>
      </w:r>
      <w:bookmarkEnd w:id="33"/>
      <w:bookmarkEnd w:id="34"/>
    </w:p>
    <w:p w:rsidR="00DA45D9" w:rsidRDefault="00907717">
      <w:pPr>
        <w:spacing w:line="440" w:lineRule="exact"/>
        <w:rPr>
          <w:rFonts w:ascii="宋体" w:hAnsi="宋体"/>
          <w:b/>
          <w:sz w:val="24"/>
          <w:u w:val="single"/>
        </w:rPr>
      </w:pPr>
      <w:r>
        <w:rPr>
          <w:rFonts w:ascii="宋体" w:hAnsi="宋体" w:hint="eastAsia"/>
          <w:b/>
          <w:sz w:val="24"/>
        </w:rPr>
        <w:t>发包人（全称）：</w:t>
      </w:r>
      <w:r>
        <w:rPr>
          <w:rFonts w:ascii="宋体" w:hAnsi="宋体" w:cs="宋体" w:hint="eastAsia"/>
          <w:b/>
          <w:sz w:val="24"/>
          <w:u w:val="single"/>
        </w:rPr>
        <w:t></w:t>
      </w:r>
      <w:r>
        <w:rPr>
          <w:rFonts w:ascii="宋体" w:hAnsi="宋体" w:cs="宋体" w:hint="eastAsia"/>
          <w:b/>
          <w:bCs/>
          <w:kern w:val="0"/>
          <w:sz w:val="24"/>
          <w:u w:val="single"/>
        </w:rPr>
        <w:t xml:space="preserve">    </w:t>
      </w:r>
      <w:r>
        <w:rPr>
          <w:rFonts w:ascii="宋体" w:hAnsi="宋体" w:cs="宋体" w:hint="eastAsia"/>
          <w:b/>
          <w:sz w:val="24"/>
          <w:u w:val="single"/>
        </w:rPr>
        <w:t>      </w:t>
      </w:r>
    </w:p>
    <w:p w:rsidR="00DA45D9" w:rsidRDefault="00907717">
      <w:pPr>
        <w:spacing w:line="440" w:lineRule="exact"/>
        <w:rPr>
          <w:rFonts w:ascii="宋体" w:hAnsi="宋体"/>
          <w:b/>
          <w:sz w:val="24"/>
          <w:u w:val="single"/>
        </w:rPr>
      </w:pPr>
      <w:r>
        <w:rPr>
          <w:rFonts w:ascii="宋体" w:hAnsi="宋体" w:hint="eastAsia"/>
          <w:b/>
          <w:sz w:val="24"/>
        </w:rPr>
        <w:t>承包人（全称）：</w:t>
      </w:r>
      <w:r>
        <w:rPr>
          <w:rFonts w:ascii="宋体" w:hAnsi="宋体" w:cs="宋体" w:hint="eastAsia"/>
          <w:b/>
          <w:sz w:val="24"/>
          <w:u w:val="single"/>
        </w:rPr>
        <w:t xml:space="preserve">       </w:t>
      </w:r>
    </w:p>
    <w:p w:rsidR="00DA45D9" w:rsidRDefault="00907717">
      <w:pPr>
        <w:spacing w:line="440" w:lineRule="exact"/>
        <w:ind w:firstLineChars="200" w:firstLine="420"/>
        <w:rPr>
          <w:szCs w:val="21"/>
        </w:rPr>
      </w:pPr>
      <w:r>
        <w:rPr>
          <w:rFonts w:hint="eastAsia"/>
          <w:szCs w:val="21"/>
        </w:rPr>
        <w:t>根据《中华人民共和国合同法》、《中华人民共和国建筑法》及有关法律规定，遵循平等、自愿、公平和诚实信用的原则，双方就施工及有关事项协商一致，共同达成如下协议：</w:t>
      </w:r>
      <w:r>
        <w:rPr>
          <w:rFonts w:hint="eastAsia"/>
          <w:szCs w:val="21"/>
        </w:rPr>
        <w:t xml:space="preserve">  </w:t>
      </w:r>
    </w:p>
    <w:p w:rsidR="00DA45D9" w:rsidRDefault="00907717">
      <w:pPr>
        <w:spacing w:line="440" w:lineRule="exact"/>
        <w:ind w:firstLineChars="200" w:firstLine="422"/>
        <w:rPr>
          <w:rFonts w:ascii="宋体" w:hAnsi="宋体"/>
          <w:szCs w:val="21"/>
        </w:rPr>
      </w:pPr>
      <w:r>
        <w:rPr>
          <w:rFonts w:hint="eastAsia"/>
          <w:b/>
          <w:szCs w:val="21"/>
        </w:rPr>
        <w:t>一、工程概况</w:t>
      </w:r>
    </w:p>
    <w:p w:rsidR="00DA45D9" w:rsidRDefault="00907717">
      <w:pPr>
        <w:spacing w:line="440" w:lineRule="exact"/>
        <w:ind w:firstLineChars="196" w:firstLine="412"/>
        <w:rPr>
          <w:rFonts w:ascii="宋体" w:hAnsi="宋体"/>
          <w:szCs w:val="21"/>
          <w:u w:val="single"/>
        </w:rPr>
      </w:pPr>
      <w:r>
        <w:rPr>
          <w:rFonts w:ascii="宋体" w:hAnsi="宋体"/>
          <w:bCs/>
          <w:szCs w:val="21"/>
        </w:rPr>
        <w:t>1.</w:t>
      </w:r>
      <w:r>
        <w:rPr>
          <w:rFonts w:ascii="宋体" w:hAnsi="宋体" w:hint="eastAsia"/>
          <w:bCs/>
          <w:szCs w:val="21"/>
        </w:rPr>
        <w:t>工程名称</w:t>
      </w:r>
      <w:r>
        <w:rPr>
          <w:rFonts w:ascii="宋体" w:hAnsi="宋体" w:hint="eastAsia"/>
          <w:szCs w:val="21"/>
        </w:rPr>
        <w:t>：</w:t>
      </w:r>
      <w:r>
        <w:rPr>
          <w:rFonts w:ascii="宋体" w:hAnsi="宋体" w:cs="宋体" w:hint="eastAsia"/>
          <w:szCs w:val="21"/>
          <w:u w:val="single"/>
        </w:rPr>
        <w:t></w:t>
      </w:r>
      <w:r>
        <w:rPr>
          <w:rFonts w:ascii="宋体" w:hAnsi="宋体" w:hint="eastAsia"/>
          <w:szCs w:val="21"/>
        </w:rPr>
        <w:t>。</w:t>
      </w:r>
    </w:p>
    <w:p w:rsidR="00DA45D9" w:rsidRDefault="00907717">
      <w:pPr>
        <w:spacing w:line="440" w:lineRule="exact"/>
        <w:ind w:firstLineChars="196" w:firstLine="412"/>
        <w:rPr>
          <w:rFonts w:ascii="宋体" w:hAnsi="宋体"/>
          <w:bCs/>
          <w:szCs w:val="21"/>
        </w:rPr>
      </w:pPr>
      <w:r>
        <w:rPr>
          <w:rFonts w:ascii="宋体" w:hAnsi="宋体"/>
          <w:bCs/>
          <w:szCs w:val="21"/>
        </w:rPr>
        <w:t>2.</w:t>
      </w:r>
      <w:r>
        <w:rPr>
          <w:rFonts w:ascii="宋体" w:hAnsi="宋体" w:hint="eastAsia"/>
          <w:bCs/>
          <w:szCs w:val="21"/>
        </w:rPr>
        <w:t>工程地点：</w:t>
      </w:r>
      <w:r>
        <w:rPr>
          <w:rFonts w:ascii="宋体" w:hAnsi="宋体" w:cs="宋体" w:hint="eastAsia"/>
          <w:szCs w:val="21"/>
          <w:u w:val="single"/>
        </w:rPr>
        <w:t></w:t>
      </w:r>
      <w:r>
        <w:rPr>
          <w:rFonts w:ascii="宋体" w:hAnsi="宋体" w:hint="eastAsia"/>
          <w:szCs w:val="21"/>
        </w:rPr>
        <w:t>。</w:t>
      </w:r>
    </w:p>
    <w:p w:rsidR="00DA45D9" w:rsidRDefault="00907717">
      <w:pPr>
        <w:spacing w:line="440" w:lineRule="exact"/>
        <w:ind w:firstLineChars="196" w:firstLine="412"/>
        <w:rPr>
          <w:rFonts w:ascii="宋体" w:hAnsi="宋体"/>
          <w:bCs/>
          <w:szCs w:val="21"/>
        </w:rPr>
      </w:pPr>
      <w:r>
        <w:rPr>
          <w:rFonts w:ascii="宋体" w:hAnsi="宋体"/>
          <w:bCs/>
          <w:szCs w:val="21"/>
        </w:rPr>
        <w:t>3.</w:t>
      </w:r>
      <w:r>
        <w:rPr>
          <w:rFonts w:ascii="宋体" w:hAnsi="宋体" w:hint="eastAsia"/>
          <w:bCs/>
          <w:szCs w:val="21"/>
        </w:rPr>
        <w:t>工程立项批准文号：。</w:t>
      </w:r>
    </w:p>
    <w:p w:rsidR="00DA45D9" w:rsidRDefault="00907717">
      <w:pPr>
        <w:spacing w:line="440" w:lineRule="exact"/>
        <w:ind w:firstLineChars="196" w:firstLine="412"/>
        <w:rPr>
          <w:rFonts w:ascii="宋体" w:hAnsi="宋体"/>
          <w:bCs/>
          <w:szCs w:val="21"/>
        </w:rPr>
      </w:pPr>
      <w:r>
        <w:rPr>
          <w:rFonts w:ascii="宋体" w:hAnsi="宋体"/>
          <w:bCs/>
          <w:szCs w:val="21"/>
        </w:rPr>
        <w:t>4.</w:t>
      </w:r>
      <w:r>
        <w:rPr>
          <w:rFonts w:ascii="宋体" w:hAnsi="宋体" w:hint="eastAsia"/>
          <w:bCs/>
          <w:szCs w:val="21"/>
        </w:rPr>
        <w:t>资金来源：</w:t>
      </w:r>
      <w:r>
        <w:rPr>
          <w:rFonts w:ascii="宋体" w:hAnsi="宋体" w:cs="宋体" w:hint="eastAsia"/>
          <w:szCs w:val="21"/>
          <w:u w:val="single"/>
        </w:rPr>
        <w:t></w:t>
      </w:r>
      <w:r>
        <w:rPr>
          <w:rFonts w:ascii="宋体" w:hAnsi="宋体" w:hint="eastAsia"/>
          <w:bCs/>
          <w:szCs w:val="21"/>
        </w:rPr>
        <w:t>。</w:t>
      </w:r>
    </w:p>
    <w:p w:rsidR="00DA45D9" w:rsidRDefault="00907717">
      <w:pPr>
        <w:spacing w:line="440" w:lineRule="exact"/>
        <w:ind w:firstLine="480"/>
        <w:rPr>
          <w:rFonts w:ascii="宋体" w:hAnsi="宋体"/>
          <w:b/>
          <w:bCs/>
          <w:szCs w:val="21"/>
        </w:rPr>
      </w:pPr>
      <w:r>
        <w:rPr>
          <w:rFonts w:ascii="宋体" w:hAnsi="宋体"/>
          <w:bCs/>
          <w:szCs w:val="21"/>
        </w:rPr>
        <w:t>5.</w:t>
      </w:r>
      <w:r>
        <w:rPr>
          <w:rFonts w:ascii="宋体" w:hAnsi="宋体" w:hint="eastAsia"/>
          <w:bCs/>
          <w:szCs w:val="21"/>
        </w:rPr>
        <w:t>工程内容：</w:t>
      </w:r>
      <w:r>
        <w:rPr>
          <w:rFonts w:ascii="宋体" w:hAnsi="宋体" w:hint="eastAsia"/>
          <w:b/>
          <w:bCs/>
          <w:szCs w:val="21"/>
          <w:u w:val="single"/>
        </w:rPr>
        <w:t xml:space="preserve">                              工程，详见施工图及工程量清单。</w:t>
      </w:r>
    </w:p>
    <w:p w:rsidR="00DA45D9" w:rsidRDefault="00907717">
      <w:pPr>
        <w:spacing w:line="440" w:lineRule="exact"/>
        <w:ind w:firstLine="480"/>
        <w:rPr>
          <w:rFonts w:ascii="宋体" w:hAnsi="宋体"/>
          <w:bCs/>
          <w:szCs w:val="21"/>
        </w:rPr>
      </w:pPr>
      <w:r>
        <w:rPr>
          <w:rFonts w:ascii="宋体" w:hAnsi="宋体" w:hint="eastAsia"/>
          <w:szCs w:val="21"/>
        </w:rPr>
        <w:t>群体工程应附《承包人承揽工程项目一览表》（附件</w:t>
      </w:r>
      <w:r>
        <w:rPr>
          <w:rFonts w:ascii="宋体" w:hAnsi="宋体"/>
          <w:szCs w:val="21"/>
        </w:rPr>
        <w:t>1</w:t>
      </w:r>
      <w:r>
        <w:rPr>
          <w:rFonts w:ascii="宋体" w:hAnsi="宋体" w:hint="eastAsia"/>
          <w:szCs w:val="21"/>
        </w:rPr>
        <w:t>）。</w:t>
      </w:r>
    </w:p>
    <w:p w:rsidR="00DA45D9" w:rsidRDefault="00907717">
      <w:pPr>
        <w:spacing w:line="440" w:lineRule="exact"/>
        <w:ind w:firstLineChars="196" w:firstLine="412"/>
        <w:rPr>
          <w:rFonts w:ascii="宋体" w:hAnsi="宋体"/>
          <w:bCs/>
          <w:szCs w:val="21"/>
        </w:rPr>
      </w:pPr>
      <w:r>
        <w:rPr>
          <w:rFonts w:ascii="宋体" w:hAnsi="宋体"/>
          <w:bCs/>
          <w:szCs w:val="21"/>
        </w:rPr>
        <w:t>6.</w:t>
      </w:r>
      <w:r>
        <w:rPr>
          <w:rFonts w:ascii="宋体" w:hAnsi="宋体" w:hint="eastAsia"/>
          <w:bCs/>
          <w:szCs w:val="21"/>
        </w:rPr>
        <w:t>工程承包范围：</w:t>
      </w:r>
      <w:r>
        <w:rPr>
          <w:rFonts w:ascii="宋体" w:hAnsi="宋体" w:hint="eastAsia"/>
          <w:b/>
          <w:bCs/>
          <w:szCs w:val="21"/>
          <w:u w:val="single"/>
        </w:rPr>
        <w:t xml:space="preserve">包工包料 </w:t>
      </w:r>
      <w:r>
        <w:rPr>
          <w:rFonts w:ascii="宋体" w:hAnsi="宋体" w:hint="eastAsia"/>
          <w:b/>
          <w:bCs/>
          <w:szCs w:val="21"/>
        </w:rPr>
        <w:t>。</w:t>
      </w:r>
    </w:p>
    <w:p w:rsidR="00DA45D9" w:rsidRDefault="00907717">
      <w:pPr>
        <w:keepNext/>
        <w:spacing w:line="440" w:lineRule="exact"/>
        <w:ind w:firstLineChars="250" w:firstLine="525"/>
        <w:outlineLvl w:val="3"/>
        <w:rPr>
          <w:rFonts w:ascii="宋体" w:eastAsia="黑体" w:hAnsi="宋体"/>
          <w:bCs/>
          <w:szCs w:val="21"/>
        </w:rPr>
      </w:pPr>
      <w:r>
        <w:rPr>
          <w:rFonts w:ascii="宋体" w:eastAsia="黑体" w:hAnsi="宋体" w:hint="eastAsia"/>
          <w:bCs/>
          <w:szCs w:val="21"/>
        </w:rPr>
        <w:t>二、合同工期</w:t>
      </w:r>
    </w:p>
    <w:p w:rsidR="00DA45D9" w:rsidRDefault="00907717">
      <w:pPr>
        <w:spacing w:line="440" w:lineRule="exact"/>
        <w:ind w:firstLine="459"/>
        <w:rPr>
          <w:rFonts w:ascii="宋体" w:hAnsi="宋体"/>
          <w:szCs w:val="21"/>
        </w:rPr>
      </w:pPr>
      <w:r>
        <w:rPr>
          <w:rFonts w:ascii="宋体" w:hAnsi="宋体" w:hint="eastAsia"/>
          <w:szCs w:val="21"/>
        </w:rPr>
        <w:t>计划开工日期：</w:t>
      </w:r>
      <w:r>
        <w:rPr>
          <w:rFonts w:ascii="宋体" w:hAnsi="宋体" w:cs="宋体" w:hint="eastAsia"/>
          <w:szCs w:val="21"/>
          <w:u w:val="single"/>
        </w:rPr>
        <w:t></w:t>
      </w:r>
      <w:r>
        <w:rPr>
          <w:rFonts w:ascii="宋体" w:hAnsi="宋体" w:hint="eastAsia"/>
          <w:szCs w:val="21"/>
        </w:rPr>
        <w:t>年月。</w:t>
      </w:r>
    </w:p>
    <w:p w:rsidR="00DA45D9" w:rsidRDefault="00907717">
      <w:pPr>
        <w:spacing w:line="440" w:lineRule="exact"/>
        <w:ind w:firstLine="459"/>
        <w:rPr>
          <w:rFonts w:ascii="宋体" w:hAnsi="宋体"/>
          <w:szCs w:val="21"/>
        </w:rPr>
      </w:pPr>
      <w:r>
        <w:rPr>
          <w:rFonts w:ascii="宋体" w:hAnsi="宋体" w:hint="eastAsia"/>
          <w:szCs w:val="21"/>
        </w:rPr>
        <w:t>计划竣工日期：</w:t>
      </w:r>
      <w:r>
        <w:rPr>
          <w:rFonts w:ascii="宋体" w:hAnsi="宋体" w:cs="宋体" w:hint="eastAsia"/>
          <w:szCs w:val="21"/>
          <w:u w:val="single"/>
        </w:rPr>
        <w:t></w:t>
      </w:r>
      <w:r>
        <w:rPr>
          <w:rFonts w:ascii="宋体" w:hAnsi="宋体" w:hint="eastAsia"/>
          <w:szCs w:val="21"/>
        </w:rPr>
        <w:t>年</w:t>
      </w:r>
      <w:r>
        <w:rPr>
          <w:rFonts w:ascii="宋体" w:hAnsi="宋体" w:cs="宋体" w:hint="eastAsia"/>
          <w:szCs w:val="21"/>
          <w:u w:val="single"/>
        </w:rPr>
        <w:t></w:t>
      </w:r>
      <w:r>
        <w:rPr>
          <w:rFonts w:ascii="宋体" w:hAnsi="宋体" w:hint="eastAsia"/>
          <w:szCs w:val="21"/>
        </w:rPr>
        <w:t>月。</w:t>
      </w:r>
    </w:p>
    <w:p w:rsidR="00DA45D9" w:rsidRDefault="00907717">
      <w:pPr>
        <w:spacing w:line="440" w:lineRule="exact"/>
        <w:ind w:firstLine="459"/>
        <w:rPr>
          <w:rFonts w:ascii="宋体" w:hAnsi="宋体"/>
          <w:szCs w:val="21"/>
        </w:rPr>
      </w:pPr>
      <w:r>
        <w:rPr>
          <w:rFonts w:ascii="宋体" w:hAnsi="宋体" w:hint="eastAsia"/>
          <w:szCs w:val="21"/>
        </w:rPr>
        <w:t>工期总日历天数：天。工期总日历天数与根据前述计划开竣工日期计算的工期天数不一致的，以工期总日历天数为准。开工日期以发包人签发的书面开工通知为准。</w:t>
      </w:r>
    </w:p>
    <w:p w:rsidR="00DA45D9" w:rsidRDefault="00907717">
      <w:pPr>
        <w:keepNext/>
        <w:spacing w:line="440" w:lineRule="exact"/>
        <w:ind w:firstLineChars="250" w:firstLine="525"/>
        <w:outlineLvl w:val="3"/>
        <w:rPr>
          <w:rFonts w:ascii="宋体" w:eastAsia="黑体" w:hAnsi="宋体"/>
          <w:b/>
          <w:szCs w:val="21"/>
        </w:rPr>
      </w:pPr>
      <w:r>
        <w:rPr>
          <w:rFonts w:ascii="宋体" w:eastAsia="黑体" w:hAnsi="宋体" w:hint="eastAsia"/>
          <w:bCs/>
          <w:szCs w:val="21"/>
        </w:rPr>
        <w:t>三、质量标准</w:t>
      </w:r>
    </w:p>
    <w:p w:rsidR="00DA45D9" w:rsidRDefault="00907717">
      <w:pPr>
        <w:spacing w:line="440" w:lineRule="exact"/>
        <w:ind w:firstLine="459"/>
        <w:rPr>
          <w:rFonts w:ascii="宋体" w:hAnsi="宋体"/>
          <w:szCs w:val="21"/>
        </w:rPr>
      </w:pPr>
      <w:r>
        <w:rPr>
          <w:rFonts w:ascii="宋体" w:hAnsi="宋体" w:hint="eastAsia"/>
          <w:szCs w:val="21"/>
        </w:rPr>
        <w:t>工程质量符合</w:t>
      </w:r>
      <w:r>
        <w:rPr>
          <w:rFonts w:ascii="宋体" w:hAnsi="宋体" w:cs="宋体" w:hint="eastAsia"/>
          <w:b/>
          <w:bCs/>
          <w:szCs w:val="21"/>
          <w:u w:val="single"/>
        </w:rPr>
        <w:t></w:t>
      </w:r>
      <w:r>
        <w:rPr>
          <w:rFonts w:ascii="宋体" w:hAnsi="宋体" w:cs="宋体" w:hint="eastAsia"/>
          <w:szCs w:val="21"/>
          <w:u w:val="single"/>
        </w:rPr>
        <w:t></w:t>
      </w:r>
      <w:r>
        <w:rPr>
          <w:rFonts w:ascii="宋体" w:hAnsi="宋体" w:hint="eastAsia"/>
          <w:szCs w:val="21"/>
        </w:rPr>
        <w:t>标准。</w:t>
      </w:r>
    </w:p>
    <w:p w:rsidR="00DA45D9" w:rsidRDefault="00907717">
      <w:pPr>
        <w:keepNext/>
        <w:spacing w:line="440" w:lineRule="exact"/>
        <w:ind w:firstLineChars="250" w:firstLine="525"/>
        <w:outlineLvl w:val="3"/>
        <w:rPr>
          <w:rFonts w:ascii="宋体" w:eastAsia="黑体" w:hAnsi="宋体"/>
          <w:b/>
          <w:szCs w:val="21"/>
        </w:rPr>
      </w:pPr>
      <w:r>
        <w:rPr>
          <w:rFonts w:ascii="宋体" w:eastAsia="黑体" w:hAnsi="宋体" w:hint="eastAsia"/>
          <w:bCs/>
          <w:szCs w:val="21"/>
        </w:rPr>
        <w:t>四、签约合同价与合同价格形式</w:t>
      </w:r>
      <w:r>
        <w:rPr>
          <w:rFonts w:ascii="宋体" w:eastAsia="黑体" w:hAnsi="宋体"/>
          <w:bCs/>
          <w:szCs w:val="21"/>
        </w:rPr>
        <w:tab/>
      </w:r>
    </w:p>
    <w:p w:rsidR="00DA45D9" w:rsidRDefault="00907717">
      <w:pPr>
        <w:spacing w:line="440" w:lineRule="exact"/>
        <w:ind w:firstLineChars="200" w:firstLine="420"/>
        <w:rPr>
          <w:rFonts w:ascii="宋体" w:hAnsi="宋体"/>
          <w:szCs w:val="21"/>
        </w:rPr>
      </w:pPr>
      <w:r>
        <w:rPr>
          <w:rFonts w:ascii="宋体" w:hAnsi="宋体"/>
          <w:szCs w:val="21"/>
        </w:rPr>
        <w:t>1.</w:t>
      </w:r>
      <w:r>
        <w:rPr>
          <w:rFonts w:ascii="宋体" w:hAnsi="宋体" w:hint="eastAsia"/>
          <w:szCs w:val="21"/>
        </w:rPr>
        <w:t>签约合同价为：</w:t>
      </w:r>
    </w:p>
    <w:p w:rsidR="00DA45D9" w:rsidRDefault="00907717">
      <w:pPr>
        <w:spacing w:line="440" w:lineRule="exact"/>
        <w:ind w:firstLineChars="250" w:firstLine="525"/>
        <w:rPr>
          <w:rFonts w:ascii="宋体" w:hAnsi="宋体"/>
          <w:szCs w:val="21"/>
        </w:rPr>
      </w:pPr>
      <w:r>
        <w:rPr>
          <w:rFonts w:ascii="宋体" w:hAnsi="宋体" w:hint="eastAsia"/>
          <w:szCs w:val="21"/>
        </w:rPr>
        <w:t>人民币（大写）</w:t>
      </w:r>
      <w:r>
        <w:rPr>
          <w:rFonts w:ascii="宋体" w:hAnsi="宋体"/>
          <w:szCs w:val="21"/>
        </w:rPr>
        <w:t>(¥</w:t>
      </w:r>
      <w:r>
        <w:rPr>
          <w:rFonts w:ascii="宋体" w:hAnsi="宋体" w:hint="eastAsia"/>
          <w:szCs w:val="21"/>
        </w:rPr>
        <w:t>元</w:t>
      </w:r>
      <w:r>
        <w:rPr>
          <w:rFonts w:ascii="宋体" w:hAnsi="宋体"/>
          <w:szCs w:val="21"/>
        </w:rPr>
        <w:t>)</w:t>
      </w:r>
      <w:r>
        <w:rPr>
          <w:rFonts w:ascii="宋体" w:hAnsi="宋体" w:hint="eastAsia"/>
          <w:szCs w:val="21"/>
        </w:rPr>
        <w:t>；</w:t>
      </w:r>
    </w:p>
    <w:p w:rsidR="00DA45D9" w:rsidRDefault="00907717">
      <w:pPr>
        <w:spacing w:line="440" w:lineRule="exact"/>
        <w:ind w:firstLineChars="200" w:firstLine="420"/>
        <w:rPr>
          <w:rFonts w:ascii="宋体" w:hAnsi="宋体"/>
          <w:szCs w:val="21"/>
        </w:rPr>
      </w:pPr>
      <w:r>
        <w:rPr>
          <w:rFonts w:ascii="宋体" w:hAnsi="宋体"/>
          <w:szCs w:val="21"/>
        </w:rPr>
        <w:t>2.</w:t>
      </w:r>
      <w:r>
        <w:rPr>
          <w:rFonts w:ascii="宋体" w:hAnsi="宋体" w:hint="eastAsia"/>
          <w:szCs w:val="21"/>
        </w:rPr>
        <w:t>合同价格形式：</w:t>
      </w:r>
      <w:r>
        <w:rPr>
          <w:rFonts w:ascii="宋体" w:hAnsi="宋体" w:cs="宋体" w:hint="eastAsia"/>
          <w:szCs w:val="21"/>
          <w:u w:val="single"/>
        </w:rPr>
        <w:t></w:t>
      </w:r>
      <w:r>
        <w:rPr>
          <w:rFonts w:ascii="宋体" w:hAnsi="宋体" w:hint="eastAsia"/>
          <w:b/>
          <w:szCs w:val="21"/>
          <w:u w:val="single"/>
        </w:rPr>
        <w:t>固定单价合同</w:t>
      </w:r>
      <w:r>
        <w:rPr>
          <w:rFonts w:ascii="宋体" w:hAnsi="宋体" w:cs="宋体" w:hint="eastAsia"/>
          <w:szCs w:val="21"/>
          <w:u w:val="single"/>
        </w:rPr>
        <w:t></w:t>
      </w:r>
      <w:r>
        <w:rPr>
          <w:rFonts w:ascii="宋体" w:hAnsi="宋体" w:hint="eastAsia"/>
          <w:szCs w:val="21"/>
        </w:rPr>
        <w:t>。</w:t>
      </w:r>
    </w:p>
    <w:p w:rsidR="00DA45D9" w:rsidRDefault="00907717">
      <w:pPr>
        <w:keepNext/>
        <w:keepLines/>
        <w:spacing w:line="440" w:lineRule="exact"/>
        <w:ind w:firstLineChars="200" w:firstLine="420"/>
        <w:outlineLvl w:val="3"/>
        <w:rPr>
          <w:rFonts w:ascii="宋体" w:eastAsia="黑体" w:hAnsi="宋体"/>
          <w:bCs/>
          <w:szCs w:val="21"/>
        </w:rPr>
      </w:pPr>
      <w:r>
        <w:rPr>
          <w:rFonts w:ascii="宋体" w:eastAsia="黑体" w:hAnsi="宋体" w:hint="eastAsia"/>
          <w:bCs/>
          <w:szCs w:val="21"/>
        </w:rPr>
        <w:t>五、项目经理</w:t>
      </w:r>
    </w:p>
    <w:p w:rsidR="00DA45D9" w:rsidRDefault="00907717">
      <w:pPr>
        <w:spacing w:line="440" w:lineRule="exact"/>
        <w:ind w:firstLineChars="200" w:firstLine="420"/>
        <w:rPr>
          <w:rFonts w:ascii="宋体" w:hAnsi="宋体"/>
          <w:szCs w:val="21"/>
        </w:rPr>
      </w:pPr>
      <w:r>
        <w:rPr>
          <w:rFonts w:ascii="宋体" w:hAnsi="宋体" w:hint="eastAsia"/>
          <w:szCs w:val="21"/>
        </w:rPr>
        <w:t>承包人项目经理：</w:t>
      </w:r>
      <w:r>
        <w:rPr>
          <w:rFonts w:ascii="宋体" w:hAnsi="宋体" w:cs="宋体" w:hint="eastAsia"/>
          <w:szCs w:val="21"/>
          <w:u w:val="single"/>
        </w:rPr>
        <w:t></w:t>
      </w:r>
      <w:r>
        <w:rPr>
          <w:rFonts w:ascii="宋体" w:hAnsi="宋体" w:hint="eastAsia"/>
          <w:szCs w:val="21"/>
        </w:rPr>
        <w:t>。</w:t>
      </w:r>
    </w:p>
    <w:p w:rsidR="00DA45D9" w:rsidRDefault="00907717">
      <w:pPr>
        <w:keepNext/>
        <w:keepLines/>
        <w:spacing w:line="440" w:lineRule="exact"/>
        <w:ind w:firstLineChars="200" w:firstLine="420"/>
        <w:outlineLvl w:val="3"/>
        <w:rPr>
          <w:rFonts w:ascii="宋体" w:eastAsia="黑体" w:hAnsi="宋体"/>
          <w:b/>
          <w:szCs w:val="21"/>
        </w:rPr>
      </w:pPr>
      <w:r>
        <w:rPr>
          <w:rFonts w:ascii="宋体" w:eastAsia="黑体" w:hAnsi="宋体" w:hint="eastAsia"/>
          <w:bCs/>
          <w:szCs w:val="21"/>
        </w:rPr>
        <w:t>六、合同文件构成</w:t>
      </w:r>
    </w:p>
    <w:p w:rsidR="00DA45D9" w:rsidRDefault="00907717">
      <w:pPr>
        <w:spacing w:line="440" w:lineRule="exact"/>
        <w:ind w:firstLineChars="200" w:firstLine="420"/>
        <w:rPr>
          <w:rFonts w:ascii="宋体" w:hAnsi="宋体"/>
          <w:bCs/>
          <w:szCs w:val="21"/>
        </w:rPr>
      </w:pPr>
      <w:r>
        <w:rPr>
          <w:rFonts w:ascii="宋体" w:hAnsi="宋体" w:hint="eastAsia"/>
          <w:bCs/>
          <w:szCs w:val="21"/>
        </w:rPr>
        <w:t>本协议书与下列文件一起构成合同文件：</w:t>
      </w:r>
    </w:p>
    <w:p w:rsidR="00DA45D9" w:rsidRDefault="00907717">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w:t>
      </w:r>
      <w:r>
        <w:rPr>
          <w:rFonts w:ascii="宋体" w:hAnsi="宋体"/>
          <w:szCs w:val="21"/>
        </w:rPr>
        <w:t>1</w:t>
      </w:r>
      <w:r>
        <w:rPr>
          <w:rFonts w:ascii="宋体" w:hAnsi="宋体" w:hint="eastAsia"/>
          <w:szCs w:val="21"/>
        </w:rPr>
        <w:t>）中标通知书；</w:t>
      </w:r>
    </w:p>
    <w:p w:rsidR="00DA45D9" w:rsidRDefault="00907717">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w:t>
      </w:r>
      <w:r>
        <w:rPr>
          <w:rFonts w:ascii="宋体" w:hAnsi="宋体"/>
          <w:szCs w:val="21"/>
        </w:rPr>
        <w:t>2</w:t>
      </w:r>
      <w:r>
        <w:rPr>
          <w:rFonts w:ascii="宋体" w:hAnsi="宋体" w:hint="eastAsia"/>
          <w:szCs w:val="21"/>
        </w:rPr>
        <w:t>）投标函及其附录；</w:t>
      </w:r>
    </w:p>
    <w:p w:rsidR="00DA45D9" w:rsidRDefault="00907717">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w:t>
      </w:r>
      <w:r>
        <w:rPr>
          <w:rFonts w:ascii="宋体" w:hAnsi="宋体"/>
          <w:szCs w:val="21"/>
        </w:rPr>
        <w:t>3</w:t>
      </w:r>
      <w:r>
        <w:rPr>
          <w:rFonts w:ascii="宋体" w:hAnsi="宋体" w:hint="eastAsia"/>
          <w:szCs w:val="21"/>
        </w:rPr>
        <w:t>）专用合同条款及其附件；</w:t>
      </w:r>
    </w:p>
    <w:p w:rsidR="00DA45D9" w:rsidRDefault="00907717">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lastRenderedPageBreak/>
        <w:t>（</w:t>
      </w:r>
      <w:r>
        <w:rPr>
          <w:rFonts w:ascii="宋体" w:hAnsi="宋体"/>
          <w:szCs w:val="21"/>
        </w:rPr>
        <w:t>4</w:t>
      </w:r>
      <w:r>
        <w:rPr>
          <w:rFonts w:ascii="宋体" w:hAnsi="宋体" w:hint="eastAsia"/>
          <w:szCs w:val="21"/>
        </w:rPr>
        <w:t>）通用合同条款；</w:t>
      </w:r>
    </w:p>
    <w:p w:rsidR="00DA45D9" w:rsidRDefault="00907717">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w:t>
      </w:r>
      <w:r>
        <w:rPr>
          <w:rFonts w:ascii="宋体" w:hAnsi="宋体"/>
          <w:szCs w:val="21"/>
        </w:rPr>
        <w:t>5</w:t>
      </w:r>
      <w:r>
        <w:rPr>
          <w:rFonts w:ascii="宋体" w:hAnsi="宋体" w:hint="eastAsia"/>
          <w:szCs w:val="21"/>
        </w:rPr>
        <w:t>）技术标准和要求；</w:t>
      </w:r>
    </w:p>
    <w:p w:rsidR="00DA45D9" w:rsidRDefault="00907717">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w:t>
      </w:r>
      <w:r>
        <w:rPr>
          <w:rFonts w:ascii="宋体" w:hAnsi="宋体"/>
          <w:szCs w:val="21"/>
        </w:rPr>
        <w:t>6</w:t>
      </w:r>
      <w:r>
        <w:rPr>
          <w:rFonts w:ascii="宋体" w:hAnsi="宋体" w:hint="eastAsia"/>
          <w:szCs w:val="21"/>
        </w:rPr>
        <w:t>）图纸；</w:t>
      </w:r>
    </w:p>
    <w:p w:rsidR="00DA45D9" w:rsidRDefault="00907717">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w:t>
      </w:r>
      <w:r>
        <w:rPr>
          <w:rFonts w:ascii="宋体" w:hAnsi="宋体"/>
          <w:szCs w:val="21"/>
        </w:rPr>
        <w:t>7</w:t>
      </w:r>
      <w:r>
        <w:rPr>
          <w:rFonts w:ascii="宋体" w:hAnsi="宋体" w:hint="eastAsia"/>
          <w:szCs w:val="21"/>
        </w:rPr>
        <w:t>）已标价工程量清单或预算书；</w:t>
      </w:r>
    </w:p>
    <w:p w:rsidR="00DA45D9" w:rsidRDefault="00907717">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w:t>
      </w:r>
      <w:r>
        <w:rPr>
          <w:rFonts w:ascii="宋体" w:hAnsi="宋体"/>
          <w:szCs w:val="21"/>
        </w:rPr>
        <w:t>8</w:t>
      </w:r>
      <w:r>
        <w:rPr>
          <w:rFonts w:ascii="宋体" w:hAnsi="宋体" w:hint="eastAsia"/>
          <w:szCs w:val="21"/>
        </w:rPr>
        <w:t>）其他合同文件。</w:t>
      </w:r>
    </w:p>
    <w:p w:rsidR="00DA45D9" w:rsidRDefault="00907717">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在合同订立及履行过程中形成的与合同有关的文件均构成合同文件组成部分。</w:t>
      </w:r>
    </w:p>
    <w:p w:rsidR="00DA45D9" w:rsidRDefault="00907717">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上述各项合同文件包括合同当事人就该项合同文件所</w:t>
      </w:r>
      <w:proofErr w:type="gramStart"/>
      <w:r>
        <w:rPr>
          <w:rFonts w:ascii="宋体" w:hAnsi="宋体" w:hint="eastAsia"/>
          <w:szCs w:val="21"/>
        </w:rPr>
        <w:t>作出</w:t>
      </w:r>
      <w:proofErr w:type="gramEnd"/>
      <w:r>
        <w:rPr>
          <w:rFonts w:ascii="宋体" w:hAnsi="宋体" w:hint="eastAsia"/>
          <w:szCs w:val="21"/>
        </w:rPr>
        <w:t>的补充和修改，属于同一类内容的文件，应以最新签署的为准。专用合同条款及其附件须经合同当事人签字或盖章。</w:t>
      </w:r>
    </w:p>
    <w:p w:rsidR="00DA45D9" w:rsidRDefault="00907717">
      <w:pPr>
        <w:keepNext/>
        <w:keepLines/>
        <w:spacing w:line="440" w:lineRule="exact"/>
        <w:ind w:firstLineChars="200" w:firstLine="420"/>
        <w:outlineLvl w:val="3"/>
        <w:rPr>
          <w:rFonts w:ascii="宋体" w:eastAsia="黑体" w:hAnsi="宋体"/>
          <w:szCs w:val="21"/>
        </w:rPr>
      </w:pPr>
      <w:r>
        <w:rPr>
          <w:rFonts w:ascii="宋体" w:eastAsia="黑体" w:hAnsi="宋体" w:hint="eastAsia"/>
          <w:bCs/>
          <w:szCs w:val="21"/>
        </w:rPr>
        <w:t>七、承诺</w:t>
      </w:r>
    </w:p>
    <w:p w:rsidR="00DA45D9" w:rsidRDefault="00907717">
      <w:pPr>
        <w:spacing w:line="440" w:lineRule="exact"/>
        <w:ind w:firstLineChars="200" w:firstLine="420"/>
        <w:rPr>
          <w:rFonts w:ascii="宋体" w:hAnsi="宋体"/>
          <w:bCs/>
          <w:szCs w:val="21"/>
        </w:rPr>
      </w:pPr>
      <w:r>
        <w:rPr>
          <w:rFonts w:ascii="宋体" w:hAnsi="宋体"/>
          <w:bCs/>
          <w:szCs w:val="21"/>
        </w:rPr>
        <w:t>1.</w:t>
      </w:r>
      <w:r>
        <w:rPr>
          <w:rFonts w:ascii="宋体" w:hAnsi="宋体" w:hint="eastAsia"/>
          <w:bCs/>
          <w:szCs w:val="21"/>
        </w:rPr>
        <w:t>发包人承诺按照法律规定履行项目审批手续、筹集工程建设资金并按照合同约定的期限和方式支付合同价款。</w:t>
      </w:r>
    </w:p>
    <w:p w:rsidR="00DA45D9" w:rsidRDefault="00907717">
      <w:pPr>
        <w:spacing w:line="440" w:lineRule="exact"/>
        <w:ind w:firstLineChars="200" w:firstLine="420"/>
        <w:rPr>
          <w:rFonts w:ascii="宋体" w:hAnsi="宋体"/>
          <w:bCs/>
          <w:szCs w:val="21"/>
        </w:rPr>
      </w:pPr>
      <w:r>
        <w:rPr>
          <w:rFonts w:ascii="宋体" w:hAnsi="宋体"/>
          <w:bCs/>
          <w:szCs w:val="21"/>
        </w:rPr>
        <w:t>2.</w:t>
      </w:r>
      <w:r>
        <w:rPr>
          <w:rFonts w:ascii="宋体" w:hAnsi="宋体" w:hint="eastAsia"/>
          <w:bCs/>
          <w:szCs w:val="21"/>
        </w:rPr>
        <w:t>承包人承诺按照法律规定及合同约定组织完成工程施工，确保工程质量和安全，不进行转包及违法分包，并在缺陷责任期及保修期内承担相应的工程维修责任。</w:t>
      </w:r>
    </w:p>
    <w:p w:rsidR="00DA45D9" w:rsidRDefault="00907717">
      <w:pPr>
        <w:spacing w:line="440" w:lineRule="exact"/>
        <w:ind w:firstLineChars="200" w:firstLine="420"/>
        <w:rPr>
          <w:rFonts w:ascii="宋体" w:hAnsi="宋体"/>
          <w:bCs/>
          <w:szCs w:val="21"/>
        </w:rPr>
      </w:pPr>
      <w:r>
        <w:rPr>
          <w:rFonts w:ascii="宋体" w:hAnsi="宋体"/>
          <w:bCs/>
          <w:szCs w:val="21"/>
        </w:rPr>
        <w:t>3.</w:t>
      </w:r>
      <w:r>
        <w:rPr>
          <w:rFonts w:ascii="宋体" w:hAnsi="宋体" w:hint="eastAsia"/>
          <w:bCs/>
          <w:szCs w:val="21"/>
        </w:rPr>
        <w:t>发包人和承包人通过招投标形式签订合同的，双方理解并承诺不再就同一工程另行签订与合同实质性内容相背离的协议。</w:t>
      </w:r>
    </w:p>
    <w:p w:rsidR="00DA45D9" w:rsidRDefault="00907717">
      <w:pPr>
        <w:spacing w:line="440" w:lineRule="exact"/>
        <w:rPr>
          <w:rFonts w:ascii="宋体" w:hAnsi="宋体"/>
          <w:bCs/>
          <w:szCs w:val="21"/>
        </w:rPr>
      </w:pPr>
      <w:r>
        <w:rPr>
          <w:rFonts w:ascii="宋体" w:hAnsi="宋体" w:hint="eastAsia"/>
          <w:b/>
          <w:szCs w:val="21"/>
        </w:rPr>
        <w:t>八、词语含义</w:t>
      </w:r>
    </w:p>
    <w:p w:rsidR="00DA45D9" w:rsidRDefault="00907717">
      <w:pPr>
        <w:spacing w:line="440" w:lineRule="exact"/>
        <w:ind w:firstLineChars="200" w:firstLine="420"/>
        <w:rPr>
          <w:rFonts w:ascii="宋体" w:hAnsi="宋体"/>
          <w:bCs/>
          <w:szCs w:val="21"/>
        </w:rPr>
      </w:pPr>
      <w:r>
        <w:rPr>
          <w:rFonts w:ascii="宋体" w:hAnsi="宋体" w:hint="eastAsia"/>
          <w:bCs/>
          <w:szCs w:val="21"/>
        </w:rPr>
        <w:t>本协议书中词语含义与第二部分通用合同条款中赋予的含义相同。</w:t>
      </w:r>
    </w:p>
    <w:p w:rsidR="00DA45D9" w:rsidRDefault="00907717">
      <w:pPr>
        <w:keepNext/>
        <w:keepLines/>
        <w:spacing w:line="440" w:lineRule="exact"/>
        <w:ind w:firstLineChars="200" w:firstLine="420"/>
        <w:outlineLvl w:val="3"/>
        <w:rPr>
          <w:rFonts w:ascii="宋体" w:eastAsia="黑体" w:hAnsi="宋体"/>
          <w:b/>
          <w:szCs w:val="21"/>
        </w:rPr>
      </w:pPr>
      <w:r>
        <w:rPr>
          <w:rFonts w:ascii="宋体" w:eastAsia="黑体" w:hAnsi="宋体" w:hint="eastAsia"/>
          <w:bCs/>
          <w:szCs w:val="21"/>
        </w:rPr>
        <w:t>九、签订时间</w:t>
      </w:r>
    </w:p>
    <w:p w:rsidR="00DA45D9" w:rsidRDefault="00907717">
      <w:pPr>
        <w:spacing w:line="440" w:lineRule="exact"/>
        <w:ind w:firstLineChars="200" w:firstLine="420"/>
        <w:rPr>
          <w:rFonts w:ascii="宋体" w:hAnsi="宋体"/>
          <w:bCs/>
          <w:szCs w:val="21"/>
        </w:rPr>
      </w:pPr>
      <w:r>
        <w:rPr>
          <w:rFonts w:ascii="宋体" w:hAnsi="宋体" w:hint="eastAsia"/>
          <w:bCs/>
          <w:szCs w:val="21"/>
        </w:rPr>
        <w:t>本合同于   年   月   日签订。</w:t>
      </w:r>
    </w:p>
    <w:p w:rsidR="00DA45D9" w:rsidRDefault="00907717">
      <w:pPr>
        <w:keepNext/>
        <w:keepLines/>
        <w:spacing w:line="440" w:lineRule="exact"/>
        <w:ind w:firstLineChars="200" w:firstLine="420"/>
        <w:outlineLvl w:val="3"/>
        <w:rPr>
          <w:rFonts w:ascii="宋体" w:eastAsia="黑体" w:hAnsi="宋体"/>
          <w:b/>
          <w:szCs w:val="21"/>
        </w:rPr>
      </w:pPr>
      <w:r>
        <w:rPr>
          <w:rFonts w:ascii="宋体" w:eastAsia="黑体" w:hAnsi="宋体" w:hint="eastAsia"/>
          <w:bCs/>
          <w:szCs w:val="21"/>
        </w:rPr>
        <w:t>十、签订地点</w:t>
      </w:r>
    </w:p>
    <w:p w:rsidR="00DA45D9" w:rsidRDefault="00907717">
      <w:pPr>
        <w:spacing w:line="440" w:lineRule="exact"/>
        <w:ind w:firstLineChars="200" w:firstLine="420"/>
        <w:rPr>
          <w:rFonts w:ascii="宋体" w:hAnsi="宋体"/>
          <w:bCs/>
          <w:szCs w:val="21"/>
        </w:rPr>
      </w:pPr>
      <w:r>
        <w:rPr>
          <w:rFonts w:ascii="宋体" w:hAnsi="宋体" w:hint="eastAsia"/>
          <w:bCs/>
          <w:szCs w:val="21"/>
        </w:rPr>
        <w:t>本合同在签订。</w:t>
      </w:r>
    </w:p>
    <w:p w:rsidR="00DA45D9" w:rsidRDefault="00907717">
      <w:pPr>
        <w:keepNext/>
        <w:keepLines/>
        <w:spacing w:line="440" w:lineRule="exact"/>
        <w:ind w:firstLineChars="200" w:firstLine="420"/>
        <w:outlineLvl w:val="3"/>
        <w:rPr>
          <w:rFonts w:ascii="宋体" w:eastAsia="黑体" w:hAnsi="宋体"/>
          <w:b/>
          <w:szCs w:val="21"/>
        </w:rPr>
      </w:pPr>
      <w:r>
        <w:rPr>
          <w:rFonts w:ascii="宋体" w:eastAsia="黑体" w:hAnsi="宋体" w:hint="eastAsia"/>
          <w:bCs/>
          <w:szCs w:val="21"/>
        </w:rPr>
        <w:t>十一、补充协议</w:t>
      </w:r>
    </w:p>
    <w:p w:rsidR="00DA45D9" w:rsidRDefault="00907717">
      <w:pPr>
        <w:spacing w:line="440" w:lineRule="exact"/>
        <w:ind w:firstLineChars="200" w:firstLine="420"/>
        <w:rPr>
          <w:rFonts w:ascii="宋体" w:hAnsi="宋体"/>
          <w:b/>
          <w:bCs/>
          <w:szCs w:val="21"/>
        </w:rPr>
      </w:pPr>
      <w:r>
        <w:rPr>
          <w:rFonts w:ascii="宋体" w:hAnsi="宋体" w:hint="eastAsia"/>
          <w:bCs/>
          <w:szCs w:val="21"/>
        </w:rPr>
        <w:t>合同未尽事宜，合同当事人另行签订补充协议，补充协议是合同的组成部分。</w:t>
      </w:r>
    </w:p>
    <w:p w:rsidR="00DA45D9" w:rsidRDefault="00907717">
      <w:pPr>
        <w:keepNext/>
        <w:keepLines/>
        <w:spacing w:line="440" w:lineRule="exact"/>
        <w:ind w:firstLineChars="200" w:firstLine="420"/>
        <w:outlineLvl w:val="3"/>
        <w:rPr>
          <w:rFonts w:ascii="宋体" w:eastAsia="黑体" w:hAnsi="宋体"/>
          <w:b/>
          <w:szCs w:val="21"/>
        </w:rPr>
      </w:pPr>
      <w:r>
        <w:rPr>
          <w:rFonts w:ascii="宋体" w:eastAsia="黑体" w:hAnsi="宋体" w:hint="eastAsia"/>
          <w:bCs/>
          <w:szCs w:val="21"/>
        </w:rPr>
        <w:t>十二、合同生效</w:t>
      </w:r>
    </w:p>
    <w:p w:rsidR="00DA45D9" w:rsidRDefault="00907717">
      <w:pPr>
        <w:spacing w:line="440" w:lineRule="exact"/>
        <w:ind w:firstLineChars="200" w:firstLine="420"/>
        <w:rPr>
          <w:rFonts w:ascii="宋体" w:hAnsi="宋体"/>
          <w:bCs/>
          <w:szCs w:val="21"/>
        </w:rPr>
      </w:pPr>
      <w:r>
        <w:rPr>
          <w:rFonts w:ascii="宋体" w:hAnsi="宋体" w:hint="eastAsia"/>
          <w:bCs/>
          <w:szCs w:val="21"/>
        </w:rPr>
        <w:t>本合同自</w:t>
      </w:r>
      <w:r>
        <w:rPr>
          <w:rFonts w:ascii="宋体" w:hAnsi="宋体" w:hint="eastAsia"/>
          <w:b/>
          <w:bCs/>
          <w:szCs w:val="21"/>
          <w:u w:val="single"/>
        </w:rPr>
        <w:t xml:space="preserve"> 双方签字盖章后</w:t>
      </w:r>
      <w:r>
        <w:rPr>
          <w:rFonts w:ascii="宋体" w:hAnsi="宋体" w:hint="eastAsia"/>
          <w:bCs/>
          <w:szCs w:val="21"/>
        </w:rPr>
        <w:t>生效。</w:t>
      </w:r>
    </w:p>
    <w:p w:rsidR="00DA45D9" w:rsidRDefault="00907717">
      <w:pPr>
        <w:keepNext/>
        <w:keepLines/>
        <w:spacing w:line="440" w:lineRule="exact"/>
        <w:ind w:firstLineChars="200" w:firstLine="420"/>
        <w:outlineLvl w:val="3"/>
        <w:rPr>
          <w:rFonts w:ascii="宋体" w:eastAsia="黑体" w:hAnsi="宋体"/>
          <w:b/>
          <w:szCs w:val="21"/>
        </w:rPr>
      </w:pPr>
      <w:r>
        <w:rPr>
          <w:rFonts w:ascii="宋体" w:eastAsia="黑体" w:hAnsi="宋体" w:hint="eastAsia"/>
          <w:bCs/>
          <w:szCs w:val="21"/>
        </w:rPr>
        <w:t>十三、合同份数</w:t>
      </w:r>
    </w:p>
    <w:p w:rsidR="00DA45D9" w:rsidRDefault="00907717">
      <w:pPr>
        <w:spacing w:line="440" w:lineRule="exact"/>
        <w:ind w:firstLineChars="200" w:firstLine="420"/>
        <w:rPr>
          <w:rFonts w:ascii="宋体" w:hAnsi="宋体"/>
          <w:bCs/>
          <w:szCs w:val="21"/>
        </w:rPr>
      </w:pPr>
      <w:r>
        <w:rPr>
          <w:rFonts w:ascii="宋体" w:hAnsi="宋体" w:hint="eastAsia"/>
          <w:bCs/>
          <w:szCs w:val="21"/>
        </w:rPr>
        <w:t>本合同壹式  份，均具有同等法律效力，发包人执份，承包人执份。</w:t>
      </w:r>
    </w:p>
    <w:p w:rsidR="00DA45D9" w:rsidRDefault="00DA45D9">
      <w:pPr>
        <w:spacing w:line="440" w:lineRule="exact"/>
        <w:rPr>
          <w:rFonts w:ascii="宋体" w:hAnsi="宋体"/>
          <w:szCs w:val="21"/>
        </w:rPr>
      </w:pPr>
    </w:p>
    <w:p w:rsidR="00DA45D9" w:rsidRDefault="00DA45D9">
      <w:pPr>
        <w:spacing w:line="440" w:lineRule="exact"/>
        <w:rPr>
          <w:rFonts w:ascii="宋体" w:hAnsi="宋体"/>
          <w:szCs w:val="21"/>
        </w:rPr>
      </w:pPr>
    </w:p>
    <w:p w:rsidR="00DA45D9" w:rsidRDefault="00DA45D9">
      <w:pPr>
        <w:spacing w:line="440" w:lineRule="exact"/>
        <w:rPr>
          <w:rFonts w:ascii="宋体" w:hAnsi="宋体"/>
          <w:szCs w:val="21"/>
        </w:rPr>
      </w:pPr>
    </w:p>
    <w:p w:rsidR="00DA45D9" w:rsidRDefault="00907717">
      <w:pPr>
        <w:spacing w:line="440" w:lineRule="exact"/>
        <w:rPr>
          <w:rFonts w:ascii="宋体" w:hAnsi="宋体"/>
          <w:szCs w:val="21"/>
        </w:rPr>
      </w:pPr>
      <w:r>
        <w:rPr>
          <w:rFonts w:ascii="宋体" w:hAnsi="宋体" w:hint="eastAsia"/>
          <w:szCs w:val="21"/>
        </w:rPr>
        <w:t>发包人：</w:t>
      </w:r>
      <w:r>
        <w:rPr>
          <w:rFonts w:ascii="宋体" w:hAnsi="宋体"/>
          <w:szCs w:val="21"/>
        </w:rPr>
        <w:t xml:space="preserve">  (</w:t>
      </w:r>
      <w:r>
        <w:rPr>
          <w:rFonts w:ascii="宋体" w:hAnsi="宋体" w:hint="eastAsia"/>
          <w:szCs w:val="21"/>
        </w:rPr>
        <w:t>公章</w:t>
      </w:r>
      <w:r>
        <w:rPr>
          <w:rFonts w:ascii="宋体" w:hAnsi="宋体"/>
          <w:szCs w:val="21"/>
        </w:rPr>
        <w:t xml:space="preserve">)             </w:t>
      </w:r>
      <w:r>
        <w:rPr>
          <w:rFonts w:ascii="宋体" w:hAnsi="宋体" w:hint="eastAsia"/>
          <w:szCs w:val="21"/>
        </w:rPr>
        <w:t xml:space="preserve">    承包人：</w:t>
      </w:r>
      <w:r>
        <w:rPr>
          <w:rFonts w:ascii="宋体" w:hAnsi="宋体"/>
          <w:szCs w:val="21"/>
        </w:rPr>
        <w:t xml:space="preserve">  (</w:t>
      </w:r>
      <w:r>
        <w:rPr>
          <w:rFonts w:ascii="宋体" w:hAnsi="宋体" w:hint="eastAsia"/>
          <w:szCs w:val="21"/>
        </w:rPr>
        <w:t>公章</w:t>
      </w:r>
      <w:r>
        <w:rPr>
          <w:rFonts w:ascii="宋体" w:hAnsi="宋体"/>
          <w:szCs w:val="21"/>
        </w:rPr>
        <w:t>)</w:t>
      </w:r>
    </w:p>
    <w:p w:rsidR="00DA45D9" w:rsidRDefault="00DA45D9">
      <w:pPr>
        <w:spacing w:line="440" w:lineRule="exact"/>
        <w:rPr>
          <w:rFonts w:ascii="宋体" w:hAnsi="宋体"/>
          <w:szCs w:val="21"/>
          <w:u w:val="single"/>
        </w:rPr>
      </w:pPr>
    </w:p>
    <w:p w:rsidR="00DA45D9" w:rsidRDefault="00907717">
      <w:pPr>
        <w:spacing w:line="440" w:lineRule="exact"/>
        <w:rPr>
          <w:rFonts w:ascii="宋体" w:hAnsi="宋体"/>
          <w:szCs w:val="21"/>
        </w:rPr>
      </w:pPr>
      <w:r>
        <w:rPr>
          <w:rFonts w:ascii="宋体" w:hAnsi="宋体" w:hint="eastAsia"/>
          <w:szCs w:val="21"/>
        </w:rPr>
        <w:lastRenderedPageBreak/>
        <w:t>法定代表人或其委托代理人：     法定代表人或其委托代理人：</w:t>
      </w:r>
    </w:p>
    <w:p w:rsidR="00DA45D9" w:rsidRDefault="00907717">
      <w:pPr>
        <w:spacing w:line="440" w:lineRule="exact"/>
        <w:rPr>
          <w:rFonts w:ascii="宋体" w:hAnsi="宋体"/>
          <w:szCs w:val="21"/>
        </w:rPr>
      </w:pPr>
      <w:r>
        <w:rPr>
          <w:rFonts w:ascii="宋体" w:hAnsi="宋体" w:hint="eastAsia"/>
          <w:szCs w:val="21"/>
        </w:rPr>
        <w:t>（签字）    （签字）</w:t>
      </w:r>
    </w:p>
    <w:p w:rsidR="00DA45D9" w:rsidRDefault="00DA45D9">
      <w:pPr>
        <w:tabs>
          <w:tab w:val="left" w:pos="4410"/>
        </w:tabs>
        <w:spacing w:line="440" w:lineRule="exact"/>
        <w:rPr>
          <w:rFonts w:ascii="宋体" w:hAnsi="宋体"/>
          <w:szCs w:val="21"/>
        </w:rPr>
      </w:pPr>
    </w:p>
    <w:p w:rsidR="00DA45D9" w:rsidRDefault="00907717">
      <w:pPr>
        <w:tabs>
          <w:tab w:val="left" w:pos="4410"/>
        </w:tabs>
        <w:spacing w:line="440" w:lineRule="exact"/>
        <w:rPr>
          <w:rFonts w:ascii="宋体" w:hAnsi="宋体"/>
          <w:szCs w:val="21"/>
        </w:rPr>
      </w:pPr>
      <w:r>
        <w:rPr>
          <w:rFonts w:ascii="宋体" w:hAnsi="宋体" w:hint="eastAsia"/>
          <w:szCs w:val="21"/>
        </w:rPr>
        <w:t>组织机构代码：</w:t>
      </w:r>
      <w:r>
        <w:rPr>
          <w:rFonts w:ascii="宋体" w:hAnsi="宋体" w:cs="宋体" w:hint="eastAsia"/>
          <w:szCs w:val="21"/>
          <w:u w:val="single"/>
        </w:rPr>
        <w:t></w:t>
      </w:r>
      <w:r>
        <w:rPr>
          <w:rFonts w:ascii="宋体" w:hAnsi="宋体" w:hint="eastAsia"/>
          <w:szCs w:val="21"/>
        </w:rPr>
        <w:t xml:space="preserve">     组织机构代码：</w:t>
      </w:r>
      <w:r>
        <w:rPr>
          <w:rFonts w:ascii="宋体" w:hAnsi="宋体" w:cs="宋体" w:hint="eastAsia"/>
          <w:szCs w:val="21"/>
          <w:u w:val="single"/>
        </w:rPr>
        <w:t></w:t>
      </w:r>
    </w:p>
    <w:p w:rsidR="00DA45D9" w:rsidRDefault="00907717">
      <w:pPr>
        <w:spacing w:line="440" w:lineRule="exact"/>
        <w:rPr>
          <w:rFonts w:ascii="宋体" w:hAnsi="宋体"/>
          <w:szCs w:val="21"/>
        </w:rPr>
      </w:pPr>
      <w:r>
        <w:rPr>
          <w:rFonts w:ascii="宋体" w:hAnsi="宋体" w:hint="eastAsia"/>
          <w:szCs w:val="21"/>
        </w:rPr>
        <w:t>地址：</w:t>
      </w:r>
      <w:r>
        <w:rPr>
          <w:rFonts w:ascii="宋体" w:hAnsi="宋体" w:cs="宋体" w:hint="eastAsia"/>
          <w:szCs w:val="21"/>
          <w:u w:val="single"/>
        </w:rPr>
        <w:t xml:space="preserve">    </w:t>
      </w:r>
      <w:r>
        <w:rPr>
          <w:rFonts w:ascii="宋体" w:hAnsi="宋体" w:hint="eastAsia"/>
          <w:szCs w:val="21"/>
        </w:rPr>
        <w:t xml:space="preserve">     地址：</w:t>
      </w:r>
      <w:r>
        <w:rPr>
          <w:rFonts w:ascii="宋体" w:hAnsi="宋体" w:cs="宋体" w:hint="eastAsia"/>
          <w:szCs w:val="21"/>
          <w:u w:val="single"/>
        </w:rPr>
        <w:t></w:t>
      </w:r>
    </w:p>
    <w:p w:rsidR="00DA45D9" w:rsidRDefault="00907717">
      <w:pPr>
        <w:spacing w:line="440" w:lineRule="exact"/>
        <w:rPr>
          <w:rFonts w:ascii="宋体" w:hAnsi="宋体"/>
          <w:szCs w:val="21"/>
        </w:rPr>
      </w:pPr>
      <w:r>
        <w:rPr>
          <w:rFonts w:ascii="宋体" w:hAnsi="宋体" w:hint="eastAsia"/>
          <w:szCs w:val="21"/>
        </w:rPr>
        <w:t>邮政编码：</w:t>
      </w:r>
      <w:r>
        <w:rPr>
          <w:rFonts w:ascii="宋体" w:hAnsi="宋体" w:cs="宋体" w:hint="eastAsia"/>
          <w:szCs w:val="21"/>
          <w:u w:val="single"/>
        </w:rPr>
        <w:t> </w:t>
      </w:r>
      <w:r>
        <w:rPr>
          <w:rFonts w:ascii="宋体" w:hAnsi="宋体" w:hint="eastAsia"/>
          <w:szCs w:val="21"/>
        </w:rPr>
        <w:t>邮政编码：</w:t>
      </w:r>
      <w:r>
        <w:rPr>
          <w:rFonts w:ascii="宋体" w:hAnsi="宋体" w:cs="宋体" w:hint="eastAsia"/>
          <w:szCs w:val="21"/>
          <w:u w:val="single"/>
        </w:rPr>
        <w:t></w:t>
      </w:r>
    </w:p>
    <w:p w:rsidR="00DA45D9" w:rsidRDefault="00907717">
      <w:pPr>
        <w:spacing w:line="440" w:lineRule="exact"/>
        <w:rPr>
          <w:rFonts w:ascii="宋体" w:hAnsi="宋体"/>
          <w:szCs w:val="21"/>
        </w:rPr>
      </w:pPr>
      <w:r>
        <w:rPr>
          <w:rFonts w:ascii="宋体" w:hAnsi="宋体" w:hint="eastAsia"/>
          <w:szCs w:val="21"/>
        </w:rPr>
        <w:t>法定代表人：</w:t>
      </w:r>
      <w:r>
        <w:rPr>
          <w:rFonts w:ascii="宋体" w:hAnsi="宋体" w:cs="宋体" w:hint="eastAsia"/>
          <w:szCs w:val="21"/>
          <w:u w:val="single"/>
        </w:rPr>
        <w:t></w:t>
      </w:r>
      <w:r>
        <w:rPr>
          <w:rFonts w:ascii="宋体" w:hAnsi="宋体" w:hint="eastAsia"/>
          <w:szCs w:val="21"/>
        </w:rPr>
        <w:t>法定代表人：</w:t>
      </w:r>
      <w:r>
        <w:rPr>
          <w:rFonts w:ascii="宋体" w:hAnsi="宋体" w:cs="宋体" w:hint="eastAsia"/>
          <w:szCs w:val="21"/>
          <w:u w:val="single"/>
        </w:rPr>
        <w:t></w:t>
      </w:r>
    </w:p>
    <w:p w:rsidR="00DA45D9" w:rsidRDefault="00907717">
      <w:pPr>
        <w:spacing w:line="440" w:lineRule="exact"/>
        <w:rPr>
          <w:rFonts w:ascii="宋体" w:hAnsi="宋体"/>
          <w:szCs w:val="21"/>
        </w:rPr>
      </w:pPr>
      <w:r>
        <w:rPr>
          <w:rFonts w:ascii="宋体" w:hAnsi="宋体" w:hint="eastAsia"/>
          <w:szCs w:val="21"/>
        </w:rPr>
        <w:t>委托代理人：</w:t>
      </w:r>
      <w:r>
        <w:rPr>
          <w:rFonts w:ascii="宋体" w:hAnsi="宋体" w:cs="宋体" w:hint="eastAsia"/>
          <w:szCs w:val="21"/>
          <w:u w:val="single"/>
        </w:rPr>
        <w:t></w:t>
      </w:r>
      <w:r>
        <w:rPr>
          <w:rFonts w:ascii="宋体" w:hAnsi="宋体" w:hint="eastAsia"/>
          <w:szCs w:val="21"/>
        </w:rPr>
        <w:t>委托代理人：</w:t>
      </w:r>
      <w:r>
        <w:rPr>
          <w:rFonts w:ascii="宋体" w:hAnsi="宋体" w:cs="宋体" w:hint="eastAsia"/>
          <w:szCs w:val="21"/>
          <w:u w:val="single"/>
        </w:rPr>
        <w:t>       </w:t>
      </w:r>
    </w:p>
    <w:p w:rsidR="00DA45D9" w:rsidRDefault="00907717">
      <w:pPr>
        <w:spacing w:line="440" w:lineRule="exact"/>
        <w:rPr>
          <w:rFonts w:ascii="宋体" w:hAnsi="宋体"/>
          <w:szCs w:val="21"/>
        </w:rPr>
      </w:pPr>
      <w:r>
        <w:rPr>
          <w:rFonts w:ascii="宋体" w:hAnsi="宋体" w:hint="eastAsia"/>
          <w:szCs w:val="21"/>
        </w:rPr>
        <w:t>电话：</w:t>
      </w:r>
      <w:r>
        <w:rPr>
          <w:rFonts w:ascii="宋体" w:hAnsi="宋体" w:cs="宋体" w:hint="eastAsia"/>
          <w:szCs w:val="21"/>
          <w:u w:val="single"/>
        </w:rPr>
        <w:t></w:t>
      </w:r>
      <w:r>
        <w:rPr>
          <w:rFonts w:ascii="宋体" w:hAnsi="宋体" w:hint="eastAsia"/>
          <w:szCs w:val="21"/>
        </w:rPr>
        <w:t>电话：</w:t>
      </w:r>
      <w:r>
        <w:rPr>
          <w:rFonts w:ascii="宋体" w:hAnsi="宋体" w:cs="宋体" w:hint="eastAsia"/>
          <w:szCs w:val="21"/>
          <w:u w:val="single"/>
        </w:rPr>
        <w:t></w:t>
      </w:r>
    </w:p>
    <w:p w:rsidR="00DA45D9" w:rsidRDefault="00907717">
      <w:pPr>
        <w:spacing w:line="440" w:lineRule="exact"/>
        <w:rPr>
          <w:rFonts w:ascii="宋体" w:hAnsi="宋体"/>
          <w:szCs w:val="21"/>
        </w:rPr>
      </w:pPr>
      <w:r>
        <w:rPr>
          <w:rFonts w:ascii="宋体" w:hAnsi="宋体" w:hint="eastAsia"/>
          <w:szCs w:val="21"/>
        </w:rPr>
        <w:t>传真：</w:t>
      </w:r>
      <w:r>
        <w:rPr>
          <w:rFonts w:ascii="宋体" w:hAnsi="宋体" w:cs="宋体" w:hint="eastAsia"/>
          <w:szCs w:val="21"/>
          <w:u w:val="single"/>
        </w:rPr>
        <w:t></w:t>
      </w:r>
      <w:r>
        <w:rPr>
          <w:rFonts w:ascii="宋体" w:hAnsi="宋体" w:hint="eastAsia"/>
          <w:szCs w:val="21"/>
        </w:rPr>
        <w:t xml:space="preserve">     传真：</w:t>
      </w:r>
      <w:r>
        <w:rPr>
          <w:rFonts w:ascii="宋体" w:hAnsi="宋体" w:cs="宋体" w:hint="eastAsia"/>
          <w:szCs w:val="21"/>
          <w:u w:val="single"/>
        </w:rPr>
        <w:t></w:t>
      </w:r>
    </w:p>
    <w:p w:rsidR="00DA45D9" w:rsidRDefault="00907717">
      <w:pPr>
        <w:spacing w:line="440" w:lineRule="exact"/>
        <w:rPr>
          <w:rFonts w:ascii="宋体" w:hAnsi="宋体"/>
          <w:szCs w:val="21"/>
        </w:rPr>
      </w:pPr>
      <w:r>
        <w:rPr>
          <w:rFonts w:ascii="宋体" w:hAnsi="宋体" w:hint="eastAsia"/>
          <w:szCs w:val="21"/>
        </w:rPr>
        <w:t>电子信箱：     电子信箱：</w:t>
      </w:r>
      <w:r>
        <w:rPr>
          <w:rFonts w:ascii="宋体" w:hAnsi="宋体" w:cs="宋体" w:hint="eastAsia"/>
          <w:szCs w:val="21"/>
          <w:u w:val="single"/>
        </w:rPr>
        <w:t></w:t>
      </w:r>
    </w:p>
    <w:p w:rsidR="00DA45D9" w:rsidRDefault="00907717">
      <w:pPr>
        <w:spacing w:line="440" w:lineRule="exact"/>
        <w:rPr>
          <w:rFonts w:ascii="宋体" w:hAnsi="宋体"/>
          <w:szCs w:val="21"/>
        </w:rPr>
      </w:pPr>
      <w:r>
        <w:rPr>
          <w:rFonts w:ascii="宋体" w:hAnsi="宋体" w:hint="eastAsia"/>
          <w:szCs w:val="21"/>
        </w:rPr>
        <w:t>开户银行：</w:t>
      </w:r>
      <w:r>
        <w:rPr>
          <w:rFonts w:ascii="宋体" w:hAnsi="宋体" w:cs="宋体" w:hint="eastAsia"/>
          <w:szCs w:val="21"/>
          <w:u w:val="single"/>
        </w:rPr>
        <w:t></w:t>
      </w:r>
      <w:r>
        <w:rPr>
          <w:rFonts w:ascii="宋体" w:hAnsi="宋体" w:hint="eastAsia"/>
          <w:szCs w:val="21"/>
        </w:rPr>
        <w:t xml:space="preserve">     开户银行：</w:t>
      </w:r>
      <w:r>
        <w:rPr>
          <w:rFonts w:ascii="宋体" w:hAnsi="宋体" w:cs="宋体" w:hint="eastAsia"/>
          <w:szCs w:val="21"/>
          <w:u w:val="single"/>
        </w:rPr>
        <w:t></w:t>
      </w:r>
    </w:p>
    <w:p w:rsidR="00DA45D9" w:rsidRDefault="00907717">
      <w:pPr>
        <w:spacing w:line="440" w:lineRule="exact"/>
        <w:rPr>
          <w:rFonts w:ascii="宋体" w:hAnsi="宋体"/>
          <w:sz w:val="24"/>
        </w:rPr>
      </w:pPr>
      <w:r>
        <w:rPr>
          <w:rFonts w:ascii="宋体" w:hAnsi="宋体" w:hint="eastAsia"/>
          <w:szCs w:val="21"/>
        </w:rPr>
        <w:t>账号：</w:t>
      </w:r>
      <w:r>
        <w:rPr>
          <w:rFonts w:ascii="宋体" w:hAnsi="宋体" w:cs="宋体" w:hint="eastAsia"/>
          <w:szCs w:val="21"/>
          <w:u w:val="single"/>
        </w:rPr>
        <w:t xml:space="preserve">      </w:t>
      </w:r>
      <w:r>
        <w:rPr>
          <w:rFonts w:ascii="宋体" w:hAnsi="宋体" w:hint="eastAsia"/>
          <w:szCs w:val="21"/>
        </w:rPr>
        <w:t xml:space="preserve">     账号：</w:t>
      </w:r>
      <w:r>
        <w:rPr>
          <w:rFonts w:ascii="宋体" w:hAnsi="宋体" w:cs="宋体" w:hint="eastAsia"/>
          <w:szCs w:val="21"/>
          <w:u w:val="single"/>
        </w:rPr>
        <w:t></w:t>
      </w:r>
    </w:p>
    <w:p w:rsidR="00DA45D9" w:rsidRDefault="00DA45D9">
      <w:pPr>
        <w:autoSpaceDE w:val="0"/>
        <w:autoSpaceDN w:val="0"/>
        <w:adjustRightInd w:val="0"/>
        <w:spacing w:line="360" w:lineRule="auto"/>
        <w:rPr>
          <w:rFonts w:ascii="宋体" w:hAnsi="宋体" w:cs="宋体"/>
          <w:kern w:val="0"/>
          <w:szCs w:val="21"/>
          <w:u w:val="single"/>
          <w:lang w:val="zh-CN"/>
        </w:rPr>
      </w:pPr>
    </w:p>
    <w:p w:rsidR="00DA45D9" w:rsidRDefault="00DA45D9">
      <w:pPr>
        <w:autoSpaceDE w:val="0"/>
        <w:autoSpaceDN w:val="0"/>
        <w:adjustRightInd w:val="0"/>
        <w:spacing w:line="360" w:lineRule="auto"/>
        <w:rPr>
          <w:rFonts w:ascii="宋体" w:hAnsi="宋体" w:cs="宋体"/>
          <w:kern w:val="0"/>
          <w:szCs w:val="21"/>
          <w:u w:val="single"/>
          <w:lang w:val="zh-CN"/>
        </w:rPr>
      </w:pPr>
    </w:p>
    <w:p w:rsidR="00DA45D9" w:rsidRDefault="00DA45D9">
      <w:pPr>
        <w:autoSpaceDE w:val="0"/>
        <w:autoSpaceDN w:val="0"/>
        <w:adjustRightInd w:val="0"/>
        <w:spacing w:line="360" w:lineRule="auto"/>
        <w:rPr>
          <w:rFonts w:ascii="宋体" w:hAnsi="宋体" w:cs="宋体"/>
          <w:kern w:val="0"/>
          <w:szCs w:val="21"/>
          <w:u w:val="single"/>
          <w:lang w:val="zh-CN"/>
        </w:rPr>
      </w:pPr>
    </w:p>
    <w:p w:rsidR="00DA45D9" w:rsidRDefault="00DA45D9">
      <w:pPr>
        <w:pStyle w:val="19"/>
        <w:rPr>
          <w:rFonts w:ascii="宋体" w:hAnsi="宋体" w:cs="宋体"/>
          <w:kern w:val="0"/>
          <w:szCs w:val="21"/>
          <w:u w:val="single"/>
          <w:lang w:val="zh-CN"/>
        </w:rPr>
      </w:pPr>
    </w:p>
    <w:p w:rsidR="00DA45D9" w:rsidRDefault="00DA45D9">
      <w:pPr>
        <w:pStyle w:val="19"/>
        <w:rPr>
          <w:rFonts w:ascii="宋体" w:hAnsi="宋体" w:cs="宋体"/>
          <w:kern w:val="0"/>
          <w:szCs w:val="21"/>
          <w:u w:val="single"/>
          <w:lang w:val="zh-CN"/>
        </w:rPr>
      </w:pPr>
    </w:p>
    <w:p w:rsidR="00DA45D9" w:rsidRDefault="00DA45D9">
      <w:pPr>
        <w:pStyle w:val="19"/>
        <w:rPr>
          <w:rFonts w:ascii="宋体" w:hAnsi="宋体" w:cs="宋体"/>
          <w:kern w:val="0"/>
          <w:szCs w:val="21"/>
          <w:u w:val="single"/>
          <w:lang w:val="zh-CN"/>
        </w:rPr>
      </w:pPr>
    </w:p>
    <w:p w:rsidR="00DA45D9" w:rsidRDefault="00DA45D9">
      <w:pPr>
        <w:pStyle w:val="19"/>
        <w:rPr>
          <w:rFonts w:ascii="宋体" w:hAnsi="宋体" w:cs="宋体"/>
          <w:kern w:val="0"/>
          <w:szCs w:val="21"/>
          <w:u w:val="single"/>
          <w:lang w:val="zh-CN"/>
        </w:rPr>
      </w:pPr>
    </w:p>
    <w:p w:rsidR="00DA45D9" w:rsidRDefault="00DA45D9">
      <w:pPr>
        <w:pStyle w:val="19"/>
        <w:rPr>
          <w:rFonts w:ascii="宋体" w:hAnsi="宋体" w:cs="宋体"/>
          <w:kern w:val="0"/>
          <w:szCs w:val="21"/>
          <w:u w:val="single"/>
          <w:lang w:val="zh-CN"/>
        </w:rPr>
      </w:pPr>
    </w:p>
    <w:p w:rsidR="00DA45D9" w:rsidRDefault="00DA45D9">
      <w:pPr>
        <w:pStyle w:val="19"/>
        <w:rPr>
          <w:rFonts w:ascii="宋体" w:hAnsi="宋体" w:cs="宋体"/>
          <w:kern w:val="0"/>
          <w:szCs w:val="21"/>
          <w:u w:val="single"/>
          <w:lang w:val="zh-CN"/>
        </w:rPr>
      </w:pPr>
    </w:p>
    <w:p w:rsidR="00DA45D9" w:rsidRDefault="00DA45D9">
      <w:pPr>
        <w:pStyle w:val="19"/>
        <w:rPr>
          <w:rFonts w:ascii="宋体" w:hAnsi="宋体" w:cs="宋体"/>
          <w:kern w:val="0"/>
          <w:szCs w:val="21"/>
          <w:u w:val="single"/>
          <w:lang w:val="zh-CN"/>
        </w:rPr>
      </w:pPr>
    </w:p>
    <w:p w:rsidR="00DA45D9" w:rsidRDefault="00DA45D9">
      <w:pPr>
        <w:pStyle w:val="19"/>
        <w:rPr>
          <w:rFonts w:ascii="宋体" w:hAnsi="宋体" w:cs="宋体"/>
          <w:kern w:val="0"/>
          <w:szCs w:val="21"/>
          <w:u w:val="single"/>
          <w:lang w:val="zh-CN"/>
        </w:rPr>
      </w:pPr>
    </w:p>
    <w:p w:rsidR="00DA45D9" w:rsidRDefault="00DA45D9">
      <w:pPr>
        <w:pStyle w:val="19"/>
        <w:rPr>
          <w:rFonts w:ascii="宋体" w:hAnsi="宋体" w:cs="宋体"/>
          <w:kern w:val="0"/>
          <w:szCs w:val="21"/>
          <w:u w:val="single"/>
          <w:lang w:val="zh-CN"/>
        </w:rPr>
      </w:pPr>
    </w:p>
    <w:p w:rsidR="00DA45D9" w:rsidRDefault="00DA45D9">
      <w:pPr>
        <w:pStyle w:val="19"/>
        <w:rPr>
          <w:rFonts w:ascii="宋体" w:hAnsi="宋体" w:cs="宋体"/>
          <w:kern w:val="0"/>
          <w:szCs w:val="21"/>
          <w:u w:val="single"/>
          <w:lang w:val="zh-CN"/>
        </w:rPr>
      </w:pPr>
    </w:p>
    <w:p w:rsidR="00DA45D9" w:rsidRDefault="00DA45D9">
      <w:pPr>
        <w:pStyle w:val="19"/>
        <w:rPr>
          <w:rFonts w:ascii="宋体" w:hAnsi="宋体" w:cs="宋体"/>
          <w:kern w:val="0"/>
          <w:szCs w:val="21"/>
          <w:u w:val="single"/>
          <w:lang w:val="zh-CN"/>
        </w:rPr>
      </w:pPr>
    </w:p>
    <w:p w:rsidR="00DA45D9" w:rsidRDefault="00DA45D9">
      <w:pPr>
        <w:pStyle w:val="19"/>
        <w:rPr>
          <w:rFonts w:ascii="宋体" w:hAnsi="宋体" w:cs="宋体"/>
          <w:kern w:val="0"/>
          <w:szCs w:val="21"/>
          <w:u w:val="single"/>
          <w:lang w:val="zh-CN"/>
        </w:rPr>
      </w:pPr>
    </w:p>
    <w:p w:rsidR="00DA45D9" w:rsidRDefault="00DA45D9">
      <w:pPr>
        <w:autoSpaceDE w:val="0"/>
        <w:autoSpaceDN w:val="0"/>
        <w:adjustRightInd w:val="0"/>
        <w:spacing w:line="360" w:lineRule="auto"/>
        <w:rPr>
          <w:rFonts w:ascii="宋体" w:hAnsi="宋体" w:cs="宋体"/>
          <w:kern w:val="0"/>
          <w:szCs w:val="21"/>
          <w:u w:val="single"/>
          <w:lang w:val="zh-CN"/>
        </w:rPr>
      </w:pPr>
    </w:p>
    <w:p w:rsidR="00DA45D9" w:rsidRDefault="00DA45D9">
      <w:pPr>
        <w:autoSpaceDE w:val="0"/>
        <w:autoSpaceDN w:val="0"/>
        <w:adjustRightInd w:val="0"/>
        <w:spacing w:line="360" w:lineRule="auto"/>
        <w:rPr>
          <w:rFonts w:ascii="宋体" w:hAnsi="宋体" w:cs="宋体"/>
          <w:kern w:val="0"/>
          <w:szCs w:val="21"/>
          <w:u w:val="single"/>
          <w:lang w:val="zh-CN"/>
        </w:rPr>
      </w:pPr>
    </w:p>
    <w:p w:rsidR="00DA45D9" w:rsidRDefault="00DA45D9">
      <w:pPr>
        <w:autoSpaceDE w:val="0"/>
        <w:autoSpaceDN w:val="0"/>
        <w:adjustRightInd w:val="0"/>
        <w:spacing w:line="360" w:lineRule="auto"/>
        <w:rPr>
          <w:rFonts w:ascii="宋体" w:hAnsi="宋体" w:cs="宋体"/>
          <w:kern w:val="0"/>
          <w:szCs w:val="21"/>
          <w:u w:val="single"/>
          <w:lang w:val="zh-CN"/>
        </w:rPr>
      </w:pPr>
    </w:p>
    <w:p w:rsidR="00DA45D9" w:rsidRDefault="00DA45D9">
      <w:pPr>
        <w:autoSpaceDE w:val="0"/>
        <w:autoSpaceDN w:val="0"/>
        <w:adjustRightInd w:val="0"/>
        <w:spacing w:line="360" w:lineRule="auto"/>
        <w:rPr>
          <w:rFonts w:ascii="宋体" w:hAnsi="宋体" w:cs="宋体"/>
          <w:kern w:val="0"/>
          <w:szCs w:val="21"/>
          <w:lang w:val="zh-CN"/>
        </w:rPr>
      </w:pPr>
    </w:p>
    <w:p w:rsidR="00DA45D9" w:rsidRDefault="00907717">
      <w:pPr>
        <w:keepNext/>
        <w:keepLines/>
        <w:autoSpaceDE w:val="0"/>
        <w:autoSpaceDN w:val="0"/>
        <w:adjustRightInd w:val="0"/>
        <w:spacing w:before="260" w:after="260" w:line="360" w:lineRule="auto"/>
        <w:jc w:val="center"/>
        <w:outlineLvl w:val="1"/>
        <w:rPr>
          <w:rFonts w:ascii="宋体" w:hAnsi="宋体" w:cs="宋体"/>
          <w:b/>
          <w:bCs/>
          <w:kern w:val="0"/>
          <w:sz w:val="30"/>
          <w:szCs w:val="30"/>
          <w:lang w:val="zh-CN"/>
        </w:rPr>
      </w:pPr>
      <w:bookmarkStart w:id="35" w:name="_Toc388540281"/>
      <w:bookmarkStart w:id="36" w:name="_Toc378259833"/>
      <w:r>
        <w:rPr>
          <w:rFonts w:ascii="宋体" w:hAnsi="宋体" w:cs="宋体" w:hint="eastAsia"/>
          <w:b/>
          <w:bCs/>
          <w:kern w:val="0"/>
          <w:sz w:val="30"/>
          <w:szCs w:val="30"/>
          <w:lang w:val="zh-CN"/>
        </w:rPr>
        <w:lastRenderedPageBreak/>
        <w:t>第二部分通用合同条款</w:t>
      </w:r>
      <w:bookmarkEnd w:id="35"/>
      <w:bookmarkEnd w:id="36"/>
    </w:p>
    <w:p w:rsidR="00DA45D9" w:rsidRDefault="00907717">
      <w:pPr>
        <w:autoSpaceDE w:val="0"/>
        <w:autoSpaceDN w:val="0"/>
        <w:adjustRightInd w:val="0"/>
        <w:spacing w:line="360" w:lineRule="auto"/>
        <w:ind w:firstLine="480"/>
        <w:jc w:val="left"/>
        <w:rPr>
          <w:rFonts w:ascii="宋体" w:hAnsi="宋体" w:cs="宋体"/>
          <w:kern w:val="0"/>
          <w:szCs w:val="21"/>
          <w:lang w:val="zh-CN"/>
        </w:rPr>
      </w:pPr>
      <w:r>
        <w:rPr>
          <w:rFonts w:ascii="宋体" w:hAnsi="宋体" w:hint="eastAsia"/>
          <w:sz w:val="24"/>
        </w:rPr>
        <w:t>此部分采用《建设工程施工合同》范本（</w:t>
      </w:r>
      <w:r>
        <w:rPr>
          <w:rFonts w:ascii="宋体" w:hAnsi="宋体"/>
          <w:sz w:val="24"/>
        </w:rPr>
        <w:t>GF-201</w:t>
      </w:r>
      <w:r>
        <w:rPr>
          <w:rFonts w:ascii="宋体" w:hAnsi="宋体" w:hint="eastAsia"/>
          <w:sz w:val="24"/>
        </w:rPr>
        <w:t>7</w:t>
      </w:r>
      <w:r>
        <w:rPr>
          <w:rFonts w:ascii="宋体" w:hAnsi="宋体"/>
          <w:sz w:val="24"/>
        </w:rPr>
        <w:t>-0201</w:t>
      </w:r>
      <w:r>
        <w:rPr>
          <w:rFonts w:ascii="宋体" w:hAnsi="宋体" w:hint="eastAsia"/>
          <w:sz w:val="24"/>
        </w:rPr>
        <w:t>）中《第二部分通用条款》</w:t>
      </w:r>
      <w:r>
        <w:rPr>
          <w:rFonts w:ascii="宋体" w:hAnsi="宋体" w:cs="宋体" w:hint="eastAsia"/>
          <w:kern w:val="0"/>
          <w:szCs w:val="21"/>
          <w:lang w:val="zh-CN"/>
        </w:rPr>
        <w:t>。</w:t>
      </w:r>
    </w:p>
    <w:p w:rsidR="00DA45D9" w:rsidRDefault="00907717">
      <w:pPr>
        <w:rPr>
          <w:rFonts w:ascii="宋体" w:hAnsi="宋体" w:cs="宋体"/>
          <w:b/>
          <w:bCs/>
          <w:kern w:val="0"/>
          <w:sz w:val="30"/>
          <w:szCs w:val="30"/>
          <w:lang w:val="zh-CN"/>
        </w:rPr>
      </w:pPr>
      <w:bookmarkStart w:id="37" w:name="_Toc388540282"/>
      <w:bookmarkStart w:id="38" w:name="_Toc378259834"/>
      <w:r>
        <w:rPr>
          <w:rFonts w:ascii="宋体" w:hAnsi="宋体" w:cs="宋体" w:hint="eastAsia"/>
          <w:b/>
          <w:bCs/>
          <w:kern w:val="0"/>
          <w:sz w:val="30"/>
          <w:szCs w:val="30"/>
          <w:lang w:val="zh-CN"/>
        </w:rPr>
        <w:br w:type="page"/>
      </w:r>
    </w:p>
    <w:p w:rsidR="00DA45D9" w:rsidRDefault="00907717">
      <w:pPr>
        <w:keepNext/>
        <w:keepLines/>
        <w:autoSpaceDE w:val="0"/>
        <w:autoSpaceDN w:val="0"/>
        <w:adjustRightInd w:val="0"/>
        <w:spacing w:before="260" w:after="260" w:line="360" w:lineRule="auto"/>
        <w:jc w:val="center"/>
        <w:outlineLvl w:val="1"/>
        <w:rPr>
          <w:rFonts w:ascii="宋体" w:hAnsi="宋体" w:cs="宋体"/>
          <w:b/>
          <w:bCs/>
          <w:kern w:val="0"/>
          <w:sz w:val="30"/>
          <w:szCs w:val="30"/>
          <w:lang w:val="zh-CN"/>
        </w:rPr>
      </w:pPr>
      <w:r>
        <w:rPr>
          <w:rFonts w:ascii="宋体" w:hAnsi="宋体" w:cs="宋体" w:hint="eastAsia"/>
          <w:b/>
          <w:bCs/>
          <w:kern w:val="0"/>
          <w:sz w:val="30"/>
          <w:szCs w:val="30"/>
          <w:lang w:val="zh-CN"/>
        </w:rPr>
        <w:lastRenderedPageBreak/>
        <w:t>第三部分专用合同条款</w:t>
      </w:r>
      <w:bookmarkEnd w:id="37"/>
      <w:bookmarkEnd w:id="38"/>
    </w:p>
    <w:p w:rsidR="00DA45D9" w:rsidRDefault="00907717">
      <w:pPr>
        <w:keepNext/>
        <w:keepLines/>
        <w:spacing w:line="440" w:lineRule="exact"/>
        <w:outlineLvl w:val="3"/>
        <w:rPr>
          <w:rFonts w:ascii="宋体" w:hAnsi="Arial"/>
          <w:bCs/>
          <w:szCs w:val="21"/>
        </w:rPr>
      </w:pPr>
      <w:r>
        <w:rPr>
          <w:rFonts w:ascii="Arial" w:eastAsia="黑体" w:hAnsi="Arial"/>
          <w:bCs/>
          <w:szCs w:val="21"/>
        </w:rPr>
        <w:t>1.</w:t>
      </w:r>
      <w:r>
        <w:rPr>
          <w:rFonts w:ascii="宋体" w:eastAsia="黑体" w:hAnsi="宋体" w:hint="eastAsia"/>
          <w:bCs/>
          <w:szCs w:val="21"/>
        </w:rPr>
        <w:t>一般约定</w:t>
      </w:r>
    </w:p>
    <w:p w:rsidR="00DA45D9" w:rsidRDefault="00907717">
      <w:pPr>
        <w:spacing w:line="400" w:lineRule="exact"/>
        <w:ind w:firstLineChars="200" w:firstLine="420"/>
        <w:rPr>
          <w:rFonts w:ascii="宋体"/>
          <w:szCs w:val="21"/>
        </w:rPr>
      </w:pPr>
      <w:r>
        <w:rPr>
          <w:rFonts w:ascii="宋体" w:hAnsi="宋体"/>
          <w:szCs w:val="21"/>
        </w:rPr>
        <w:t xml:space="preserve">1.1 </w:t>
      </w:r>
      <w:r>
        <w:rPr>
          <w:rFonts w:ascii="宋体" w:hAnsi="宋体" w:hint="eastAsia"/>
          <w:szCs w:val="21"/>
        </w:rPr>
        <w:t>词语定义</w:t>
      </w:r>
    </w:p>
    <w:p w:rsidR="00DA45D9" w:rsidRDefault="00907717">
      <w:pPr>
        <w:spacing w:line="400" w:lineRule="exact"/>
        <w:ind w:firstLineChars="200" w:firstLine="420"/>
        <w:rPr>
          <w:rFonts w:ascii="宋体"/>
          <w:kern w:val="0"/>
          <w:szCs w:val="21"/>
        </w:rPr>
      </w:pPr>
      <w:r>
        <w:rPr>
          <w:rFonts w:ascii="宋体" w:hAnsi="宋体"/>
          <w:kern w:val="0"/>
          <w:szCs w:val="21"/>
        </w:rPr>
        <w:t>1.1.1</w:t>
      </w:r>
      <w:r>
        <w:rPr>
          <w:rFonts w:ascii="宋体" w:hAnsi="宋体" w:hint="eastAsia"/>
          <w:kern w:val="0"/>
          <w:szCs w:val="21"/>
        </w:rPr>
        <w:t>合同</w:t>
      </w:r>
    </w:p>
    <w:p w:rsidR="00DA45D9" w:rsidRDefault="00907717">
      <w:pPr>
        <w:adjustRightInd w:val="0"/>
        <w:snapToGrid w:val="0"/>
        <w:spacing w:line="400" w:lineRule="exact"/>
        <w:ind w:firstLineChars="200" w:firstLine="420"/>
        <w:rPr>
          <w:rFonts w:ascii="宋体"/>
          <w:kern w:val="0"/>
          <w:szCs w:val="21"/>
          <w:u w:val="single"/>
        </w:rPr>
      </w:pPr>
      <w:r>
        <w:rPr>
          <w:rFonts w:ascii="宋体" w:hAnsi="宋体"/>
          <w:kern w:val="0"/>
          <w:szCs w:val="21"/>
        </w:rPr>
        <w:t>1.1.1.10</w:t>
      </w:r>
      <w:r>
        <w:rPr>
          <w:rFonts w:ascii="宋体" w:hAnsi="宋体" w:hint="eastAsia"/>
          <w:kern w:val="0"/>
          <w:szCs w:val="21"/>
        </w:rPr>
        <w:t>其他合同文件包括：</w:t>
      </w:r>
      <w:r>
        <w:rPr>
          <w:rFonts w:ascii="宋体" w:hAnsi="宋体" w:hint="eastAsia"/>
          <w:bCs/>
          <w:kern w:val="0"/>
          <w:szCs w:val="21"/>
          <w:u w:val="single"/>
        </w:rPr>
        <w:t>（</w:t>
      </w:r>
      <w:r>
        <w:rPr>
          <w:rFonts w:ascii="宋体" w:hAnsi="宋体"/>
          <w:bCs/>
          <w:kern w:val="0"/>
          <w:szCs w:val="21"/>
          <w:u w:val="single"/>
        </w:rPr>
        <w:t>1</w:t>
      </w:r>
      <w:r>
        <w:rPr>
          <w:rFonts w:ascii="宋体" w:hAnsi="宋体" w:hint="eastAsia"/>
          <w:bCs/>
          <w:kern w:val="0"/>
          <w:szCs w:val="21"/>
          <w:u w:val="single"/>
        </w:rPr>
        <w:t>）发包人与承包人协商备忘、合同补充文件；（</w:t>
      </w:r>
      <w:r>
        <w:rPr>
          <w:rFonts w:ascii="宋体" w:hAnsi="宋体"/>
          <w:bCs/>
          <w:kern w:val="0"/>
          <w:szCs w:val="21"/>
          <w:u w:val="single"/>
        </w:rPr>
        <w:t>2</w:t>
      </w:r>
      <w:r>
        <w:rPr>
          <w:rFonts w:ascii="宋体" w:hAnsi="宋体" w:hint="eastAsia"/>
          <w:bCs/>
          <w:kern w:val="0"/>
          <w:szCs w:val="21"/>
          <w:u w:val="single"/>
        </w:rPr>
        <w:t>）招标文件及其附件（含答疑）；（</w:t>
      </w:r>
      <w:r>
        <w:rPr>
          <w:rFonts w:ascii="宋体" w:hAnsi="宋体"/>
          <w:bCs/>
          <w:kern w:val="0"/>
          <w:szCs w:val="21"/>
          <w:u w:val="single"/>
        </w:rPr>
        <w:t>3</w:t>
      </w:r>
      <w:r>
        <w:rPr>
          <w:rFonts w:ascii="宋体" w:hAnsi="宋体" w:hint="eastAsia"/>
          <w:bCs/>
          <w:kern w:val="0"/>
          <w:szCs w:val="21"/>
          <w:u w:val="single"/>
        </w:rPr>
        <w:t>）发包人认可的设计变更；（</w:t>
      </w:r>
      <w:r>
        <w:rPr>
          <w:rFonts w:ascii="宋体" w:hAnsi="宋体"/>
          <w:bCs/>
          <w:kern w:val="0"/>
          <w:szCs w:val="21"/>
          <w:u w:val="single"/>
        </w:rPr>
        <w:t>4</w:t>
      </w:r>
      <w:r>
        <w:rPr>
          <w:rFonts w:ascii="宋体" w:hAnsi="宋体" w:hint="eastAsia"/>
          <w:bCs/>
          <w:kern w:val="0"/>
          <w:szCs w:val="21"/>
          <w:u w:val="single"/>
        </w:rPr>
        <w:t>）经发包人确认有效的工程签证单（发包人签字盖章后方可生效）；（</w:t>
      </w:r>
      <w:r>
        <w:rPr>
          <w:rFonts w:ascii="宋体" w:hAnsi="宋体"/>
          <w:bCs/>
          <w:kern w:val="0"/>
          <w:szCs w:val="21"/>
          <w:u w:val="single"/>
        </w:rPr>
        <w:t>5</w:t>
      </w:r>
      <w:r>
        <w:rPr>
          <w:rFonts w:ascii="宋体" w:hAnsi="宋体" w:hint="eastAsia"/>
          <w:bCs/>
          <w:kern w:val="0"/>
          <w:szCs w:val="21"/>
          <w:u w:val="single"/>
        </w:rPr>
        <w:t>）承诺书。</w:t>
      </w:r>
    </w:p>
    <w:p w:rsidR="00DA45D9" w:rsidRDefault="00907717">
      <w:pPr>
        <w:spacing w:line="400" w:lineRule="exact"/>
        <w:ind w:firstLineChars="200" w:firstLine="420"/>
        <w:rPr>
          <w:rFonts w:ascii="宋体"/>
          <w:szCs w:val="21"/>
        </w:rPr>
      </w:pPr>
      <w:r>
        <w:rPr>
          <w:rFonts w:ascii="宋体" w:hAnsi="宋体"/>
          <w:szCs w:val="21"/>
        </w:rPr>
        <w:t xml:space="preserve">1.1.2 </w:t>
      </w:r>
      <w:r>
        <w:rPr>
          <w:rFonts w:ascii="宋体" w:hAnsi="宋体" w:hint="eastAsia"/>
          <w:szCs w:val="21"/>
        </w:rPr>
        <w:t>合同当事人及其他相关方</w:t>
      </w:r>
    </w:p>
    <w:p w:rsidR="00DA45D9" w:rsidRDefault="00907717">
      <w:pPr>
        <w:spacing w:line="400" w:lineRule="exact"/>
        <w:ind w:firstLineChars="200" w:firstLine="420"/>
        <w:rPr>
          <w:rFonts w:ascii="宋体"/>
          <w:szCs w:val="21"/>
        </w:rPr>
      </w:pPr>
      <w:r>
        <w:rPr>
          <w:rFonts w:ascii="宋体" w:hAnsi="宋体"/>
          <w:szCs w:val="21"/>
        </w:rPr>
        <w:t>1.1.2.4</w:t>
      </w:r>
      <w:r>
        <w:rPr>
          <w:rFonts w:ascii="宋体" w:hAnsi="宋体" w:hint="eastAsia"/>
          <w:szCs w:val="21"/>
        </w:rPr>
        <w:t>监理人：</w:t>
      </w:r>
    </w:p>
    <w:p w:rsidR="00DA45D9" w:rsidRDefault="00907717">
      <w:pPr>
        <w:spacing w:line="400" w:lineRule="exact"/>
        <w:ind w:firstLineChars="200" w:firstLine="420"/>
        <w:rPr>
          <w:rFonts w:ascii="宋体"/>
          <w:szCs w:val="21"/>
        </w:rPr>
      </w:pPr>
      <w:r>
        <w:rPr>
          <w:rFonts w:ascii="宋体" w:hAnsi="宋体" w:hint="eastAsia"/>
          <w:szCs w:val="21"/>
        </w:rPr>
        <w:t>名称：</w:t>
      </w:r>
      <w:r>
        <w:rPr>
          <w:rFonts w:ascii="宋体" w:hAnsi="宋体" w:cs="宋体" w:hint="eastAsia"/>
          <w:szCs w:val="21"/>
          <w:u w:val="single"/>
        </w:rPr>
        <w:t>　</w:t>
      </w:r>
      <w:r>
        <w:rPr>
          <w:rFonts w:ascii="宋体" w:hAnsi="宋体" w:cs="仿宋_GB2312" w:hint="eastAsia"/>
          <w:szCs w:val="21"/>
          <w:u w:val="single"/>
        </w:rPr>
        <w:t xml:space="preserve">　 　　</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hint="eastAsia"/>
          <w:szCs w:val="21"/>
        </w:rPr>
        <w:t>资质类别和等级：</w:t>
      </w:r>
      <w:r>
        <w:rPr>
          <w:rFonts w:ascii="宋体" w:hAnsi="宋体" w:cs="宋体" w:hint="eastAsia"/>
          <w:szCs w:val="21"/>
          <w:u w:val="single"/>
        </w:rPr>
        <w:t></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hint="eastAsia"/>
          <w:szCs w:val="21"/>
        </w:rPr>
        <w:t>联系电话：</w:t>
      </w:r>
      <w:r>
        <w:rPr>
          <w:rFonts w:ascii="宋体" w:hAnsi="宋体" w:cs="宋体" w:hint="eastAsia"/>
          <w:szCs w:val="21"/>
          <w:u w:val="single"/>
        </w:rPr>
        <w:t></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hint="eastAsia"/>
          <w:szCs w:val="21"/>
        </w:rPr>
        <w:t>电子信箱：</w:t>
      </w:r>
      <w:r>
        <w:rPr>
          <w:rFonts w:ascii="宋体" w:hAnsi="宋体" w:cs="宋体" w:hint="eastAsia"/>
          <w:szCs w:val="21"/>
          <w:u w:val="single"/>
        </w:rPr>
        <w:t></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hint="eastAsia"/>
          <w:szCs w:val="21"/>
        </w:rPr>
        <w:t>通信地址：</w:t>
      </w:r>
      <w:r>
        <w:rPr>
          <w:rFonts w:ascii="宋体" w:hAnsi="宋体" w:cs="宋体" w:hint="eastAsia"/>
          <w:szCs w:val="21"/>
          <w:u w:val="single"/>
        </w:rPr>
        <w:t></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szCs w:val="21"/>
        </w:rPr>
        <w:t xml:space="preserve">1.1.2.5 </w:t>
      </w:r>
      <w:r>
        <w:rPr>
          <w:rFonts w:ascii="宋体" w:hAnsi="宋体" w:hint="eastAsia"/>
          <w:szCs w:val="21"/>
        </w:rPr>
        <w:t>设计人：</w:t>
      </w:r>
    </w:p>
    <w:p w:rsidR="00DA45D9" w:rsidRDefault="00907717">
      <w:pPr>
        <w:spacing w:line="400" w:lineRule="exact"/>
        <w:ind w:firstLineChars="200" w:firstLine="420"/>
        <w:rPr>
          <w:rFonts w:ascii="宋体"/>
          <w:szCs w:val="21"/>
        </w:rPr>
      </w:pPr>
      <w:r>
        <w:rPr>
          <w:rFonts w:ascii="宋体" w:hAnsi="宋体" w:hint="eastAsia"/>
          <w:szCs w:val="21"/>
        </w:rPr>
        <w:t>名称：</w:t>
      </w:r>
      <w:r>
        <w:rPr>
          <w:rFonts w:ascii="宋体" w:hAnsi="宋体" w:cs="宋体" w:hint="eastAsia"/>
          <w:szCs w:val="21"/>
          <w:u w:val="single"/>
        </w:rPr>
        <w:t></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hint="eastAsia"/>
          <w:szCs w:val="21"/>
        </w:rPr>
        <w:t>资质类别和等级：</w:t>
      </w:r>
      <w:r>
        <w:rPr>
          <w:rFonts w:ascii="宋体" w:hAnsi="宋体" w:cs="宋体" w:hint="eastAsia"/>
          <w:szCs w:val="21"/>
          <w:u w:val="single"/>
        </w:rPr>
        <w:t></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hint="eastAsia"/>
          <w:szCs w:val="21"/>
        </w:rPr>
        <w:t>联系电话：</w:t>
      </w:r>
      <w:r>
        <w:rPr>
          <w:rFonts w:ascii="宋体" w:hAnsi="宋体" w:cs="宋体" w:hint="eastAsia"/>
          <w:szCs w:val="21"/>
          <w:u w:val="single"/>
        </w:rPr>
        <w:t> </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hint="eastAsia"/>
          <w:szCs w:val="21"/>
        </w:rPr>
        <w:t>电子信箱：</w:t>
      </w:r>
      <w:r>
        <w:rPr>
          <w:rFonts w:ascii="宋体" w:hAnsi="宋体" w:cs="宋体" w:hint="eastAsia"/>
          <w:szCs w:val="21"/>
          <w:u w:val="single"/>
        </w:rPr>
        <w:t></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hint="eastAsia"/>
          <w:szCs w:val="21"/>
        </w:rPr>
        <w:t>通信地址：</w:t>
      </w:r>
      <w:r>
        <w:rPr>
          <w:rFonts w:ascii="宋体" w:hAnsi="宋体" w:cs="宋体" w:hint="eastAsia"/>
          <w:szCs w:val="21"/>
          <w:u w:val="single"/>
        </w:rPr>
        <w:t></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szCs w:val="21"/>
        </w:rPr>
        <w:t>1.3</w:t>
      </w:r>
      <w:r>
        <w:rPr>
          <w:rFonts w:ascii="宋体" w:hAnsi="宋体" w:hint="eastAsia"/>
          <w:szCs w:val="21"/>
        </w:rPr>
        <w:t>法律</w:t>
      </w:r>
    </w:p>
    <w:p w:rsidR="00DA45D9" w:rsidRDefault="00907717">
      <w:pPr>
        <w:autoSpaceDE w:val="0"/>
        <w:autoSpaceDN w:val="0"/>
        <w:adjustRightInd w:val="0"/>
        <w:spacing w:line="400" w:lineRule="exact"/>
        <w:ind w:firstLineChars="200" w:firstLine="420"/>
        <w:jc w:val="left"/>
        <w:rPr>
          <w:rFonts w:ascii="宋体"/>
          <w:szCs w:val="21"/>
        </w:rPr>
      </w:pPr>
      <w:r>
        <w:rPr>
          <w:rFonts w:ascii="宋体" w:hAnsi="宋体" w:hint="eastAsia"/>
          <w:szCs w:val="21"/>
        </w:rPr>
        <w:t>适用于合同的其他规范性文件：</w:t>
      </w:r>
      <w:r>
        <w:rPr>
          <w:rFonts w:ascii="宋体" w:hAnsi="宋体" w:cs="宋体" w:hint="eastAsia"/>
          <w:szCs w:val="21"/>
          <w:u w:val="single"/>
        </w:rPr>
        <w:t></w:t>
      </w:r>
      <w:r>
        <w:rPr>
          <w:rFonts w:ascii="宋体" w:hAnsi="宋体" w:hint="eastAsia"/>
          <w:b/>
          <w:bCs/>
          <w:kern w:val="0"/>
          <w:szCs w:val="21"/>
          <w:u w:val="single"/>
          <w:lang w:eastAsia="zh-TW"/>
        </w:rPr>
        <w:t>《中华人民共和国建筑法》、</w:t>
      </w:r>
      <w:r>
        <w:rPr>
          <w:rFonts w:ascii="宋体" w:hAnsi="宋体" w:hint="eastAsia"/>
          <w:b/>
          <w:bCs/>
          <w:kern w:val="0"/>
          <w:szCs w:val="21"/>
          <w:u w:val="single"/>
        </w:rPr>
        <w:t>《</w:t>
      </w:r>
      <w:r>
        <w:rPr>
          <w:rFonts w:ascii="宋体" w:hAnsi="宋体" w:hint="eastAsia"/>
          <w:b/>
          <w:bCs/>
          <w:kern w:val="0"/>
          <w:szCs w:val="21"/>
          <w:u w:val="single"/>
          <w:lang w:eastAsia="zh-TW"/>
        </w:rPr>
        <w:t>中华人民共和国合同法》、</w:t>
      </w:r>
      <w:r>
        <w:rPr>
          <w:rFonts w:ascii="宋体" w:hAnsi="宋体" w:hint="eastAsia"/>
          <w:b/>
          <w:bCs/>
          <w:kern w:val="0"/>
          <w:szCs w:val="21"/>
          <w:u w:val="single"/>
        </w:rPr>
        <w:t>《</w:t>
      </w:r>
      <w:r>
        <w:rPr>
          <w:rFonts w:ascii="宋体" w:hAnsi="宋体" w:hint="eastAsia"/>
          <w:b/>
          <w:bCs/>
          <w:kern w:val="0"/>
          <w:szCs w:val="21"/>
          <w:u w:val="single"/>
          <w:lang w:eastAsia="zh-TW"/>
        </w:rPr>
        <w:t>中华人民共和国招标投标法》、七</w:t>
      </w:r>
      <w:proofErr w:type="gramStart"/>
      <w:r>
        <w:rPr>
          <w:rFonts w:ascii="宋体" w:hAnsi="宋体" w:hint="eastAsia"/>
          <w:b/>
          <w:bCs/>
          <w:kern w:val="0"/>
          <w:szCs w:val="21"/>
          <w:u w:val="single"/>
          <w:lang w:eastAsia="zh-TW"/>
        </w:rPr>
        <w:t>部委第</w:t>
      </w:r>
      <w:proofErr w:type="gramEnd"/>
      <w:r>
        <w:rPr>
          <w:rFonts w:ascii="宋体" w:hAnsi="宋体"/>
          <w:b/>
          <w:bCs/>
          <w:kern w:val="0"/>
          <w:szCs w:val="21"/>
          <w:u w:val="single"/>
        </w:rPr>
        <w:t xml:space="preserve"> 12 </w:t>
      </w:r>
      <w:r>
        <w:rPr>
          <w:rFonts w:ascii="宋体" w:hAnsi="宋体" w:hint="eastAsia"/>
          <w:b/>
          <w:bCs/>
          <w:kern w:val="0"/>
          <w:szCs w:val="21"/>
          <w:u w:val="single"/>
          <w:lang w:eastAsia="zh-TW"/>
        </w:rPr>
        <w:t>号令《评标委员会和评标方法暂行规定》、建设部第</w:t>
      </w:r>
      <w:r>
        <w:rPr>
          <w:rFonts w:ascii="宋体" w:hAnsi="宋体"/>
          <w:b/>
          <w:bCs/>
          <w:kern w:val="0"/>
          <w:szCs w:val="21"/>
          <w:u w:val="single"/>
        </w:rPr>
        <w:t>89</w:t>
      </w:r>
      <w:r>
        <w:rPr>
          <w:rFonts w:ascii="宋体" w:hAnsi="宋体" w:hint="eastAsia"/>
          <w:b/>
          <w:bCs/>
          <w:kern w:val="0"/>
          <w:szCs w:val="21"/>
          <w:u w:val="single"/>
          <w:lang w:eastAsia="zh-TW"/>
        </w:rPr>
        <w:t>号令《房屋建筑和市政基础设施工程施工招标投标管理办法》</w:t>
      </w:r>
      <w:r>
        <w:rPr>
          <w:rFonts w:ascii="宋体" w:hAnsi="宋体" w:hint="eastAsia"/>
          <w:b/>
          <w:bCs/>
          <w:kern w:val="0"/>
          <w:szCs w:val="21"/>
          <w:u w:val="single"/>
        </w:rPr>
        <w:t>、七部委第</w:t>
      </w:r>
      <w:r>
        <w:rPr>
          <w:rFonts w:ascii="宋体" w:hAnsi="宋体"/>
          <w:b/>
          <w:bCs/>
          <w:kern w:val="0"/>
          <w:szCs w:val="21"/>
          <w:u w:val="single"/>
        </w:rPr>
        <w:t>30</w:t>
      </w:r>
      <w:r>
        <w:rPr>
          <w:rFonts w:ascii="宋体" w:hAnsi="宋体" w:hint="eastAsia"/>
          <w:b/>
          <w:bCs/>
          <w:kern w:val="0"/>
          <w:szCs w:val="21"/>
          <w:u w:val="single"/>
        </w:rPr>
        <w:t>号令、《建设工程质量管理条例》（国务院第</w:t>
      </w:r>
      <w:r>
        <w:rPr>
          <w:rFonts w:ascii="宋体" w:hAnsi="宋体"/>
          <w:b/>
          <w:bCs/>
          <w:kern w:val="0"/>
          <w:szCs w:val="21"/>
          <w:u w:val="single"/>
        </w:rPr>
        <w:t>279</w:t>
      </w:r>
      <w:r>
        <w:rPr>
          <w:rFonts w:ascii="宋体" w:hAnsi="宋体" w:hint="eastAsia"/>
          <w:b/>
          <w:bCs/>
          <w:kern w:val="0"/>
          <w:szCs w:val="21"/>
          <w:u w:val="single"/>
        </w:rPr>
        <w:t>号令）、《江苏省工程建设管理条例》、《江苏省建筑市场管理条例》</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szCs w:val="21"/>
        </w:rPr>
        <w:t xml:space="preserve">1.4 </w:t>
      </w:r>
      <w:r>
        <w:rPr>
          <w:rFonts w:ascii="宋体" w:hAnsi="宋体" w:hint="eastAsia"/>
          <w:szCs w:val="21"/>
        </w:rPr>
        <w:t>标准和规范</w:t>
      </w:r>
    </w:p>
    <w:p w:rsidR="00DA45D9" w:rsidRDefault="00907717">
      <w:pPr>
        <w:spacing w:line="400" w:lineRule="exact"/>
        <w:ind w:firstLineChars="200" w:firstLine="420"/>
        <w:rPr>
          <w:rFonts w:ascii="宋体" w:hAnsi="宋体"/>
          <w:b/>
          <w:bCs/>
          <w:kern w:val="0"/>
          <w:szCs w:val="21"/>
          <w:u w:val="single"/>
        </w:rPr>
      </w:pPr>
      <w:r>
        <w:rPr>
          <w:rFonts w:ascii="宋体" w:hAnsi="宋体"/>
          <w:szCs w:val="21"/>
        </w:rPr>
        <w:t>1.4.1</w:t>
      </w:r>
      <w:r>
        <w:rPr>
          <w:rFonts w:ascii="宋体" w:hAnsi="宋体" w:hint="eastAsia"/>
          <w:szCs w:val="21"/>
        </w:rPr>
        <w:t>适用于工程的标准规范包括：</w:t>
      </w:r>
      <w:r>
        <w:rPr>
          <w:rFonts w:ascii="宋体" w:hAnsi="宋体" w:cs="宋体" w:hint="eastAsia"/>
          <w:szCs w:val="21"/>
          <w:u w:val="single"/>
        </w:rPr>
        <w:t></w:t>
      </w:r>
      <w:r>
        <w:rPr>
          <w:rFonts w:ascii="宋体" w:hAnsi="宋体" w:hint="eastAsia"/>
          <w:b/>
          <w:bCs/>
          <w:kern w:val="0"/>
          <w:szCs w:val="21"/>
          <w:u w:val="single"/>
        </w:rPr>
        <w:t>本工程应按以下规范与标准执行（包括并不限于）。当标准互相矛盾时，以最新和最严格的为准。发包人不提供标准和规范，由承包人自备</w:t>
      </w:r>
      <w:r>
        <w:rPr>
          <w:rFonts w:ascii="宋体" w:hAnsi="宋体"/>
          <w:b/>
          <w:bCs/>
          <w:kern w:val="0"/>
          <w:szCs w:val="21"/>
          <w:u w:val="single"/>
        </w:rPr>
        <w:t>。</w:t>
      </w:r>
    </w:p>
    <w:p w:rsidR="00DA45D9" w:rsidRDefault="00907717">
      <w:pPr>
        <w:spacing w:line="400" w:lineRule="exact"/>
        <w:ind w:firstLineChars="200" w:firstLine="422"/>
        <w:rPr>
          <w:rFonts w:ascii="宋体" w:hAnsi="宋体"/>
          <w:b/>
          <w:bCs/>
          <w:kern w:val="0"/>
          <w:szCs w:val="21"/>
          <w:u w:val="single"/>
        </w:rPr>
      </w:pPr>
      <w:r>
        <w:rPr>
          <w:rFonts w:ascii="宋体" w:hAnsi="宋体" w:hint="eastAsia"/>
          <w:b/>
          <w:bCs/>
          <w:kern w:val="0"/>
          <w:szCs w:val="21"/>
          <w:u w:val="single"/>
        </w:rPr>
        <w:t>本工程应按以下规范与标准执行（包括并不限于）。当标准互相矛盾时，以最新和最严格的为准。《房屋建筑与装饰工程工程量清单计价规范》（GB50500-2013）；《通用安装工程工程量清单计价规范》（GB50856-2013）；《江苏省房屋建筑与装饰工程计价定额》2014年版；《江苏省安装工程计价定额》2014年版；《江苏省建设工程费用定额》2014年版；等现行规范、标准及设计要求进行检查验收。</w:t>
      </w:r>
    </w:p>
    <w:p w:rsidR="00DA45D9" w:rsidRDefault="00DA45D9">
      <w:pPr>
        <w:spacing w:line="400" w:lineRule="exact"/>
        <w:ind w:firstLineChars="200" w:firstLine="422"/>
        <w:rPr>
          <w:rFonts w:ascii="宋体" w:hAnsi="宋体"/>
          <w:b/>
          <w:bCs/>
          <w:kern w:val="0"/>
          <w:szCs w:val="21"/>
          <w:u w:val="single"/>
        </w:rPr>
      </w:pPr>
    </w:p>
    <w:p w:rsidR="00DA45D9" w:rsidRDefault="00907717">
      <w:pPr>
        <w:spacing w:line="400" w:lineRule="exact"/>
        <w:ind w:firstLineChars="200" w:firstLine="420"/>
        <w:rPr>
          <w:rFonts w:ascii="宋体"/>
          <w:szCs w:val="21"/>
        </w:rPr>
      </w:pPr>
      <w:r>
        <w:rPr>
          <w:rFonts w:ascii="宋体" w:hAnsi="宋体"/>
          <w:szCs w:val="21"/>
        </w:rPr>
        <w:t>1.4.</w:t>
      </w:r>
      <w:r>
        <w:rPr>
          <w:rFonts w:ascii="宋体" w:hAnsi="宋体" w:hint="eastAsia"/>
          <w:szCs w:val="21"/>
        </w:rPr>
        <w:t>2发包人对工程的技术标准和功能要求的特殊要求：</w:t>
      </w:r>
      <w:r>
        <w:rPr>
          <w:rFonts w:ascii="宋体" w:hAnsi="宋体" w:hint="eastAsia"/>
          <w:b/>
          <w:kern w:val="0"/>
          <w:szCs w:val="21"/>
          <w:u w:val="single"/>
        </w:rPr>
        <w:t>按设计要求执行</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szCs w:val="21"/>
        </w:rPr>
        <w:t xml:space="preserve">1.5 </w:t>
      </w:r>
      <w:r>
        <w:rPr>
          <w:rFonts w:ascii="宋体" w:hAnsi="宋体" w:hint="eastAsia"/>
          <w:szCs w:val="21"/>
        </w:rPr>
        <w:t>合同文件的优先顺序</w:t>
      </w:r>
    </w:p>
    <w:p w:rsidR="00DA45D9" w:rsidRDefault="00907717">
      <w:pPr>
        <w:autoSpaceDE w:val="0"/>
        <w:autoSpaceDN w:val="0"/>
        <w:adjustRightInd w:val="0"/>
        <w:snapToGrid w:val="0"/>
        <w:spacing w:line="400" w:lineRule="exact"/>
        <w:ind w:firstLineChars="200" w:firstLine="420"/>
        <w:jc w:val="left"/>
        <w:rPr>
          <w:rFonts w:ascii="宋体"/>
          <w:b/>
          <w:szCs w:val="21"/>
        </w:rPr>
      </w:pPr>
      <w:r>
        <w:rPr>
          <w:rFonts w:ascii="宋体" w:hAnsi="宋体" w:hint="eastAsia"/>
          <w:szCs w:val="21"/>
        </w:rPr>
        <w:t>合同文件组成及优先顺序为：</w:t>
      </w:r>
      <w:r>
        <w:rPr>
          <w:rFonts w:ascii="宋体" w:hAnsi="宋体" w:hint="eastAsia"/>
          <w:b/>
          <w:spacing w:val="-2"/>
          <w:szCs w:val="21"/>
          <w:u w:val="single"/>
        </w:rPr>
        <w:t>（</w:t>
      </w:r>
      <w:r>
        <w:rPr>
          <w:rFonts w:ascii="宋体" w:hAnsi="宋体"/>
          <w:b/>
          <w:spacing w:val="-2"/>
          <w:szCs w:val="21"/>
          <w:u w:val="single"/>
        </w:rPr>
        <w:t>1</w:t>
      </w:r>
      <w:r>
        <w:rPr>
          <w:rFonts w:ascii="宋体" w:hAnsi="宋体" w:hint="eastAsia"/>
          <w:b/>
          <w:spacing w:val="-2"/>
          <w:szCs w:val="21"/>
          <w:u w:val="single"/>
        </w:rPr>
        <w:t>）合同协议书及承诺书；（</w:t>
      </w:r>
      <w:r>
        <w:rPr>
          <w:rFonts w:ascii="宋体" w:hAnsi="宋体"/>
          <w:b/>
          <w:spacing w:val="-2"/>
          <w:szCs w:val="21"/>
          <w:u w:val="single"/>
        </w:rPr>
        <w:t>2</w:t>
      </w:r>
      <w:r>
        <w:rPr>
          <w:rFonts w:ascii="宋体" w:hAnsi="宋体" w:hint="eastAsia"/>
          <w:b/>
          <w:spacing w:val="-2"/>
          <w:szCs w:val="21"/>
          <w:u w:val="single"/>
        </w:rPr>
        <w:t>）中标通知书；（</w:t>
      </w:r>
      <w:r>
        <w:rPr>
          <w:rFonts w:ascii="宋体" w:hAnsi="宋体"/>
          <w:b/>
          <w:spacing w:val="-2"/>
          <w:szCs w:val="21"/>
          <w:u w:val="single"/>
        </w:rPr>
        <w:t>3</w:t>
      </w:r>
      <w:r>
        <w:rPr>
          <w:rFonts w:ascii="宋体" w:hAnsi="宋体" w:hint="eastAsia"/>
          <w:b/>
          <w:spacing w:val="-2"/>
          <w:szCs w:val="21"/>
          <w:u w:val="single"/>
        </w:rPr>
        <w:t>）投标函及其附录；（</w:t>
      </w:r>
      <w:r>
        <w:rPr>
          <w:rFonts w:ascii="宋体" w:hAnsi="宋体"/>
          <w:b/>
          <w:spacing w:val="-2"/>
          <w:szCs w:val="21"/>
          <w:u w:val="single"/>
        </w:rPr>
        <w:t>4</w:t>
      </w:r>
      <w:r>
        <w:rPr>
          <w:rFonts w:ascii="宋体" w:hAnsi="宋体" w:hint="eastAsia"/>
          <w:b/>
          <w:spacing w:val="-2"/>
          <w:szCs w:val="21"/>
          <w:u w:val="single"/>
        </w:rPr>
        <w:t>）专用合同条款；（</w:t>
      </w:r>
      <w:r>
        <w:rPr>
          <w:rFonts w:ascii="宋体" w:hAnsi="宋体"/>
          <w:b/>
          <w:spacing w:val="-2"/>
          <w:szCs w:val="21"/>
          <w:u w:val="single"/>
        </w:rPr>
        <w:t>5</w:t>
      </w:r>
      <w:r>
        <w:rPr>
          <w:rFonts w:ascii="宋体" w:hAnsi="宋体" w:hint="eastAsia"/>
          <w:b/>
          <w:spacing w:val="-2"/>
          <w:szCs w:val="21"/>
          <w:u w:val="single"/>
        </w:rPr>
        <w:t>）通用合同条款；（</w:t>
      </w:r>
      <w:r>
        <w:rPr>
          <w:rFonts w:ascii="宋体" w:hAnsi="宋体"/>
          <w:b/>
          <w:spacing w:val="-2"/>
          <w:szCs w:val="21"/>
          <w:u w:val="single"/>
        </w:rPr>
        <w:t>6</w:t>
      </w:r>
      <w:r>
        <w:rPr>
          <w:rFonts w:ascii="宋体" w:hAnsi="宋体" w:hint="eastAsia"/>
          <w:b/>
          <w:spacing w:val="-2"/>
          <w:szCs w:val="21"/>
          <w:u w:val="single"/>
        </w:rPr>
        <w:t>）技术标准和要求；（</w:t>
      </w:r>
      <w:r>
        <w:rPr>
          <w:rFonts w:ascii="宋体" w:hAnsi="宋体"/>
          <w:b/>
          <w:spacing w:val="-2"/>
          <w:szCs w:val="21"/>
          <w:u w:val="single"/>
        </w:rPr>
        <w:t>7</w:t>
      </w:r>
      <w:r>
        <w:rPr>
          <w:rFonts w:ascii="宋体" w:hAnsi="宋体" w:hint="eastAsia"/>
          <w:b/>
          <w:spacing w:val="-2"/>
          <w:szCs w:val="21"/>
          <w:u w:val="single"/>
        </w:rPr>
        <w:t>）图纸；（</w:t>
      </w:r>
      <w:r>
        <w:rPr>
          <w:rFonts w:ascii="宋体" w:hAnsi="宋体"/>
          <w:b/>
          <w:spacing w:val="-2"/>
          <w:szCs w:val="21"/>
          <w:u w:val="single"/>
        </w:rPr>
        <w:t>8</w:t>
      </w:r>
      <w:r>
        <w:rPr>
          <w:rFonts w:ascii="宋体" w:hAnsi="宋体" w:hint="eastAsia"/>
          <w:b/>
          <w:spacing w:val="-2"/>
          <w:szCs w:val="21"/>
          <w:u w:val="single"/>
        </w:rPr>
        <w:t>）已标价工程量清单或预算书；（</w:t>
      </w:r>
      <w:r>
        <w:rPr>
          <w:rFonts w:ascii="宋体" w:hAnsi="宋体"/>
          <w:b/>
          <w:spacing w:val="-2"/>
          <w:szCs w:val="21"/>
          <w:u w:val="single"/>
        </w:rPr>
        <w:t>9</w:t>
      </w:r>
      <w:r>
        <w:rPr>
          <w:rFonts w:ascii="宋体" w:hAnsi="宋体" w:hint="eastAsia"/>
          <w:b/>
          <w:spacing w:val="-2"/>
          <w:szCs w:val="21"/>
          <w:u w:val="single"/>
        </w:rPr>
        <w:t>）其他合同文件。</w:t>
      </w:r>
    </w:p>
    <w:p w:rsidR="00DA45D9" w:rsidRDefault="00907717">
      <w:pPr>
        <w:spacing w:line="400" w:lineRule="exact"/>
        <w:ind w:firstLineChars="200" w:firstLine="420"/>
        <w:rPr>
          <w:rFonts w:ascii="宋体"/>
          <w:szCs w:val="21"/>
        </w:rPr>
      </w:pPr>
      <w:r>
        <w:rPr>
          <w:rFonts w:ascii="宋体" w:hAnsi="宋体"/>
          <w:szCs w:val="21"/>
        </w:rPr>
        <w:t xml:space="preserve">1.6 </w:t>
      </w:r>
      <w:r>
        <w:rPr>
          <w:rFonts w:ascii="宋体" w:hAnsi="宋体" w:hint="eastAsia"/>
          <w:szCs w:val="21"/>
        </w:rPr>
        <w:t>图纸和承包人文件</w:t>
      </w:r>
      <w:r>
        <w:rPr>
          <w:rFonts w:ascii="宋体"/>
          <w:szCs w:val="21"/>
        </w:rPr>
        <w:tab/>
      </w:r>
    </w:p>
    <w:p w:rsidR="00DA45D9" w:rsidRDefault="00907717">
      <w:pPr>
        <w:spacing w:line="400" w:lineRule="exact"/>
        <w:ind w:firstLineChars="200" w:firstLine="420"/>
        <w:rPr>
          <w:rFonts w:ascii="宋体"/>
          <w:szCs w:val="21"/>
        </w:rPr>
      </w:pPr>
      <w:r>
        <w:rPr>
          <w:rFonts w:ascii="宋体" w:hAnsi="宋体"/>
          <w:szCs w:val="21"/>
        </w:rPr>
        <w:t xml:space="preserve">1.6.1 </w:t>
      </w:r>
      <w:r>
        <w:rPr>
          <w:rFonts w:ascii="宋体" w:hAnsi="宋体" w:hint="eastAsia"/>
          <w:szCs w:val="21"/>
        </w:rPr>
        <w:t>图纸的提供</w:t>
      </w:r>
    </w:p>
    <w:p w:rsidR="00DA45D9" w:rsidRDefault="00907717">
      <w:pPr>
        <w:spacing w:line="400" w:lineRule="exact"/>
        <w:ind w:firstLineChars="200" w:firstLine="420"/>
        <w:rPr>
          <w:rFonts w:ascii="宋体"/>
          <w:szCs w:val="21"/>
        </w:rPr>
      </w:pPr>
      <w:r>
        <w:rPr>
          <w:rFonts w:ascii="宋体" w:hAnsi="宋体" w:hint="eastAsia"/>
          <w:szCs w:val="21"/>
        </w:rPr>
        <w:t>发包人向承包人提供图纸的期限：</w:t>
      </w:r>
      <w:r>
        <w:rPr>
          <w:rFonts w:ascii="宋体" w:hAnsi="宋体" w:hint="eastAsia"/>
          <w:b/>
          <w:bCs/>
          <w:kern w:val="0"/>
          <w:szCs w:val="21"/>
          <w:u w:val="single"/>
        </w:rPr>
        <w:t>发包人工程开工前向承包人提供</w:t>
      </w:r>
      <w:r>
        <w:rPr>
          <w:rFonts w:ascii="宋体" w:hAnsi="宋体" w:cs="宋体" w:hint="eastAsia"/>
          <w:szCs w:val="21"/>
          <w:u w:val="single"/>
        </w:rPr>
        <w:t></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hint="eastAsia"/>
          <w:szCs w:val="21"/>
        </w:rPr>
        <w:t>发包人向承包人提供图纸的数量：</w:t>
      </w:r>
      <w:r>
        <w:rPr>
          <w:rFonts w:ascii="宋体" w:hAnsi="宋体" w:cs="宋体" w:hint="eastAsia"/>
          <w:szCs w:val="21"/>
          <w:u w:val="single"/>
        </w:rPr>
        <w:t></w:t>
      </w:r>
      <w:r>
        <w:rPr>
          <w:rFonts w:ascii="宋体" w:hAnsi="宋体"/>
          <w:b/>
          <w:bCs/>
          <w:kern w:val="0"/>
          <w:szCs w:val="21"/>
          <w:u w:val="single"/>
        </w:rPr>
        <w:t>4</w:t>
      </w:r>
      <w:r>
        <w:rPr>
          <w:rFonts w:ascii="宋体" w:hAnsi="宋体" w:hint="eastAsia"/>
          <w:b/>
          <w:bCs/>
          <w:kern w:val="0"/>
          <w:szCs w:val="21"/>
          <w:u w:val="single"/>
        </w:rPr>
        <w:t>套</w:t>
      </w:r>
      <w:r>
        <w:rPr>
          <w:rFonts w:ascii="宋体" w:hAnsi="宋体" w:cs="宋体" w:hint="eastAsia"/>
          <w:szCs w:val="21"/>
          <w:u w:val="single"/>
        </w:rPr>
        <w:t></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hint="eastAsia"/>
          <w:szCs w:val="21"/>
        </w:rPr>
        <w:t>发包人向承包人提供图纸的内容：</w:t>
      </w:r>
      <w:r>
        <w:rPr>
          <w:rFonts w:ascii="宋体" w:hAnsi="宋体" w:cs="宋体" w:hint="eastAsia"/>
          <w:szCs w:val="21"/>
          <w:u w:val="single"/>
        </w:rPr>
        <w:t></w:t>
      </w:r>
      <w:r>
        <w:rPr>
          <w:rFonts w:ascii="宋体" w:hAnsi="宋体" w:hint="eastAsia"/>
          <w:b/>
          <w:szCs w:val="21"/>
          <w:u w:val="single"/>
        </w:rPr>
        <w:t>本合同发包内容中的全部图纸</w:t>
      </w:r>
      <w:r>
        <w:rPr>
          <w:rFonts w:ascii="宋体" w:hAnsi="宋体" w:cs="宋体" w:hint="eastAsia"/>
          <w:szCs w:val="21"/>
          <w:u w:val="single"/>
        </w:rPr>
        <w:t></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szCs w:val="21"/>
        </w:rPr>
        <w:t xml:space="preserve">1.6.4 </w:t>
      </w:r>
      <w:r>
        <w:rPr>
          <w:rFonts w:ascii="宋体" w:hAnsi="宋体" w:hint="eastAsia"/>
          <w:szCs w:val="21"/>
        </w:rPr>
        <w:t>承包人文件</w:t>
      </w:r>
    </w:p>
    <w:p w:rsidR="00DA45D9" w:rsidRDefault="00907717">
      <w:pPr>
        <w:spacing w:line="400" w:lineRule="exact"/>
        <w:ind w:firstLineChars="200" w:firstLine="420"/>
        <w:rPr>
          <w:rFonts w:ascii="宋体"/>
          <w:b/>
          <w:szCs w:val="21"/>
          <w:u w:val="single"/>
        </w:rPr>
      </w:pPr>
      <w:r>
        <w:rPr>
          <w:rFonts w:ascii="宋体" w:hAnsi="宋体" w:hint="eastAsia"/>
          <w:szCs w:val="21"/>
        </w:rPr>
        <w:t>需要由承包人提供的文件，包括</w:t>
      </w:r>
      <w:r>
        <w:rPr>
          <w:rFonts w:ascii="宋体" w:hAnsi="宋体" w:hint="eastAsia"/>
          <w:b/>
          <w:szCs w:val="21"/>
          <w:u w:val="single"/>
        </w:rPr>
        <w:t>承包人在开工前必须提交详细的施工组织设计，报发包人及总监审批，施工组织设计经发包人及监理认可后方可开工。施工组织设计将作为工程款支付的参考依据之一。每周四向监理和发包人提供下一周详细的施工进度计划及本周施工进度报表；总进度计划在开工后3天提供。具体计划及时间要求根据工程需要补充明确；</w:t>
      </w:r>
    </w:p>
    <w:p w:rsidR="00DA45D9" w:rsidRDefault="00907717">
      <w:pPr>
        <w:spacing w:line="400" w:lineRule="exact"/>
        <w:ind w:firstLineChars="200" w:firstLine="420"/>
        <w:rPr>
          <w:rFonts w:ascii="宋体"/>
          <w:szCs w:val="21"/>
        </w:rPr>
      </w:pPr>
      <w:r>
        <w:rPr>
          <w:rFonts w:ascii="宋体" w:hAnsi="宋体" w:hint="eastAsia"/>
          <w:szCs w:val="21"/>
        </w:rPr>
        <w:t>承包人提供的文件的数量为：</w:t>
      </w:r>
      <w:r>
        <w:rPr>
          <w:rFonts w:ascii="宋体" w:hAnsi="宋体" w:cs="宋体" w:hint="eastAsia"/>
          <w:szCs w:val="21"/>
          <w:u w:val="single"/>
        </w:rPr>
        <w:t></w:t>
      </w:r>
      <w:r>
        <w:rPr>
          <w:rFonts w:ascii="宋体" w:hAnsi="宋体" w:hint="eastAsia"/>
          <w:b/>
          <w:szCs w:val="21"/>
          <w:u w:val="single"/>
        </w:rPr>
        <w:t>按发包人要求</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hint="eastAsia"/>
          <w:szCs w:val="21"/>
        </w:rPr>
        <w:t>承包人提供的文件的形式为：</w:t>
      </w:r>
      <w:r>
        <w:rPr>
          <w:rFonts w:ascii="宋体" w:hAnsi="宋体" w:cs="宋体" w:hint="eastAsia"/>
          <w:szCs w:val="21"/>
          <w:u w:val="single"/>
        </w:rPr>
        <w:t></w:t>
      </w:r>
      <w:r>
        <w:rPr>
          <w:rFonts w:ascii="宋体" w:hAnsi="宋体" w:hint="eastAsia"/>
          <w:b/>
          <w:szCs w:val="21"/>
          <w:u w:val="single"/>
        </w:rPr>
        <w:t>书面形式</w:t>
      </w:r>
      <w:r>
        <w:rPr>
          <w:rFonts w:ascii="宋体" w:hAnsi="宋体" w:cs="宋体" w:hint="eastAsia"/>
          <w:szCs w:val="21"/>
          <w:u w:val="single"/>
        </w:rPr>
        <w:t></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hint="eastAsia"/>
          <w:szCs w:val="21"/>
        </w:rPr>
        <w:t>发包人审批承包人文件的期限：</w:t>
      </w:r>
      <w:r>
        <w:rPr>
          <w:rFonts w:ascii="宋体" w:hAnsi="宋体" w:cs="宋体" w:hint="eastAsia"/>
          <w:szCs w:val="21"/>
          <w:u w:val="single"/>
        </w:rPr>
        <w:t></w:t>
      </w:r>
      <w:r>
        <w:rPr>
          <w:rFonts w:ascii="宋体" w:hAnsi="宋体" w:hint="eastAsia"/>
          <w:b/>
          <w:szCs w:val="21"/>
          <w:u w:val="single"/>
        </w:rPr>
        <w:t>收到文件后</w:t>
      </w:r>
      <w:r>
        <w:rPr>
          <w:rFonts w:ascii="宋体" w:hAnsi="宋体"/>
          <w:b/>
          <w:szCs w:val="21"/>
          <w:u w:val="single"/>
        </w:rPr>
        <w:t>7</w:t>
      </w:r>
      <w:r>
        <w:rPr>
          <w:rFonts w:ascii="宋体" w:hAnsi="宋体" w:hint="eastAsia"/>
          <w:b/>
          <w:szCs w:val="21"/>
          <w:u w:val="single"/>
        </w:rPr>
        <w:t>天内</w:t>
      </w:r>
      <w:r>
        <w:rPr>
          <w:rFonts w:ascii="宋体" w:hAnsi="宋体" w:cs="宋体" w:hint="eastAsia"/>
          <w:szCs w:val="21"/>
          <w:u w:val="single"/>
        </w:rPr>
        <w:t></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szCs w:val="21"/>
        </w:rPr>
        <w:t xml:space="preserve">1.6.5 </w:t>
      </w:r>
      <w:r>
        <w:rPr>
          <w:rFonts w:ascii="宋体" w:hAnsi="宋体" w:hint="eastAsia"/>
          <w:szCs w:val="21"/>
        </w:rPr>
        <w:t>现场图纸准备</w:t>
      </w:r>
    </w:p>
    <w:p w:rsidR="00DA45D9" w:rsidRDefault="00907717">
      <w:pPr>
        <w:spacing w:line="400" w:lineRule="exact"/>
        <w:ind w:firstLineChars="200" w:firstLine="420"/>
        <w:rPr>
          <w:rFonts w:ascii="宋体"/>
          <w:szCs w:val="21"/>
        </w:rPr>
      </w:pPr>
      <w:r>
        <w:rPr>
          <w:rFonts w:ascii="宋体" w:hAnsi="宋体" w:hint="eastAsia"/>
          <w:szCs w:val="21"/>
        </w:rPr>
        <w:t>关于现场图纸准备的约定：</w:t>
      </w:r>
      <w:r>
        <w:rPr>
          <w:rFonts w:ascii="宋体" w:hAnsi="宋体" w:hint="eastAsia"/>
          <w:b/>
          <w:szCs w:val="21"/>
          <w:u w:val="single"/>
        </w:rPr>
        <w:t>施工现场保留一套完整图纸供发包人、监理人及有关人员使用</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szCs w:val="21"/>
        </w:rPr>
        <w:t xml:space="preserve">1.7 </w:t>
      </w:r>
      <w:r>
        <w:rPr>
          <w:rFonts w:ascii="宋体" w:hAnsi="宋体" w:hint="eastAsia"/>
          <w:szCs w:val="21"/>
        </w:rPr>
        <w:t>联络</w:t>
      </w:r>
    </w:p>
    <w:p w:rsidR="00DA45D9" w:rsidRDefault="00907717">
      <w:pPr>
        <w:spacing w:line="400" w:lineRule="exact"/>
        <w:ind w:firstLineChars="200" w:firstLine="420"/>
        <w:rPr>
          <w:rFonts w:ascii="宋体"/>
          <w:kern w:val="0"/>
          <w:szCs w:val="21"/>
        </w:rPr>
      </w:pPr>
      <w:r>
        <w:rPr>
          <w:rFonts w:ascii="宋体" w:hAnsi="宋体"/>
          <w:kern w:val="0"/>
          <w:szCs w:val="21"/>
        </w:rPr>
        <w:t>1.7.1</w:t>
      </w:r>
      <w:r>
        <w:rPr>
          <w:rFonts w:ascii="宋体" w:hAnsi="宋体" w:hint="eastAsia"/>
          <w:kern w:val="0"/>
          <w:szCs w:val="21"/>
        </w:rPr>
        <w:t>发包人和承包人应当在</w:t>
      </w:r>
      <w:r>
        <w:rPr>
          <w:rFonts w:ascii="宋体" w:hAnsi="宋体" w:cs="宋体" w:hint="eastAsia"/>
          <w:szCs w:val="21"/>
          <w:u w:val="single"/>
        </w:rPr>
        <w:t></w:t>
      </w:r>
      <w:r>
        <w:rPr>
          <w:rFonts w:ascii="宋体" w:hAnsi="宋体" w:cs="仿宋_GB2312"/>
          <w:b/>
          <w:szCs w:val="21"/>
          <w:u w:val="single"/>
        </w:rPr>
        <w:t>3</w:t>
      </w:r>
      <w:r>
        <w:rPr>
          <w:rFonts w:ascii="宋体" w:hAnsi="宋体" w:hint="eastAsia"/>
          <w:kern w:val="0"/>
          <w:szCs w:val="21"/>
        </w:rPr>
        <w:t>天内将与合同有关的通知、批准、证明、证书、指示、指令、要求、请求、同意、意见、确定和决定等书面函件送达对方当事人。</w:t>
      </w:r>
    </w:p>
    <w:p w:rsidR="00DA45D9" w:rsidRDefault="00907717">
      <w:pPr>
        <w:spacing w:line="400" w:lineRule="exact"/>
        <w:ind w:firstLineChars="200" w:firstLine="420"/>
        <w:rPr>
          <w:rFonts w:ascii="宋体"/>
          <w:szCs w:val="21"/>
        </w:rPr>
      </w:pPr>
      <w:r>
        <w:rPr>
          <w:rFonts w:ascii="宋体" w:hAnsi="宋体"/>
          <w:szCs w:val="21"/>
        </w:rPr>
        <w:t xml:space="preserve">1.10 </w:t>
      </w:r>
      <w:r>
        <w:rPr>
          <w:rFonts w:ascii="宋体" w:hAnsi="宋体" w:hint="eastAsia"/>
          <w:szCs w:val="21"/>
        </w:rPr>
        <w:t>交通运输</w:t>
      </w:r>
    </w:p>
    <w:p w:rsidR="00DA45D9" w:rsidRDefault="00907717">
      <w:pPr>
        <w:spacing w:line="400" w:lineRule="exact"/>
        <w:ind w:firstLineChars="200" w:firstLine="420"/>
        <w:jc w:val="left"/>
        <w:rPr>
          <w:rFonts w:ascii="宋体"/>
          <w:szCs w:val="21"/>
        </w:rPr>
      </w:pPr>
      <w:r>
        <w:rPr>
          <w:rFonts w:ascii="宋体" w:hAnsi="宋体"/>
          <w:szCs w:val="21"/>
        </w:rPr>
        <w:t xml:space="preserve">1.10.3 </w:t>
      </w:r>
      <w:r>
        <w:rPr>
          <w:rFonts w:ascii="宋体" w:hAnsi="宋体" w:hint="eastAsia"/>
          <w:szCs w:val="21"/>
        </w:rPr>
        <w:t>场内交通</w:t>
      </w:r>
    </w:p>
    <w:p w:rsidR="00DA45D9" w:rsidRDefault="00907717">
      <w:pPr>
        <w:spacing w:line="400" w:lineRule="exact"/>
        <w:ind w:firstLineChars="200" w:firstLine="420"/>
        <w:jc w:val="left"/>
        <w:rPr>
          <w:rFonts w:ascii="宋体"/>
          <w:kern w:val="0"/>
          <w:szCs w:val="21"/>
        </w:rPr>
      </w:pPr>
      <w:r>
        <w:rPr>
          <w:rFonts w:ascii="宋体" w:hAnsi="宋体" w:hint="eastAsia"/>
          <w:kern w:val="0"/>
          <w:szCs w:val="21"/>
        </w:rPr>
        <w:t>关于场外交通和场内交通的边界的约定：</w:t>
      </w:r>
      <w:r>
        <w:rPr>
          <w:rFonts w:ascii="宋体" w:hAnsi="宋体" w:cs="宋体" w:hint="eastAsia"/>
          <w:szCs w:val="21"/>
          <w:u w:val="single"/>
        </w:rPr>
        <w:t></w:t>
      </w:r>
      <w:r>
        <w:rPr>
          <w:rFonts w:ascii="宋体" w:hAnsi="宋体"/>
          <w:b/>
          <w:kern w:val="0"/>
          <w:szCs w:val="21"/>
          <w:u w:val="single"/>
        </w:rPr>
        <w:t>/</w:t>
      </w:r>
      <w:r>
        <w:rPr>
          <w:rFonts w:ascii="宋体" w:hAnsi="宋体" w:hint="eastAsia"/>
          <w:szCs w:val="21"/>
        </w:rPr>
        <w:t>。</w:t>
      </w:r>
    </w:p>
    <w:p w:rsidR="00DA45D9" w:rsidRDefault="00907717">
      <w:pPr>
        <w:spacing w:line="400" w:lineRule="exact"/>
        <w:ind w:firstLineChars="200" w:firstLine="420"/>
        <w:jc w:val="left"/>
        <w:rPr>
          <w:rFonts w:ascii="宋体"/>
          <w:b/>
          <w:szCs w:val="21"/>
          <w:u w:val="single"/>
        </w:rPr>
      </w:pPr>
      <w:r>
        <w:rPr>
          <w:rFonts w:ascii="宋体" w:hAnsi="宋体" w:hint="eastAsia"/>
          <w:szCs w:val="21"/>
        </w:rPr>
        <w:t>关于发包人向承包人免费提供满足工程施工需要的场内道路和交通设施的约定：</w:t>
      </w:r>
      <w:r>
        <w:rPr>
          <w:rFonts w:ascii="宋体" w:hAnsi="宋体" w:hint="eastAsia"/>
          <w:b/>
          <w:szCs w:val="21"/>
          <w:u w:val="single"/>
        </w:rPr>
        <w:t>已具备施工条件。</w:t>
      </w:r>
    </w:p>
    <w:p w:rsidR="00DA45D9" w:rsidRDefault="00907717">
      <w:pPr>
        <w:spacing w:line="400" w:lineRule="exact"/>
        <w:ind w:firstLineChars="200" w:firstLine="420"/>
        <w:jc w:val="left"/>
        <w:rPr>
          <w:rFonts w:ascii="宋体"/>
          <w:szCs w:val="21"/>
        </w:rPr>
      </w:pPr>
      <w:r>
        <w:rPr>
          <w:rFonts w:ascii="宋体" w:hAnsi="宋体"/>
          <w:szCs w:val="21"/>
        </w:rPr>
        <w:t>1.10.4</w:t>
      </w:r>
      <w:r>
        <w:rPr>
          <w:rFonts w:ascii="宋体" w:hAnsi="宋体" w:hint="eastAsia"/>
          <w:szCs w:val="21"/>
        </w:rPr>
        <w:t>超大件和超重件的运输</w:t>
      </w:r>
    </w:p>
    <w:p w:rsidR="00DA45D9" w:rsidRDefault="00907717">
      <w:pPr>
        <w:spacing w:line="400" w:lineRule="exact"/>
        <w:ind w:firstLineChars="200" w:firstLine="420"/>
        <w:jc w:val="left"/>
        <w:rPr>
          <w:rFonts w:ascii="宋体"/>
          <w:szCs w:val="21"/>
        </w:rPr>
      </w:pPr>
      <w:r>
        <w:rPr>
          <w:rFonts w:ascii="宋体" w:hAnsi="宋体" w:hint="eastAsia"/>
          <w:szCs w:val="21"/>
        </w:rPr>
        <w:t>运输超大件或超重件所需的道路和桥梁临时加固改造费用和其他有关费用由</w:t>
      </w:r>
      <w:r>
        <w:rPr>
          <w:rFonts w:ascii="宋体" w:hAnsi="宋体" w:hint="eastAsia"/>
          <w:b/>
          <w:szCs w:val="21"/>
          <w:u w:val="single"/>
        </w:rPr>
        <w:t>承包人</w:t>
      </w:r>
      <w:r>
        <w:rPr>
          <w:rFonts w:ascii="宋体" w:hAnsi="宋体" w:hint="eastAsia"/>
          <w:szCs w:val="21"/>
        </w:rPr>
        <w:t>承担。</w:t>
      </w:r>
    </w:p>
    <w:p w:rsidR="00DA45D9" w:rsidRDefault="00907717">
      <w:pPr>
        <w:spacing w:line="400" w:lineRule="exact"/>
        <w:ind w:firstLineChars="200" w:firstLine="420"/>
        <w:rPr>
          <w:rFonts w:ascii="宋体"/>
          <w:szCs w:val="21"/>
        </w:rPr>
      </w:pPr>
      <w:r>
        <w:rPr>
          <w:rFonts w:ascii="宋体" w:hAnsi="宋体"/>
          <w:szCs w:val="21"/>
        </w:rPr>
        <w:t xml:space="preserve">1.11 </w:t>
      </w:r>
      <w:r>
        <w:rPr>
          <w:rFonts w:ascii="宋体" w:hAnsi="宋体" w:hint="eastAsia"/>
          <w:szCs w:val="21"/>
        </w:rPr>
        <w:t>知识产权</w:t>
      </w:r>
    </w:p>
    <w:p w:rsidR="00DA45D9" w:rsidRDefault="00907717">
      <w:pPr>
        <w:spacing w:line="400" w:lineRule="exact"/>
        <w:ind w:firstLineChars="200" w:firstLine="420"/>
        <w:rPr>
          <w:rFonts w:ascii="宋体"/>
          <w:szCs w:val="21"/>
          <w:u w:val="single"/>
        </w:rPr>
      </w:pPr>
      <w:r>
        <w:rPr>
          <w:rFonts w:ascii="宋体" w:hAnsi="宋体"/>
          <w:szCs w:val="21"/>
        </w:rPr>
        <w:t>1.11.1</w:t>
      </w:r>
      <w:r>
        <w:rPr>
          <w:rFonts w:ascii="宋体" w:hAnsi="宋体" w:hint="eastAsia"/>
          <w:szCs w:val="21"/>
        </w:rPr>
        <w:t>关于发包人提供给承包人的图纸、发包人为实施工程自行编制或委托编制的技术规范以及反映发包人关于合同要求或其他类似性质的文件的著作权的归属：</w:t>
      </w:r>
      <w:r>
        <w:rPr>
          <w:rFonts w:ascii="宋体" w:hAnsi="宋体" w:hint="eastAsia"/>
          <w:b/>
          <w:szCs w:val="21"/>
          <w:u w:val="single"/>
        </w:rPr>
        <w:t>著作权属发包人。承包人未经发包人同意不得将本工程图纸转给第三人，不得进行复制，不得向承包人以外的人泄露有关图纸内容</w:t>
      </w:r>
      <w:r>
        <w:rPr>
          <w:rFonts w:ascii="宋体" w:hAnsi="宋体" w:hint="eastAsia"/>
          <w:b/>
          <w:szCs w:val="21"/>
        </w:rPr>
        <w:t>。</w:t>
      </w:r>
    </w:p>
    <w:p w:rsidR="00DA45D9" w:rsidRDefault="00907717">
      <w:pPr>
        <w:spacing w:line="400" w:lineRule="exact"/>
        <w:ind w:leftChars="284" w:left="596"/>
        <w:rPr>
          <w:rFonts w:ascii="宋体"/>
          <w:szCs w:val="21"/>
        </w:rPr>
      </w:pPr>
      <w:r>
        <w:rPr>
          <w:rFonts w:ascii="宋体" w:hAnsi="宋体" w:hint="eastAsia"/>
          <w:szCs w:val="21"/>
        </w:rPr>
        <w:lastRenderedPageBreak/>
        <w:t>关于发包人提供的上述文件的使用限制的要求：</w:t>
      </w:r>
      <w:r>
        <w:rPr>
          <w:rFonts w:ascii="宋体" w:hAnsi="宋体" w:hint="eastAsia"/>
          <w:b/>
          <w:szCs w:val="21"/>
          <w:u w:val="single"/>
        </w:rPr>
        <w:t>按通用条款执行</w:t>
      </w:r>
      <w:r>
        <w:rPr>
          <w:rFonts w:ascii="宋体" w:hAnsi="宋体" w:hint="eastAsia"/>
          <w:szCs w:val="21"/>
        </w:rPr>
        <w:t>。</w:t>
      </w:r>
    </w:p>
    <w:p w:rsidR="00DA45D9" w:rsidRDefault="00907717">
      <w:pPr>
        <w:spacing w:line="400" w:lineRule="exact"/>
        <w:ind w:leftChars="284" w:left="596"/>
        <w:rPr>
          <w:rFonts w:ascii="宋体"/>
          <w:szCs w:val="21"/>
        </w:rPr>
      </w:pPr>
      <w:r>
        <w:rPr>
          <w:rFonts w:ascii="宋体" w:hAnsi="宋体"/>
          <w:szCs w:val="21"/>
        </w:rPr>
        <w:t xml:space="preserve">1.11.2 </w:t>
      </w:r>
      <w:r>
        <w:rPr>
          <w:rFonts w:ascii="宋体" w:hAnsi="宋体" w:hint="eastAsia"/>
          <w:szCs w:val="21"/>
        </w:rPr>
        <w:t>关于承包人为实施工程所编制文件的著作权的归属：</w:t>
      </w:r>
      <w:r>
        <w:rPr>
          <w:rFonts w:ascii="宋体" w:hAnsi="宋体" w:hint="eastAsia"/>
          <w:b/>
          <w:szCs w:val="21"/>
          <w:u w:val="single"/>
        </w:rPr>
        <w:t>按通用条款执行</w:t>
      </w:r>
      <w:r>
        <w:rPr>
          <w:rFonts w:ascii="宋体" w:hAnsi="宋体" w:hint="eastAsia"/>
          <w:szCs w:val="21"/>
        </w:rPr>
        <w:t>。</w:t>
      </w:r>
    </w:p>
    <w:p w:rsidR="00DA45D9" w:rsidRDefault="00907717">
      <w:pPr>
        <w:spacing w:line="400" w:lineRule="exact"/>
        <w:ind w:firstLineChars="200" w:firstLine="420"/>
        <w:rPr>
          <w:rFonts w:ascii="宋体"/>
          <w:szCs w:val="21"/>
          <w:u w:val="single"/>
        </w:rPr>
      </w:pPr>
      <w:r>
        <w:rPr>
          <w:rFonts w:ascii="宋体" w:hAnsi="宋体" w:hint="eastAsia"/>
          <w:szCs w:val="21"/>
        </w:rPr>
        <w:t>关于承包人提供的上述文件的使用限制的要求：</w:t>
      </w:r>
      <w:r>
        <w:rPr>
          <w:rFonts w:ascii="宋体" w:hAnsi="宋体" w:cs="宋体" w:hint="eastAsia"/>
          <w:szCs w:val="21"/>
          <w:u w:val="single"/>
        </w:rPr>
        <w:t></w:t>
      </w:r>
      <w:r>
        <w:rPr>
          <w:rFonts w:ascii="宋体" w:hAnsi="宋体" w:hint="eastAsia"/>
          <w:b/>
          <w:szCs w:val="21"/>
          <w:u w:val="single"/>
        </w:rPr>
        <w:t>按通用条款执行</w:t>
      </w:r>
      <w:r>
        <w:rPr>
          <w:rFonts w:ascii="宋体" w:hAnsi="宋体" w:hint="eastAsia"/>
          <w:szCs w:val="21"/>
        </w:rPr>
        <w:t>。</w:t>
      </w:r>
    </w:p>
    <w:p w:rsidR="00DA45D9" w:rsidRDefault="00907717">
      <w:pPr>
        <w:spacing w:line="400" w:lineRule="exact"/>
        <w:ind w:firstLineChars="200" w:firstLine="420"/>
        <w:rPr>
          <w:rFonts w:ascii="宋体"/>
          <w:kern w:val="0"/>
          <w:szCs w:val="21"/>
        </w:rPr>
      </w:pPr>
      <w:r>
        <w:rPr>
          <w:rFonts w:ascii="宋体" w:hAnsi="宋体"/>
          <w:szCs w:val="21"/>
        </w:rPr>
        <w:t xml:space="preserve">1.11.4 </w:t>
      </w:r>
      <w:r>
        <w:rPr>
          <w:rFonts w:ascii="宋体" w:hAnsi="宋体" w:hint="eastAsia"/>
          <w:szCs w:val="21"/>
        </w:rPr>
        <w:t>承包人在施工过程中所采用的专利、专有技术、技术秘密的使用费的承担方式：</w:t>
      </w:r>
      <w:r>
        <w:rPr>
          <w:rFonts w:ascii="宋体" w:hAnsi="宋体" w:cs="宋体" w:hint="eastAsia"/>
          <w:szCs w:val="21"/>
          <w:u w:val="single"/>
        </w:rPr>
        <w:t></w:t>
      </w:r>
      <w:r>
        <w:rPr>
          <w:rFonts w:ascii="宋体" w:hAnsi="宋体" w:hint="eastAsia"/>
          <w:b/>
          <w:szCs w:val="21"/>
          <w:u w:val="single"/>
        </w:rPr>
        <w:t>已包含在本合同价内</w:t>
      </w:r>
      <w:r>
        <w:rPr>
          <w:rFonts w:ascii="宋体" w:hAnsi="宋体" w:hint="eastAsia"/>
          <w:kern w:val="0"/>
          <w:szCs w:val="21"/>
        </w:rPr>
        <w:t>。</w:t>
      </w:r>
    </w:p>
    <w:p w:rsidR="00DA45D9" w:rsidRDefault="00907717">
      <w:pPr>
        <w:spacing w:line="400" w:lineRule="exact"/>
        <w:ind w:firstLineChars="200" w:firstLine="420"/>
        <w:rPr>
          <w:rFonts w:ascii="宋体"/>
          <w:szCs w:val="21"/>
        </w:rPr>
      </w:pPr>
      <w:r>
        <w:rPr>
          <w:rFonts w:ascii="宋体" w:hAnsi="宋体"/>
          <w:szCs w:val="21"/>
        </w:rPr>
        <w:t>1.13</w:t>
      </w:r>
      <w:r>
        <w:rPr>
          <w:rFonts w:ascii="宋体" w:hAnsi="宋体" w:hint="eastAsia"/>
          <w:szCs w:val="21"/>
        </w:rPr>
        <w:t>工程量清单错误的修正</w:t>
      </w:r>
    </w:p>
    <w:p w:rsidR="00DA45D9" w:rsidRDefault="00907717">
      <w:pPr>
        <w:spacing w:line="400" w:lineRule="exact"/>
        <w:ind w:firstLineChars="200" w:firstLine="420"/>
        <w:rPr>
          <w:rFonts w:ascii="宋体" w:hAnsi="宋体" w:cs="宋体"/>
          <w:b/>
          <w:kern w:val="0"/>
          <w:szCs w:val="21"/>
          <w:u w:val="single"/>
        </w:rPr>
      </w:pPr>
      <w:r>
        <w:rPr>
          <w:rFonts w:ascii="宋体" w:hAnsi="宋体" w:hint="eastAsia"/>
          <w:szCs w:val="21"/>
        </w:rPr>
        <w:t>出现工程量清单错误时，是否调整合同价格：</w:t>
      </w:r>
      <w:r>
        <w:rPr>
          <w:rFonts w:ascii="宋体" w:hAnsi="宋体" w:cs="宋体" w:hint="eastAsia"/>
          <w:b/>
          <w:kern w:val="0"/>
          <w:szCs w:val="21"/>
          <w:u w:val="single"/>
        </w:rPr>
        <w:t>竣工结算的工程量</w:t>
      </w:r>
      <w:proofErr w:type="gramStart"/>
      <w:r>
        <w:rPr>
          <w:rFonts w:ascii="宋体" w:hAnsi="宋体" w:cs="宋体" w:hint="eastAsia"/>
          <w:b/>
          <w:kern w:val="0"/>
          <w:szCs w:val="21"/>
          <w:u w:val="single"/>
        </w:rPr>
        <w:t>按发承包</w:t>
      </w:r>
      <w:proofErr w:type="gramEnd"/>
      <w:r>
        <w:rPr>
          <w:rFonts w:ascii="宋体" w:hAnsi="宋体" w:cs="宋体" w:hint="eastAsia"/>
          <w:b/>
          <w:kern w:val="0"/>
          <w:szCs w:val="21"/>
          <w:u w:val="single"/>
        </w:rPr>
        <w:t>双方在合同中约定应</w:t>
      </w:r>
      <w:proofErr w:type="gramStart"/>
      <w:r>
        <w:rPr>
          <w:rFonts w:ascii="宋体" w:hAnsi="宋体" w:cs="宋体" w:hint="eastAsia"/>
          <w:b/>
          <w:kern w:val="0"/>
          <w:szCs w:val="21"/>
          <w:u w:val="single"/>
        </w:rPr>
        <w:t>予计量且实</w:t>
      </w:r>
      <w:proofErr w:type="gramEnd"/>
      <w:r>
        <w:rPr>
          <w:rFonts w:ascii="宋体" w:hAnsi="宋体" w:cs="宋体" w:hint="eastAsia"/>
          <w:b/>
          <w:kern w:val="0"/>
          <w:szCs w:val="21"/>
          <w:u w:val="single"/>
        </w:rPr>
        <w:t>际完成并验收合格的工程量和项目确定，完成发包人要求的合同以外的零星工作或发生非承包人责任事件的工程量按现场签证确定（单方签证低于2000元的不计）。</w:t>
      </w:r>
    </w:p>
    <w:p w:rsidR="00DA45D9" w:rsidRDefault="00907717">
      <w:pPr>
        <w:spacing w:line="400" w:lineRule="exact"/>
        <w:ind w:firstLineChars="200" w:firstLine="420"/>
        <w:rPr>
          <w:rFonts w:ascii="宋体" w:eastAsia="黑体" w:hAnsi="宋体"/>
          <w:bCs/>
          <w:szCs w:val="21"/>
        </w:rPr>
      </w:pPr>
      <w:r>
        <w:rPr>
          <w:rFonts w:ascii="宋体" w:eastAsia="黑体" w:hAnsi="宋体"/>
          <w:bCs/>
          <w:szCs w:val="21"/>
        </w:rPr>
        <w:t xml:space="preserve">2. </w:t>
      </w:r>
      <w:r>
        <w:rPr>
          <w:rFonts w:ascii="宋体" w:eastAsia="黑体" w:hAnsi="宋体" w:hint="eastAsia"/>
          <w:bCs/>
          <w:szCs w:val="21"/>
        </w:rPr>
        <w:t>发包人</w:t>
      </w:r>
    </w:p>
    <w:p w:rsidR="00DA45D9" w:rsidRDefault="00907717">
      <w:pPr>
        <w:spacing w:line="400" w:lineRule="exact"/>
        <w:ind w:firstLineChars="200" w:firstLine="420"/>
        <w:rPr>
          <w:rFonts w:ascii="宋体"/>
          <w:szCs w:val="21"/>
        </w:rPr>
      </w:pPr>
      <w:r>
        <w:rPr>
          <w:rFonts w:ascii="宋体" w:hAnsi="宋体"/>
          <w:szCs w:val="21"/>
        </w:rPr>
        <w:t xml:space="preserve">2.2 </w:t>
      </w:r>
      <w:r>
        <w:rPr>
          <w:rFonts w:ascii="宋体" w:hAnsi="宋体" w:hint="eastAsia"/>
          <w:szCs w:val="21"/>
        </w:rPr>
        <w:t>发包人代表</w:t>
      </w:r>
    </w:p>
    <w:p w:rsidR="00DA45D9" w:rsidRDefault="00907717">
      <w:pPr>
        <w:spacing w:line="400" w:lineRule="exact"/>
        <w:ind w:firstLineChars="200" w:firstLine="420"/>
        <w:rPr>
          <w:rFonts w:ascii="宋体"/>
          <w:szCs w:val="21"/>
        </w:rPr>
      </w:pPr>
      <w:r>
        <w:rPr>
          <w:rFonts w:ascii="宋体" w:hAnsi="宋体" w:hint="eastAsia"/>
          <w:szCs w:val="21"/>
        </w:rPr>
        <w:t>发包人代表：</w:t>
      </w:r>
    </w:p>
    <w:p w:rsidR="00DA45D9" w:rsidRDefault="00907717">
      <w:pPr>
        <w:spacing w:line="400" w:lineRule="exact"/>
        <w:ind w:firstLineChars="200" w:firstLine="420"/>
        <w:rPr>
          <w:rFonts w:ascii="宋体"/>
          <w:szCs w:val="21"/>
        </w:rPr>
      </w:pPr>
      <w:r>
        <w:rPr>
          <w:rFonts w:ascii="宋体" w:hAnsi="宋体" w:hint="eastAsia"/>
          <w:szCs w:val="21"/>
        </w:rPr>
        <w:t>姓名：</w:t>
      </w:r>
      <w:r>
        <w:rPr>
          <w:rFonts w:ascii="宋体" w:hAnsi="宋体" w:cs="宋体" w:hint="eastAsia"/>
          <w:szCs w:val="21"/>
          <w:u w:val="single"/>
        </w:rPr>
        <w:t></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hint="eastAsia"/>
          <w:szCs w:val="21"/>
        </w:rPr>
        <w:t>身份证号：</w:t>
      </w:r>
      <w:r>
        <w:rPr>
          <w:rFonts w:ascii="宋体" w:hAnsi="宋体" w:cs="宋体" w:hint="eastAsia"/>
          <w:szCs w:val="21"/>
          <w:u w:val="single"/>
        </w:rPr>
        <w:t></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hint="eastAsia"/>
          <w:szCs w:val="21"/>
        </w:rPr>
        <w:t>职务：</w:t>
      </w:r>
      <w:r>
        <w:rPr>
          <w:rFonts w:ascii="宋体" w:hAnsi="宋体" w:cs="宋体" w:hint="eastAsia"/>
          <w:szCs w:val="21"/>
          <w:u w:val="single"/>
        </w:rPr>
        <w:t></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hint="eastAsia"/>
          <w:szCs w:val="21"/>
        </w:rPr>
        <w:t>联系电话：</w:t>
      </w:r>
      <w:r>
        <w:rPr>
          <w:rFonts w:ascii="宋体" w:hAnsi="宋体" w:cs="宋体" w:hint="eastAsia"/>
          <w:szCs w:val="21"/>
          <w:u w:val="single"/>
        </w:rPr>
        <w:t></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hint="eastAsia"/>
          <w:szCs w:val="21"/>
        </w:rPr>
        <w:t>电子信箱：</w:t>
      </w:r>
      <w:r>
        <w:rPr>
          <w:rFonts w:ascii="宋体" w:hAnsi="宋体" w:cs="宋体" w:hint="eastAsia"/>
          <w:szCs w:val="21"/>
          <w:u w:val="single"/>
        </w:rPr>
        <w:t></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hint="eastAsia"/>
          <w:szCs w:val="21"/>
        </w:rPr>
        <w:t>通信地址：</w:t>
      </w:r>
      <w:r>
        <w:rPr>
          <w:rFonts w:ascii="宋体" w:hAnsi="宋体" w:cs="宋体" w:hint="eastAsia"/>
          <w:szCs w:val="21"/>
          <w:u w:val="single"/>
        </w:rPr>
        <w:t></w:t>
      </w:r>
      <w:r>
        <w:rPr>
          <w:rFonts w:ascii="宋体" w:hAnsi="宋体" w:hint="eastAsia"/>
          <w:szCs w:val="21"/>
        </w:rPr>
        <w:t>。</w:t>
      </w:r>
    </w:p>
    <w:p w:rsidR="00DA45D9" w:rsidRDefault="00907717">
      <w:pPr>
        <w:spacing w:line="400" w:lineRule="exact"/>
        <w:rPr>
          <w:rFonts w:ascii="宋体"/>
          <w:b/>
          <w:szCs w:val="21"/>
        </w:rPr>
      </w:pPr>
      <w:r>
        <w:rPr>
          <w:rFonts w:ascii="宋体" w:hAnsi="宋体" w:hint="eastAsia"/>
          <w:szCs w:val="21"/>
        </w:rPr>
        <w:t>发包人对发包人代表的授权范围如下：</w:t>
      </w:r>
      <w:r>
        <w:rPr>
          <w:rFonts w:ascii="宋体" w:hAnsi="宋体" w:cs="宋体" w:hint="eastAsia"/>
          <w:szCs w:val="21"/>
          <w:u w:val="single"/>
        </w:rPr>
        <w:t></w:t>
      </w:r>
      <w:r>
        <w:rPr>
          <w:rFonts w:ascii="宋体" w:hAnsi="宋体" w:hint="eastAsia"/>
          <w:b/>
          <w:bCs/>
          <w:kern w:val="0"/>
          <w:szCs w:val="21"/>
          <w:u w:val="single"/>
        </w:rPr>
        <w:t>代表发包人行使本合同约定的发包人的权力和监理人需要取得发包人批准的权力</w:t>
      </w:r>
      <w:r>
        <w:rPr>
          <w:rFonts w:ascii="宋体" w:hAnsi="宋体" w:hint="eastAsia"/>
          <w:b/>
          <w:bCs/>
          <w:kern w:val="0"/>
          <w:szCs w:val="21"/>
        </w:rPr>
        <w:t>。</w:t>
      </w:r>
    </w:p>
    <w:p w:rsidR="00DA45D9" w:rsidRDefault="00907717">
      <w:pPr>
        <w:spacing w:line="400" w:lineRule="exact"/>
        <w:ind w:firstLineChars="200" w:firstLine="420"/>
        <w:rPr>
          <w:rFonts w:ascii="宋体"/>
          <w:szCs w:val="21"/>
        </w:rPr>
      </w:pPr>
      <w:r>
        <w:rPr>
          <w:rFonts w:ascii="宋体" w:hAnsi="宋体"/>
          <w:szCs w:val="21"/>
        </w:rPr>
        <w:t xml:space="preserve">2.4 </w:t>
      </w:r>
      <w:r>
        <w:rPr>
          <w:rFonts w:ascii="宋体" w:hAnsi="宋体" w:hint="eastAsia"/>
          <w:szCs w:val="21"/>
        </w:rPr>
        <w:t>施工现场、施工条件和基础资料的提供</w:t>
      </w:r>
    </w:p>
    <w:p w:rsidR="00DA45D9" w:rsidRDefault="00907717">
      <w:pPr>
        <w:spacing w:line="400" w:lineRule="exact"/>
        <w:ind w:firstLineChars="200" w:firstLine="420"/>
        <w:rPr>
          <w:rFonts w:ascii="宋体"/>
          <w:szCs w:val="21"/>
        </w:rPr>
      </w:pPr>
      <w:r>
        <w:rPr>
          <w:rFonts w:ascii="宋体" w:hAnsi="宋体"/>
          <w:szCs w:val="21"/>
        </w:rPr>
        <w:t xml:space="preserve">2.4.1 </w:t>
      </w:r>
      <w:r>
        <w:rPr>
          <w:rFonts w:ascii="宋体" w:hAnsi="宋体" w:hint="eastAsia"/>
          <w:szCs w:val="21"/>
        </w:rPr>
        <w:t>提供施工现场</w:t>
      </w:r>
    </w:p>
    <w:p w:rsidR="00DA45D9" w:rsidRDefault="00907717">
      <w:pPr>
        <w:spacing w:line="400" w:lineRule="exact"/>
        <w:ind w:firstLineChars="200" w:firstLine="420"/>
        <w:jc w:val="left"/>
        <w:rPr>
          <w:rFonts w:ascii="宋体"/>
          <w:szCs w:val="21"/>
        </w:rPr>
      </w:pPr>
      <w:r>
        <w:rPr>
          <w:rFonts w:ascii="宋体" w:hAnsi="宋体" w:hint="eastAsia"/>
          <w:szCs w:val="21"/>
        </w:rPr>
        <w:t>关于发包人移交施工现场的期限要求：</w:t>
      </w:r>
      <w:r>
        <w:rPr>
          <w:rFonts w:ascii="宋体" w:hAnsi="宋体" w:cs="宋体" w:hint="eastAsia"/>
          <w:szCs w:val="21"/>
          <w:u w:val="single"/>
        </w:rPr>
        <w:t></w:t>
      </w:r>
      <w:r>
        <w:rPr>
          <w:rFonts w:ascii="宋体" w:hAnsi="宋体" w:hint="eastAsia"/>
          <w:b/>
          <w:szCs w:val="21"/>
          <w:u w:val="single"/>
        </w:rPr>
        <w:t>以施工现场的现状为准</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szCs w:val="21"/>
        </w:rPr>
        <w:t xml:space="preserve">2.4.2 </w:t>
      </w:r>
      <w:r>
        <w:rPr>
          <w:rFonts w:ascii="宋体" w:hAnsi="宋体" w:hint="eastAsia"/>
          <w:szCs w:val="21"/>
        </w:rPr>
        <w:t>提供施工条件</w:t>
      </w:r>
    </w:p>
    <w:p w:rsidR="00DA45D9" w:rsidRDefault="00907717">
      <w:pPr>
        <w:spacing w:line="400" w:lineRule="exact"/>
        <w:ind w:firstLineChars="200" w:firstLine="420"/>
        <w:rPr>
          <w:rFonts w:ascii="宋体" w:hAnsi="宋体"/>
          <w:b/>
          <w:szCs w:val="21"/>
        </w:rPr>
      </w:pPr>
      <w:r>
        <w:rPr>
          <w:rFonts w:ascii="宋体" w:hAnsi="宋体" w:hint="eastAsia"/>
          <w:szCs w:val="21"/>
        </w:rPr>
        <w:t>关于发包人应负责提供施工所需要的条件，包括：</w:t>
      </w:r>
      <w:r>
        <w:rPr>
          <w:rFonts w:ascii="宋体" w:hAnsi="宋体" w:hint="eastAsia"/>
          <w:b/>
          <w:szCs w:val="21"/>
          <w:u w:val="single"/>
        </w:rPr>
        <w:t>发包人于开工前办理好施工所需证件、批件（承包人自身资质证件除外）。施工过程中承包人不得因发包人前期手续而出现不进行施工准备、索赔、消极施工等情形，应积极配合，保证工程按计划进行，否则按违约处理</w:t>
      </w:r>
      <w:r>
        <w:rPr>
          <w:rFonts w:ascii="宋体" w:hAnsi="宋体" w:hint="eastAsia"/>
          <w:b/>
          <w:szCs w:val="21"/>
        </w:rPr>
        <w:t>。</w:t>
      </w:r>
    </w:p>
    <w:p w:rsidR="00DA45D9" w:rsidRDefault="00907717">
      <w:pPr>
        <w:spacing w:line="480" w:lineRule="exact"/>
        <w:ind w:firstLineChars="200" w:firstLine="420"/>
        <w:jc w:val="left"/>
        <w:rPr>
          <w:rFonts w:asciiTheme="minorEastAsia" w:eastAsiaTheme="minorEastAsia" w:hAnsiTheme="minorEastAsia"/>
          <w:szCs w:val="21"/>
        </w:rPr>
      </w:pPr>
      <w:r>
        <w:rPr>
          <w:rFonts w:asciiTheme="minorEastAsia" w:eastAsiaTheme="minorEastAsia" w:hAnsiTheme="minorEastAsia"/>
          <w:szCs w:val="21"/>
        </w:rPr>
        <w:t>2.5 资金来源证明及支付担保</w:t>
      </w:r>
    </w:p>
    <w:p w:rsidR="00DA45D9" w:rsidRDefault="00907717">
      <w:pPr>
        <w:spacing w:line="480" w:lineRule="exact"/>
        <w:ind w:firstLineChars="200" w:firstLine="420"/>
        <w:jc w:val="left"/>
        <w:rPr>
          <w:rFonts w:asciiTheme="minorEastAsia" w:eastAsiaTheme="minorEastAsia" w:hAnsiTheme="minorEastAsia"/>
          <w:szCs w:val="21"/>
        </w:rPr>
      </w:pPr>
      <w:r>
        <w:rPr>
          <w:rFonts w:asciiTheme="minorEastAsia" w:eastAsiaTheme="minorEastAsia" w:hAnsiTheme="minorEastAsia"/>
          <w:szCs w:val="21"/>
        </w:rPr>
        <w:t>发包人提供资金来源证明的期限要求：</w:t>
      </w:r>
      <w:r>
        <w:rPr>
          <w:rFonts w:asciiTheme="minorEastAsia" w:eastAsiaTheme="minorEastAsia" w:hAnsiTheme="minorEastAsia"/>
          <w:szCs w:val="21"/>
          <w:u w:val="single"/>
        </w:rPr>
        <w:t></w:t>
      </w:r>
      <w:r>
        <w:rPr>
          <w:rFonts w:asciiTheme="minorEastAsia" w:eastAsiaTheme="minorEastAsia" w:hAnsiTheme="minorEastAsia" w:cs="宋体" w:hint="eastAsia"/>
          <w:b/>
          <w:bCs/>
          <w:kern w:val="0"/>
          <w:szCs w:val="21"/>
          <w:u w:val="single"/>
          <w:lang w:val="zh-CN"/>
        </w:rPr>
        <w:t>不需提供</w:t>
      </w:r>
      <w:r>
        <w:rPr>
          <w:rFonts w:asciiTheme="minorEastAsia" w:eastAsiaTheme="minorEastAsia" w:hAnsiTheme="minorEastAsia"/>
          <w:szCs w:val="21"/>
          <w:u w:val="single"/>
        </w:rPr>
        <w:t xml:space="preserve">   </w:t>
      </w:r>
      <w:r>
        <w:rPr>
          <w:rFonts w:asciiTheme="minorEastAsia" w:eastAsiaTheme="minorEastAsia" w:hAnsiTheme="minorEastAsia"/>
          <w:szCs w:val="21"/>
        </w:rPr>
        <w:t>。</w:t>
      </w:r>
    </w:p>
    <w:p w:rsidR="00DA45D9" w:rsidRDefault="00907717">
      <w:pPr>
        <w:spacing w:line="480" w:lineRule="exact"/>
        <w:ind w:firstLineChars="200" w:firstLine="420"/>
        <w:jc w:val="left"/>
        <w:rPr>
          <w:rFonts w:asciiTheme="minorEastAsia" w:eastAsiaTheme="minorEastAsia" w:hAnsiTheme="minorEastAsia"/>
          <w:szCs w:val="21"/>
        </w:rPr>
      </w:pPr>
      <w:r>
        <w:rPr>
          <w:rFonts w:asciiTheme="minorEastAsia" w:eastAsiaTheme="minorEastAsia" w:hAnsiTheme="minorEastAsia"/>
          <w:szCs w:val="21"/>
        </w:rPr>
        <w:t>发包人是否提供支付担保：</w:t>
      </w:r>
      <w:r>
        <w:rPr>
          <w:rFonts w:asciiTheme="minorEastAsia" w:eastAsiaTheme="minorEastAsia" w:hAnsiTheme="minorEastAsia"/>
          <w:szCs w:val="21"/>
          <w:u w:val="single"/>
        </w:rPr>
        <w:t xml:space="preserve">   </w:t>
      </w:r>
      <w:r>
        <w:rPr>
          <w:rFonts w:asciiTheme="minorEastAsia" w:eastAsiaTheme="minorEastAsia" w:hAnsiTheme="minorEastAsia" w:cs="宋体" w:hint="eastAsia"/>
          <w:b/>
          <w:bCs/>
          <w:kern w:val="0"/>
          <w:szCs w:val="21"/>
          <w:u w:val="single"/>
          <w:lang w:val="zh-CN"/>
        </w:rPr>
        <w:t>不提供</w:t>
      </w:r>
      <w:r>
        <w:rPr>
          <w:rFonts w:asciiTheme="minorEastAsia" w:eastAsiaTheme="minorEastAsia" w:hAnsiTheme="minorEastAsia"/>
          <w:szCs w:val="21"/>
          <w:u w:val="single"/>
        </w:rPr>
        <w:t xml:space="preserve">            </w:t>
      </w:r>
      <w:r>
        <w:rPr>
          <w:rFonts w:asciiTheme="minorEastAsia" w:eastAsiaTheme="minorEastAsia" w:hAnsiTheme="minorEastAsia"/>
          <w:szCs w:val="21"/>
        </w:rPr>
        <w:t>。</w:t>
      </w:r>
    </w:p>
    <w:p w:rsidR="00DA45D9" w:rsidRDefault="00907717">
      <w:pPr>
        <w:spacing w:line="480" w:lineRule="exact"/>
        <w:ind w:firstLineChars="200" w:firstLine="420"/>
        <w:jc w:val="left"/>
        <w:rPr>
          <w:rFonts w:asciiTheme="minorEastAsia" w:eastAsiaTheme="minorEastAsia" w:hAnsiTheme="minorEastAsia"/>
          <w:szCs w:val="21"/>
          <w:u w:val="single"/>
        </w:rPr>
      </w:pPr>
      <w:r>
        <w:rPr>
          <w:rFonts w:asciiTheme="minorEastAsia" w:eastAsiaTheme="minorEastAsia" w:hAnsiTheme="minorEastAsia"/>
          <w:szCs w:val="21"/>
        </w:rPr>
        <w:t>发包人提供支付担保的形式：</w:t>
      </w:r>
      <w:r>
        <w:rPr>
          <w:rFonts w:asciiTheme="minorEastAsia" w:eastAsiaTheme="minorEastAsia" w:hAnsiTheme="minorEastAsia"/>
          <w:szCs w:val="21"/>
          <w:u w:val="single"/>
        </w:rPr>
        <w:t>     /           </w:t>
      </w:r>
      <w:r>
        <w:rPr>
          <w:rFonts w:asciiTheme="minorEastAsia" w:eastAsiaTheme="minorEastAsia" w:hAnsiTheme="minorEastAsia"/>
          <w:szCs w:val="21"/>
        </w:rPr>
        <w:t>。</w:t>
      </w:r>
    </w:p>
    <w:p w:rsidR="00DA45D9" w:rsidRDefault="00907717">
      <w:pPr>
        <w:keepNext/>
        <w:keepLines/>
        <w:spacing w:line="440" w:lineRule="exact"/>
        <w:outlineLvl w:val="3"/>
        <w:rPr>
          <w:rFonts w:ascii="宋体" w:eastAsia="黑体" w:hAnsi="宋体"/>
          <w:bCs/>
          <w:szCs w:val="21"/>
        </w:rPr>
      </w:pPr>
      <w:r>
        <w:rPr>
          <w:rFonts w:ascii="宋体" w:eastAsia="黑体" w:hAnsi="宋体"/>
          <w:bCs/>
          <w:szCs w:val="21"/>
        </w:rPr>
        <w:t xml:space="preserve">3. </w:t>
      </w:r>
      <w:r>
        <w:rPr>
          <w:rFonts w:ascii="宋体" w:eastAsia="黑体" w:hAnsi="宋体" w:hint="eastAsia"/>
          <w:bCs/>
          <w:szCs w:val="21"/>
        </w:rPr>
        <w:t>承包人</w:t>
      </w:r>
    </w:p>
    <w:p w:rsidR="00DA45D9" w:rsidRDefault="00907717">
      <w:pPr>
        <w:spacing w:line="400" w:lineRule="exact"/>
        <w:ind w:firstLineChars="200" w:firstLine="420"/>
        <w:rPr>
          <w:rFonts w:ascii="宋体"/>
          <w:szCs w:val="21"/>
        </w:rPr>
      </w:pPr>
      <w:r>
        <w:rPr>
          <w:rFonts w:ascii="宋体" w:hAnsi="宋体"/>
          <w:szCs w:val="21"/>
        </w:rPr>
        <w:t xml:space="preserve">3.1 </w:t>
      </w:r>
      <w:r>
        <w:rPr>
          <w:rFonts w:ascii="宋体" w:hAnsi="宋体" w:hint="eastAsia"/>
          <w:szCs w:val="21"/>
        </w:rPr>
        <w:t>承包人的一般义务</w:t>
      </w:r>
    </w:p>
    <w:p w:rsidR="00DA45D9" w:rsidRDefault="00907717">
      <w:pPr>
        <w:spacing w:line="400" w:lineRule="exact"/>
        <w:ind w:firstLineChars="200" w:firstLine="420"/>
        <w:jc w:val="left"/>
        <w:rPr>
          <w:rFonts w:ascii="宋体"/>
          <w:szCs w:val="21"/>
        </w:rPr>
      </w:pPr>
      <w:r>
        <w:rPr>
          <w:rFonts w:ascii="宋体" w:hAnsi="宋体" w:hint="eastAsia"/>
          <w:kern w:val="0"/>
          <w:szCs w:val="21"/>
        </w:rPr>
        <w:t>（</w:t>
      </w:r>
      <w:r>
        <w:rPr>
          <w:rFonts w:ascii="宋体" w:hAnsi="宋体"/>
          <w:kern w:val="0"/>
          <w:szCs w:val="21"/>
        </w:rPr>
        <w:t>1</w:t>
      </w:r>
      <w:r>
        <w:rPr>
          <w:rFonts w:ascii="宋体" w:hAnsi="宋体" w:hint="eastAsia"/>
          <w:kern w:val="0"/>
          <w:szCs w:val="21"/>
        </w:rPr>
        <w:t>）</w:t>
      </w:r>
      <w:r>
        <w:rPr>
          <w:rFonts w:ascii="宋体" w:hAnsi="宋体" w:hint="eastAsia"/>
          <w:szCs w:val="21"/>
        </w:rPr>
        <w:t>承包人提交的竣工资料的内容：</w:t>
      </w:r>
      <w:r>
        <w:rPr>
          <w:rFonts w:ascii="宋体" w:hAnsi="宋体" w:hint="eastAsia"/>
          <w:b/>
          <w:bCs/>
          <w:kern w:val="0"/>
          <w:szCs w:val="21"/>
          <w:u w:val="single"/>
        </w:rPr>
        <w:t>承包人向发包人提供的竣工图和资料，必须按照档案部门</w:t>
      </w:r>
      <w:r>
        <w:rPr>
          <w:rFonts w:ascii="宋体" w:hAnsi="宋体" w:hint="eastAsia"/>
          <w:b/>
          <w:bCs/>
          <w:kern w:val="0"/>
          <w:szCs w:val="21"/>
          <w:u w:val="single"/>
        </w:rPr>
        <w:lastRenderedPageBreak/>
        <w:t>的要求进行编制。如承包人提供的竣工资料或竣工图不合格，在规定时间内整改后仍不符合有关规定要求的，发包人可扣除10%的履约保证金金额</w:t>
      </w:r>
      <w:r>
        <w:rPr>
          <w:rFonts w:ascii="宋体" w:hAnsi="宋体" w:hint="eastAsia"/>
          <w:b/>
          <w:szCs w:val="21"/>
        </w:rPr>
        <w:t>。</w:t>
      </w:r>
    </w:p>
    <w:p w:rsidR="00DA45D9" w:rsidRDefault="00907717">
      <w:pPr>
        <w:spacing w:line="400" w:lineRule="exact"/>
        <w:ind w:firstLineChars="200" w:firstLine="420"/>
        <w:jc w:val="left"/>
        <w:rPr>
          <w:rFonts w:ascii="宋体"/>
          <w:szCs w:val="21"/>
          <w:highlight w:val="green"/>
        </w:rPr>
      </w:pPr>
      <w:r>
        <w:rPr>
          <w:rFonts w:ascii="宋体" w:hAnsi="宋体" w:hint="eastAsia"/>
          <w:szCs w:val="21"/>
        </w:rPr>
        <w:t>承包人需要提交的竣工资料套数：</w:t>
      </w:r>
      <w:r>
        <w:rPr>
          <w:rFonts w:ascii="宋体" w:hAnsi="宋体" w:hint="eastAsia"/>
          <w:b/>
          <w:bCs/>
          <w:kern w:val="0"/>
          <w:szCs w:val="21"/>
          <w:u w:val="single"/>
        </w:rPr>
        <w:t>完整的工程技术资料贰份（含竣工图）,其中一套原件线装，一套复印件胶装存档使用；完整的工程结算资料二套胶装（一正一副）</w:t>
      </w:r>
      <w:r>
        <w:rPr>
          <w:rFonts w:ascii="宋体" w:hAnsi="宋体" w:hint="eastAsia"/>
          <w:szCs w:val="21"/>
        </w:rPr>
        <w:t>。</w:t>
      </w:r>
    </w:p>
    <w:p w:rsidR="00DA45D9" w:rsidRDefault="00907717">
      <w:pPr>
        <w:spacing w:line="400" w:lineRule="exact"/>
        <w:ind w:firstLineChars="200" w:firstLine="420"/>
        <w:jc w:val="left"/>
        <w:rPr>
          <w:rFonts w:ascii="宋体"/>
          <w:szCs w:val="21"/>
        </w:rPr>
      </w:pPr>
      <w:r>
        <w:rPr>
          <w:rFonts w:ascii="宋体" w:hAnsi="宋体" w:hint="eastAsia"/>
          <w:szCs w:val="21"/>
        </w:rPr>
        <w:t>承包人提交的竣工资料的费用承担：</w:t>
      </w:r>
      <w:r>
        <w:rPr>
          <w:rFonts w:ascii="宋体" w:hAnsi="宋体" w:hint="eastAsia"/>
          <w:b/>
          <w:bCs/>
          <w:kern w:val="0"/>
          <w:szCs w:val="21"/>
          <w:u w:val="single"/>
          <w:lang w:eastAsia="zh-TW"/>
        </w:rPr>
        <w:t>由承包人承担</w:t>
      </w:r>
      <w:r>
        <w:rPr>
          <w:rFonts w:ascii="宋体" w:hAnsi="宋体" w:hint="eastAsia"/>
          <w:szCs w:val="21"/>
        </w:rPr>
        <w:t>。</w:t>
      </w:r>
    </w:p>
    <w:p w:rsidR="00DA45D9" w:rsidRDefault="00907717">
      <w:pPr>
        <w:spacing w:line="400" w:lineRule="exact"/>
        <w:ind w:firstLineChars="200" w:firstLine="420"/>
        <w:jc w:val="left"/>
        <w:rPr>
          <w:rFonts w:ascii="宋体"/>
          <w:szCs w:val="21"/>
        </w:rPr>
      </w:pPr>
      <w:r>
        <w:rPr>
          <w:rFonts w:ascii="宋体" w:hAnsi="宋体" w:hint="eastAsia"/>
          <w:szCs w:val="21"/>
        </w:rPr>
        <w:t>承包人提交的竣工资料移交时间：</w:t>
      </w:r>
      <w:r>
        <w:rPr>
          <w:rFonts w:ascii="宋体" w:hAnsi="宋体" w:hint="eastAsia"/>
          <w:b/>
          <w:bCs/>
          <w:kern w:val="0"/>
          <w:szCs w:val="21"/>
          <w:u w:val="single"/>
        </w:rPr>
        <w:t>在</w:t>
      </w:r>
      <w:r>
        <w:rPr>
          <w:rFonts w:ascii="宋体" w:hAnsi="宋体" w:hint="eastAsia"/>
          <w:b/>
          <w:bCs/>
          <w:kern w:val="0"/>
          <w:szCs w:val="21"/>
          <w:u w:val="single"/>
          <w:lang w:eastAsia="zh-TW"/>
        </w:rPr>
        <w:t>工程竣工后</w:t>
      </w:r>
      <w:r>
        <w:rPr>
          <w:rFonts w:ascii="宋体" w:hAnsi="宋体" w:hint="eastAsia"/>
          <w:b/>
          <w:bCs/>
          <w:kern w:val="0"/>
          <w:szCs w:val="21"/>
          <w:u w:val="single"/>
        </w:rPr>
        <w:t>一个月内</w:t>
      </w:r>
      <w:r>
        <w:rPr>
          <w:rFonts w:ascii="宋体" w:hAnsi="宋体" w:hint="eastAsia"/>
          <w:szCs w:val="21"/>
        </w:rPr>
        <w:t>。</w:t>
      </w:r>
    </w:p>
    <w:p w:rsidR="00DA45D9" w:rsidRDefault="00907717">
      <w:pPr>
        <w:spacing w:line="400" w:lineRule="exact"/>
        <w:ind w:firstLineChars="200" w:firstLine="420"/>
        <w:jc w:val="left"/>
        <w:rPr>
          <w:rFonts w:ascii="宋体"/>
          <w:b/>
          <w:bCs/>
          <w:kern w:val="0"/>
          <w:szCs w:val="21"/>
          <w:u w:val="single"/>
        </w:rPr>
      </w:pPr>
      <w:r>
        <w:rPr>
          <w:rFonts w:ascii="宋体" w:hAnsi="宋体" w:hint="eastAsia"/>
          <w:szCs w:val="21"/>
        </w:rPr>
        <w:t>承包人提交的竣工资料形式要求：</w:t>
      </w:r>
      <w:r>
        <w:rPr>
          <w:rFonts w:ascii="宋体" w:hAnsi="宋体" w:hint="eastAsia"/>
          <w:b/>
          <w:bCs/>
          <w:kern w:val="0"/>
          <w:szCs w:val="21"/>
          <w:u w:val="single"/>
          <w:lang w:eastAsia="zh-TW"/>
        </w:rPr>
        <w:t>承包人提供的竣工图必须与实际相符合，否则由此对发包人所造成的所有损失由承包人承担。竣工时，承包人根据发包人的要求在竣工图标出各类管线的实际走向和定位。竣工资料必须满足工程备案要求，送档案馆存档。</w:t>
      </w:r>
    </w:p>
    <w:p w:rsidR="00DA45D9" w:rsidRDefault="00907717">
      <w:pPr>
        <w:spacing w:line="400" w:lineRule="exact"/>
        <w:ind w:firstLineChars="200" w:firstLine="420"/>
        <w:rPr>
          <w:rFonts w:ascii="宋体" w:cs="仿宋_GB2312"/>
          <w:szCs w:val="21"/>
          <w:u w:val="single"/>
        </w:rPr>
      </w:pPr>
      <w:r>
        <w:rPr>
          <w:rFonts w:ascii="宋体" w:hAnsi="宋体" w:hint="eastAsia"/>
          <w:kern w:val="0"/>
          <w:szCs w:val="21"/>
        </w:rPr>
        <w:t>（</w:t>
      </w:r>
      <w:r>
        <w:rPr>
          <w:rFonts w:ascii="宋体" w:hAnsi="宋体"/>
          <w:kern w:val="0"/>
          <w:szCs w:val="21"/>
        </w:rPr>
        <w:t>2</w:t>
      </w:r>
      <w:r>
        <w:rPr>
          <w:rFonts w:ascii="宋体" w:hAnsi="宋体" w:hint="eastAsia"/>
          <w:kern w:val="0"/>
          <w:szCs w:val="21"/>
        </w:rPr>
        <w:t>）承包人应履行的其他义务：</w:t>
      </w:r>
    </w:p>
    <w:p w:rsidR="00DA45D9" w:rsidRDefault="00907717">
      <w:pPr>
        <w:spacing w:line="400" w:lineRule="exact"/>
        <w:ind w:firstLineChars="200" w:firstLine="422"/>
        <w:jc w:val="left"/>
        <w:rPr>
          <w:rFonts w:ascii="宋体" w:hAnsi="宋体"/>
          <w:b/>
          <w:bCs/>
          <w:kern w:val="0"/>
          <w:szCs w:val="21"/>
          <w:u w:val="single"/>
          <w:lang w:eastAsia="zh-TW"/>
        </w:rPr>
      </w:pPr>
      <w:r>
        <w:rPr>
          <w:rFonts w:ascii="宋体" w:hAnsi="宋体" w:hint="eastAsia"/>
          <w:b/>
          <w:bCs/>
          <w:kern w:val="0"/>
          <w:szCs w:val="21"/>
          <w:u w:val="single"/>
          <w:lang w:eastAsia="zh-TW"/>
        </w:rPr>
        <w:t>①需由设计资质等级和业务范围允许的承包人完成的设计文件提交时间：无。</w:t>
      </w:r>
    </w:p>
    <w:p w:rsidR="00DA45D9" w:rsidRDefault="00907717">
      <w:pPr>
        <w:spacing w:line="400" w:lineRule="exact"/>
        <w:ind w:firstLineChars="200" w:firstLine="422"/>
        <w:jc w:val="left"/>
        <w:rPr>
          <w:rFonts w:ascii="宋体" w:hAnsi="宋体"/>
          <w:b/>
          <w:bCs/>
          <w:kern w:val="0"/>
          <w:szCs w:val="21"/>
          <w:u w:val="single"/>
          <w:lang w:eastAsia="zh-TW"/>
        </w:rPr>
      </w:pPr>
      <w:r>
        <w:rPr>
          <w:rFonts w:ascii="宋体" w:hAnsi="宋体" w:hint="eastAsia"/>
          <w:b/>
          <w:bCs/>
          <w:kern w:val="0"/>
          <w:szCs w:val="21"/>
          <w:u w:val="single"/>
          <w:lang w:eastAsia="zh-TW"/>
        </w:rPr>
        <w:t>②应提供计划、报表的名称及完成时间：根据现场工程师的要求提供。</w:t>
      </w:r>
    </w:p>
    <w:p w:rsidR="00DA45D9" w:rsidRDefault="00907717">
      <w:pPr>
        <w:spacing w:line="400" w:lineRule="exact"/>
        <w:ind w:firstLineChars="200" w:firstLine="422"/>
        <w:jc w:val="left"/>
        <w:rPr>
          <w:rFonts w:ascii="宋体" w:hAnsi="宋体"/>
          <w:b/>
          <w:bCs/>
          <w:kern w:val="0"/>
          <w:szCs w:val="21"/>
          <w:u w:val="single"/>
          <w:lang w:eastAsia="zh-TW"/>
        </w:rPr>
      </w:pPr>
      <w:r>
        <w:rPr>
          <w:rFonts w:ascii="宋体" w:hAnsi="宋体" w:hint="eastAsia"/>
          <w:b/>
          <w:bCs/>
          <w:kern w:val="0"/>
          <w:szCs w:val="21"/>
          <w:u w:val="single"/>
          <w:lang w:eastAsia="zh-TW"/>
        </w:rPr>
        <w:t>③承担施工安全保卫工作及非夜间施工照明的责任和要求：提供和维修非夜间施工使用的照明、围栏设施、安全防护等，并负责安全保卫。所需费用均包含在合同价中。</w:t>
      </w:r>
    </w:p>
    <w:p w:rsidR="00DA45D9" w:rsidRDefault="00907717">
      <w:pPr>
        <w:spacing w:line="400" w:lineRule="exact"/>
        <w:ind w:firstLineChars="200" w:firstLine="422"/>
        <w:jc w:val="left"/>
        <w:rPr>
          <w:rFonts w:ascii="宋体" w:hAnsi="宋体"/>
          <w:b/>
          <w:bCs/>
          <w:kern w:val="0"/>
          <w:szCs w:val="21"/>
          <w:u w:val="single"/>
          <w:lang w:eastAsia="zh-TW"/>
        </w:rPr>
      </w:pPr>
      <w:r>
        <w:rPr>
          <w:rFonts w:ascii="宋体" w:hAnsi="宋体" w:hint="eastAsia"/>
          <w:b/>
          <w:bCs/>
          <w:kern w:val="0"/>
          <w:szCs w:val="21"/>
          <w:u w:val="single"/>
          <w:lang w:eastAsia="zh-TW"/>
        </w:rPr>
        <w:t>④向发包人提供的办公和生活房屋及设施的要求：</w:t>
      </w:r>
      <w:r>
        <w:rPr>
          <w:rFonts w:ascii="宋体" w:hAnsi="宋体" w:hint="eastAsia"/>
          <w:b/>
          <w:bCs/>
          <w:kern w:val="0"/>
          <w:szCs w:val="21"/>
          <w:u w:val="single"/>
        </w:rPr>
        <w:t>无</w:t>
      </w:r>
      <w:r>
        <w:rPr>
          <w:rFonts w:ascii="宋体" w:hAnsi="宋体" w:hint="eastAsia"/>
          <w:b/>
          <w:bCs/>
          <w:kern w:val="0"/>
          <w:szCs w:val="21"/>
          <w:u w:val="single"/>
          <w:lang w:eastAsia="zh-TW"/>
        </w:rPr>
        <w:t>。</w:t>
      </w:r>
    </w:p>
    <w:p w:rsidR="00DA45D9" w:rsidRDefault="00907717">
      <w:pPr>
        <w:spacing w:line="400" w:lineRule="exact"/>
        <w:ind w:firstLineChars="200" w:firstLine="422"/>
        <w:jc w:val="left"/>
        <w:rPr>
          <w:rFonts w:ascii="宋体" w:hAnsi="宋体"/>
          <w:b/>
          <w:bCs/>
          <w:kern w:val="0"/>
          <w:szCs w:val="21"/>
          <w:u w:val="single"/>
          <w:lang w:eastAsia="zh-TW"/>
        </w:rPr>
      </w:pPr>
      <w:r>
        <w:rPr>
          <w:rFonts w:ascii="宋体" w:hAnsi="宋体" w:hint="eastAsia"/>
          <w:b/>
          <w:bCs/>
          <w:kern w:val="0"/>
          <w:szCs w:val="21"/>
          <w:u w:val="single"/>
          <w:lang w:eastAsia="zh-TW"/>
        </w:rPr>
        <w:t>⑤需承包人办理的有关施工场地交通、环卫和施工噪音管理等手续：遵守政府有关主管部门对施工场地交通、施工噪音、环境保护和安全生产等的管理规定，按规定办理有关手续，并以书面形式通知发包人。所需费用均包含在合同价中。</w:t>
      </w:r>
    </w:p>
    <w:p w:rsidR="00DA45D9" w:rsidRDefault="00907717">
      <w:pPr>
        <w:spacing w:line="400" w:lineRule="exact"/>
        <w:ind w:firstLineChars="200" w:firstLine="422"/>
        <w:jc w:val="left"/>
        <w:rPr>
          <w:rFonts w:ascii="宋体" w:hAnsi="宋体"/>
          <w:b/>
          <w:bCs/>
          <w:kern w:val="0"/>
          <w:szCs w:val="21"/>
          <w:u w:val="single"/>
          <w:lang w:eastAsia="zh-TW"/>
        </w:rPr>
      </w:pPr>
      <w:r>
        <w:rPr>
          <w:rFonts w:ascii="宋体" w:hAnsi="宋体" w:hint="eastAsia"/>
          <w:b/>
          <w:bCs/>
          <w:kern w:val="0"/>
          <w:szCs w:val="21"/>
          <w:u w:val="single"/>
          <w:lang w:eastAsia="zh-TW"/>
        </w:rPr>
        <w:t>⑥已完工程成品保护的特殊要求及费用承担：已完工程未交付给发包人之前，承包人负责已完成工程的保护工作，所需费用包含在合同价内。</w:t>
      </w:r>
    </w:p>
    <w:p w:rsidR="00DA45D9" w:rsidRDefault="00907717">
      <w:pPr>
        <w:spacing w:line="400" w:lineRule="exact"/>
        <w:ind w:firstLineChars="200" w:firstLine="422"/>
        <w:jc w:val="left"/>
        <w:rPr>
          <w:rFonts w:ascii="宋体" w:hAnsi="宋体"/>
          <w:b/>
          <w:bCs/>
          <w:kern w:val="0"/>
          <w:szCs w:val="21"/>
          <w:u w:val="single"/>
          <w:lang w:eastAsia="zh-TW"/>
        </w:rPr>
      </w:pPr>
      <w:r>
        <w:rPr>
          <w:rFonts w:ascii="宋体" w:hAnsi="宋体" w:hint="eastAsia"/>
          <w:b/>
          <w:bCs/>
          <w:kern w:val="0"/>
          <w:szCs w:val="21"/>
          <w:u w:val="single"/>
          <w:lang w:eastAsia="zh-TW"/>
        </w:rPr>
        <w:t>⑦施工场地周围地下管线和邻近建筑物、构筑物（含文物保护建筑）、古树名木的保护要求及费用承担：保护措施由承包人根据实际情况制定，报发包人和现场监理审核批准后执行，所需费用包含在合同价内。</w:t>
      </w:r>
    </w:p>
    <w:p w:rsidR="00DA45D9" w:rsidRDefault="00907717">
      <w:pPr>
        <w:spacing w:line="400" w:lineRule="exact"/>
        <w:ind w:firstLineChars="200" w:firstLine="422"/>
        <w:jc w:val="left"/>
        <w:rPr>
          <w:rFonts w:ascii="宋体" w:hAnsi="宋体"/>
          <w:b/>
          <w:bCs/>
          <w:kern w:val="0"/>
          <w:szCs w:val="21"/>
          <w:u w:val="single"/>
          <w:lang w:eastAsia="zh-TW"/>
        </w:rPr>
      </w:pPr>
      <w:r>
        <w:rPr>
          <w:rFonts w:ascii="宋体" w:hAnsi="宋体" w:hint="eastAsia"/>
          <w:b/>
          <w:bCs/>
          <w:kern w:val="0"/>
          <w:szCs w:val="21"/>
          <w:u w:val="single"/>
          <w:lang w:eastAsia="zh-TW"/>
        </w:rPr>
        <w:t>⑧施工场地清洁卫生的要求：按市级文明工地要求，做好场地清理及相关工作。施工现场的材料堆放要整齐，机械停放有序，做到工完料清；遵守环境卫生管理的有关规定，符合清洁卫生要求；定期地将所有建筑垃圾从施工场地清除，并运出场外；交工前，将所有剩余的建筑材料运走或运至指定地点堆放，将所有施工机械和设备从施工场地运走。上述费用包含在合同价中。未能达到上述要求发包人有权扣除承包人20%的履约保证金。若承包人现场施工作业面、办公区、生活区内清洁卫生满足不了文明施工要求，发包人有权安排其它单位或个人打扫，具体发生的费用从工程款中扣除。</w:t>
      </w:r>
    </w:p>
    <w:p w:rsidR="00DA45D9" w:rsidRDefault="00907717">
      <w:pPr>
        <w:spacing w:line="400" w:lineRule="exact"/>
        <w:ind w:firstLineChars="200" w:firstLine="422"/>
        <w:jc w:val="left"/>
        <w:rPr>
          <w:rFonts w:ascii="宋体" w:hAnsi="宋体"/>
          <w:b/>
          <w:bCs/>
          <w:kern w:val="0"/>
          <w:szCs w:val="21"/>
          <w:u w:val="single"/>
          <w:lang w:eastAsia="zh-TW"/>
        </w:rPr>
      </w:pPr>
      <w:r>
        <w:rPr>
          <w:rFonts w:ascii="宋体" w:hAnsi="宋体" w:hint="eastAsia"/>
          <w:b/>
          <w:bCs/>
          <w:kern w:val="0"/>
          <w:szCs w:val="21"/>
          <w:u w:val="single"/>
          <w:lang w:eastAsia="zh-TW"/>
        </w:rPr>
        <w:t>⑨双方约定承包人应做的其他工作：A.现场施工条件和情况由承包人自行勘察，机械设备布置和防护由承包人自行负责并承担费用。B.在施工过程中不得破坏施工场地周围的自然景观和环境。C.如果在现场工作的过程中，发现电线、水管管道，或者其他公共设施，承包人应立即停止工作，并及时报告发包人或专门机构。承包人根据有关指示，负责修理那些已被破坏的公共设施，并恢复原状，费用由责任方承担。D.临时停水、停电、二次搬运、成品保护等所需措施费用和工期承包人在投标报价中已充分考虑，并已考虑了各种可能因素影响施工所增加的费用，因此，发生上述情况，发包人不</w:t>
      </w:r>
      <w:r>
        <w:rPr>
          <w:rFonts w:ascii="宋体" w:hAnsi="宋体" w:hint="eastAsia"/>
          <w:b/>
          <w:bCs/>
          <w:kern w:val="0"/>
          <w:szCs w:val="21"/>
          <w:u w:val="single"/>
          <w:lang w:eastAsia="zh-TW"/>
        </w:rPr>
        <w:lastRenderedPageBreak/>
        <w:t>另行增加费用。E.对于施工过程中承包人不得因发包方前期手续而索赔或消极施工，需积极配合，保证工程按计划进行，否则按违约处理。F.在工程施工过程中，因承包人的原因出现质量问题、安全事故或者因其他原因受到报纸、电视等媒体的曝光或被政府有关主管部门通报批评，给本工程的社会形象带来负面影响，每次由承包人向发包人支付违约金，详见16.2.2承包人违约的责任。</w:t>
      </w:r>
    </w:p>
    <w:p w:rsidR="00DA45D9" w:rsidRDefault="00907717">
      <w:pPr>
        <w:spacing w:line="400" w:lineRule="exact"/>
        <w:ind w:firstLineChars="200" w:firstLine="422"/>
        <w:jc w:val="left"/>
        <w:rPr>
          <w:rFonts w:ascii="宋体" w:hAnsi="宋体"/>
          <w:b/>
          <w:bCs/>
          <w:kern w:val="0"/>
          <w:szCs w:val="21"/>
          <w:u w:val="single"/>
          <w:lang w:eastAsia="zh-TW"/>
        </w:rPr>
      </w:pPr>
      <w:r>
        <w:rPr>
          <w:rFonts w:ascii="宋体" w:hAnsi="宋体" w:hint="eastAsia"/>
          <w:b/>
          <w:bCs/>
          <w:kern w:val="0"/>
          <w:szCs w:val="21"/>
          <w:u w:val="single"/>
          <w:lang w:eastAsia="zh-TW"/>
        </w:rPr>
        <w:t>⑩承包人有义务根据发包人提供的图纸及有关文件提出合理化建议，以及对于设计中存在的问题在施工之前提出；承包人须无条件接受发包人发出的设计变更，并在合理的时间内完成设计变更。</w:t>
      </w:r>
    </w:p>
    <w:p w:rsidR="00DA45D9" w:rsidRDefault="00907717">
      <w:pPr>
        <w:spacing w:line="400" w:lineRule="exact"/>
        <w:ind w:firstLineChars="200" w:firstLine="422"/>
        <w:jc w:val="left"/>
        <w:rPr>
          <w:rFonts w:ascii="宋体" w:hAnsi="宋体"/>
          <w:b/>
          <w:bCs/>
          <w:kern w:val="0"/>
          <w:szCs w:val="21"/>
          <w:u w:val="single"/>
          <w:lang w:eastAsia="zh-TW"/>
        </w:rPr>
      </w:pPr>
      <w:r>
        <w:rPr>
          <w:rFonts w:ascii="MS Mincho" w:eastAsia="MS Mincho" w:hAnsi="MS Mincho" w:cs="MS Mincho" w:hint="eastAsia"/>
          <w:b/>
          <w:bCs/>
          <w:kern w:val="0"/>
          <w:szCs w:val="21"/>
          <w:u w:val="single"/>
          <w:lang w:eastAsia="zh-TW"/>
        </w:rPr>
        <w:t>⑪</w:t>
      </w:r>
      <w:r>
        <w:rPr>
          <w:rFonts w:ascii="宋体" w:hAnsi="宋体" w:cs="宋体" w:hint="eastAsia"/>
          <w:b/>
          <w:bCs/>
          <w:kern w:val="0"/>
          <w:szCs w:val="21"/>
          <w:u w:val="single"/>
          <w:lang w:eastAsia="zh-TW"/>
        </w:rPr>
        <w:t>承包人在竣工验收合格后七天内拆除现场所有临时设施，包括所有的机械设备、材料、建筑垃圾全部清运出现场，清理标准应征得发包人认可。否则如发生相关费用由发包人在工程竣工结算价款中扣除，并且发包人支付违约金，详见</w:t>
      </w:r>
      <w:r>
        <w:rPr>
          <w:rFonts w:ascii="宋体" w:hAnsi="宋体" w:hint="eastAsia"/>
          <w:b/>
          <w:bCs/>
          <w:kern w:val="0"/>
          <w:szCs w:val="21"/>
          <w:u w:val="single"/>
          <w:lang w:eastAsia="zh-TW"/>
        </w:rPr>
        <w:t>16.2.2承包人违约的责任。</w:t>
      </w:r>
    </w:p>
    <w:p w:rsidR="00DA45D9" w:rsidRDefault="00907717">
      <w:pPr>
        <w:spacing w:line="400" w:lineRule="exact"/>
        <w:ind w:firstLineChars="200" w:firstLine="420"/>
        <w:rPr>
          <w:rFonts w:ascii="宋体"/>
          <w:szCs w:val="21"/>
        </w:rPr>
      </w:pPr>
      <w:r>
        <w:rPr>
          <w:rFonts w:ascii="宋体" w:hAnsi="宋体"/>
          <w:szCs w:val="21"/>
        </w:rPr>
        <w:t xml:space="preserve">3.2 </w:t>
      </w:r>
      <w:r>
        <w:rPr>
          <w:rFonts w:ascii="宋体" w:hAnsi="宋体" w:hint="eastAsia"/>
          <w:szCs w:val="21"/>
        </w:rPr>
        <w:t>项目经理</w:t>
      </w:r>
    </w:p>
    <w:p w:rsidR="00DA45D9" w:rsidRDefault="00907717">
      <w:pPr>
        <w:spacing w:line="400" w:lineRule="exact"/>
        <w:ind w:firstLineChars="200" w:firstLine="420"/>
        <w:rPr>
          <w:rFonts w:ascii="宋体"/>
          <w:szCs w:val="21"/>
        </w:rPr>
      </w:pPr>
      <w:r>
        <w:rPr>
          <w:rFonts w:ascii="宋体" w:hAnsi="宋体"/>
          <w:kern w:val="0"/>
          <w:szCs w:val="21"/>
        </w:rPr>
        <w:t xml:space="preserve">3.2.1 </w:t>
      </w:r>
      <w:r>
        <w:rPr>
          <w:rFonts w:ascii="宋体" w:hAnsi="宋体" w:hint="eastAsia"/>
          <w:szCs w:val="21"/>
        </w:rPr>
        <w:t>项目经理：</w:t>
      </w:r>
    </w:p>
    <w:p w:rsidR="00DA45D9" w:rsidRDefault="00907717">
      <w:pPr>
        <w:spacing w:line="400" w:lineRule="exact"/>
        <w:ind w:firstLineChars="200" w:firstLine="420"/>
        <w:rPr>
          <w:rFonts w:ascii="宋体"/>
          <w:szCs w:val="21"/>
        </w:rPr>
      </w:pPr>
      <w:r>
        <w:rPr>
          <w:rFonts w:ascii="宋体" w:hAnsi="宋体" w:hint="eastAsia"/>
          <w:szCs w:val="21"/>
        </w:rPr>
        <w:t>姓名：</w:t>
      </w:r>
      <w:r>
        <w:rPr>
          <w:rFonts w:ascii="宋体" w:hAnsi="宋体" w:cs="宋体" w:hint="eastAsia"/>
          <w:szCs w:val="21"/>
          <w:u w:val="single"/>
        </w:rPr>
        <w:t></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hint="eastAsia"/>
          <w:szCs w:val="21"/>
        </w:rPr>
        <w:t>身份证号：</w:t>
      </w:r>
      <w:r>
        <w:rPr>
          <w:rFonts w:ascii="宋体" w:hAnsi="宋体" w:cs="宋体" w:hint="eastAsia"/>
          <w:szCs w:val="21"/>
          <w:u w:val="single"/>
        </w:rPr>
        <w:t></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hint="eastAsia"/>
          <w:szCs w:val="21"/>
        </w:rPr>
        <w:t>建造师执业资格等级：</w:t>
      </w:r>
      <w:r>
        <w:rPr>
          <w:rFonts w:ascii="宋体" w:hAnsi="宋体" w:cs="宋体" w:hint="eastAsia"/>
          <w:szCs w:val="21"/>
          <w:u w:val="single"/>
        </w:rPr>
        <w:t></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hint="eastAsia"/>
          <w:szCs w:val="21"/>
        </w:rPr>
        <w:t>建造</w:t>
      </w:r>
      <w:proofErr w:type="gramStart"/>
      <w:r>
        <w:rPr>
          <w:rFonts w:ascii="宋体" w:hAnsi="宋体" w:hint="eastAsia"/>
          <w:szCs w:val="21"/>
        </w:rPr>
        <w:t>师注册</w:t>
      </w:r>
      <w:proofErr w:type="gramEnd"/>
      <w:r>
        <w:rPr>
          <w:rFonts w:ascii="宋体" w:hAnsi="宋体" w:hint="eastAsia"/>
          <w:szCs w:val="21"/>
        </w:rPr>
        <w:t>证书号：</w:t>
      </w:r>
      <w:r>
        <w:rPr>
          <w:rFonts w:ascii="宋体" w:hAnsi="宋体" w:cs="宋体" w:hint="eastAsia"/>
          <w:szCs w:val="21"/>
          <w:u w:val="single"/>
        </w:rPr>
        <w:t></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hint="eastAsia"/>
          <w:szCs w:val="21"/>
        </w:rPr>
        <w:t>建造师执业印章号：</w:t>
      </w:r>
      <w:r>
        <w:rPr>
          <w:rFonts w:ascii="宋体" w:hAnsi="宋体" w:cs="宋体" w:hint="eastAsia"/>
          <w:szCs w:val="21"/>
          <w:u w:val="single"/>
        </w:rPr>
        <w:t></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hint="eastAsia"/>
          <w:szCs w:val="21"/>
        </w:rPr>
        <w:t>安全生产考核合格证书号：</w:t>
      </w:r>
      <w:r>
        <w:rPr>
          <w:rFonts w:ascii="宋体" w:hAnsi="宋体" w:cs="宋体" w:hint="eastAsia"/>
          <w:szCs w:val="21"/>
          <w:u w:val="single"/>
        </w:rPr>
        <w:t></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hint="eastAsia"/>
          <w:szCs w:val="21"/>
        </w:rPr>
        <w:t>联系电话：</w:t>
      </w:r>
      <w:r>
        <w:rPr>
          <w:rFonts w:ascii="宋体" w:hAnsi="宋体" w:cs="宋体" w:hint="eastAsia"/>
          <w:szCs w:val="21"/>
          <w:u w:val="single"/>
        </w:rPr>
        <w:t></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hint="eastAsia"/>
          <w:szCs w:val="21"/>
        </w:rPr>
        <w:t>电子信箱：</w:t>
      </w:r>
      <w:r>
        <w:rPr>
          <w:rFonts w:ascii="宋体" w:hAnsi="宋体" w:cs="宋体" w:hint="eastAsia"/>
          <w:szCs w:val="21"/>
          <w:u w:val="single"/>
        </w:rPr>
        <w:t></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hint="eastAsia"/>
          <w:szCs w:val="21"/>
        </w:rPr>
        <w:t>通信地址：</w:t>
      </w:r>
      <w:r>
        <w:rPr>
          <w:rFonts w:ascii="宋体" w:hAnsi="宋体" w:cs="宋体" w:hint="eastAsia"/>
          <w:szCs w:val="21"/>
          <w:u w:val="single"/>
        </w:rPr>
        <w:t></w:t>
      </w:r>
      <w:r>
        <w:rPr>
          <w:rFonts w:ascii="宋体" w:hAnsi="宋体" w:hint="eastAsia"/>
          <w:szCs w:val="21"/>
        </w:rPr>
        <w:t>；</w:t>
      </w:r>
    </w:p>
    <w:p w:rsidR="00DA45D9" w:rsidRDefault="00907717">
      <w:pPr>
        <w:spacing w:line="400" w:lineRule="exact"/>
        <w:ind w:firstLineChars="200" w:firstLine="420"/>
        <w:rPr>
          <w:b/>
          <w:bCs/>
          <w:kern w:val="0"/>
          <w:szCs w:val="21"/>
          <w:u w:val="single"/>
        </w:rPr>
      </w:pPr>
      <w:r>
        <w:rPr>
          <w:kern w:val="0"/>
          <w:szCs w:val="21"/>
        </w:rPr>
        <w:t>承包人对项目经理的授权范围如下：</w:t>
      </w:r>
      <w:r>
        <w:rPr>
          <w:b/>
          <w:bCs/>
          <w:kern w:val="0"/>
          <w:szCs w:val="21"/>
          <w:u w:val="single"/>
        </w:rPr>
        <w:t>负责现场工程管理、协调关系、听从发包人和监理的指挥。</w:t>
      </w:r>
    </w:p>
    <w:p w:rsidR="00DA45D9" w:rsidRDefault="00907717">
      <w:pPr>
        <w:spacing w:line="400" w:lineRule="exact"/>
        <w:ind w:firstLineChars="200" w:firstLine="420"/>
        <w:rPr>
          <w:rFonts w:ascii="宋体" w:hAnsi="宋体"/>
          <w:b/>
          <w:bCs/>
          <w:kern w:val="0"/>
          <w:szCs w:val="21"/>
          <w:u w:val="single"/>
        </w:rPr>
      </w:pPr>
      <w:r>
        <w:rPr>
          <w:rFonts w:ascii="宋体" w:hAnsi="宋体" w:hint="eastAsia"/>
          <w:kern w:val="0"/>
          <w:szCs w:val="21"/>
        </w:rPr>
        <w:t>关于项目经理每月在施工现场的时间要求：</w:t>
      </w:r>
      <w:r>
        <w:rPr>
          <w:rFonts w:ascii="宋体" w:hAnsi="宋体" w:hint="eastAsia"/>
          <w:b/>
          <w:bCs/>
          <w:kern w:val="0"/>
          <w:szCs w:val="21"/>
          <w:u w:val="single"/>
        </w:rPr>
        <w:t>从工程开工（以开</w:t>
      </w:r>
      <w:proofErr w:type="gramStart"/>
      <w:r>
        <w:rPr>
          <w:rFonts w:ascii="宋体" w:hAnsi="宋体" w:hint="eastAsia"/>
          <w:b/>
          <w:bCs/>
          <w:kern w:val="0"/>
          <w:szCs w:val="21"/>
          <w:u w:val="single"/>
        </w:rPr>
        <w:t>工令</w:t>
      </w:r>
      <w:proofErr w:type="gramEnd"/>
      <w:r>
        <w:rPr>
          <w:rFonts w:ascii="宋体" w:hAnsi="宋体" w:hint="eastAsia"/>
          <w:b/>
          <w:bCs/>
          <w:kern w:val="0"/>
          <w:szCs w:val="21"/>
          <w:u w:val="single"/>
        </w:rPr>
        <w:t>为准）起，项目经理保证每月有26天以上出勤，并且每天在施工现场工作不少于8小时，离开施工现场必须向发包人请假。</w:t>
      </w:r>
    </w:p>
    <w:p w:rsidR="00DA45D9" w:rsidRDefault="00907717">
      <w:pPr>
        <w:spacing w:line="400" w:lineRule="exact"/>
        <w:ind w:firstLineChars="200" w:firstLine="420"/>
        <w:rPr>
          <w:rFonts w:ascii="宋体" w:hAnsi="宋体"/>
          <w:kern w:val="0"/>
          <w:szCs w:val="21"/>
        </w:rPr>
      </w:pPr>
      <w:r>
        <w:rPr>
          <w:rFonts w:ascii="宋体" w:hAnsi="宋体" w:hint="eastAsia"/>
          <w:kern w:val="0"/>
          <w:szCs w:val="21"/>
        </w:rPr>
        <w:t>承包人未提交劳动合同，以及没有为项目经理缴纳养老保险证明的违约责任：</w:t>
      </w:r>
      <w:r>
        <w:rPr>
          <w:rFonts w:ascii="宋体" w:hAnsi="宋体" w:hint="eastAsia"/>
          <w:b/>
          <w:bCs/>
          <w:kern w:val="0"/>
          <w:szCs w:val="21"/>
          <w:u w:val="single"/>
        </w:rPr>
        <w:t>除须补交资料及补齐手续外，另收取2000元违约金。</w:t>
      </w:r>
    </w:p>
    <w:p w:rsidR="00DA45D9" w:rsidRDefault="00907717">
      <w:pPr>
        <w:spacing w:line="400" w:lineRule="exact"/>
        <w:ind w:firstLineChars="200" w:firstLine="420"/>
        <w:rPr>
          <w:rFonts w:ascii="宋体" w:hAnsi="宋体"/>
          <w:b/>
          <w:bCs/>
          <w:kern w:val="0"/>
          <w:szCs w:val="21"/>
          <w:u w:val="single"/>
        </w:rPr>
      </w:pPr>
      <w:r>
        <w:rPr>
          <w:rFonts w:ascii="宋体" w:hAnsi="宋体" w:hint="eastAsia"/>
          <w:kern w:val="0"/>
          <w:szCs w:val="21"/>
        </w:rPr>
        <w:t>项目经理未经批准，擅自离开施工现场的违约责任：</w:t>
      </w:r>
      <w:r>
        <w:rPr>
          <w:rFonts w:ascii="宋体" w:hAnsi="宋体" w:hint="eastAsia"/>
          <w:b/>
          <w:bCs/>
          <w:kern w:val="0"/>
          <w:szCs w:val="21"/>
          <w:u w:val="single"/>
        </w:rPr>
        <w:t>发包人将不定期进行考核检查，检查时，发现建造师不在现场发包人有权收取承包人2000元/人•天的违约金。如缺勤次数过多，且施工质量、进度等不能满足要求，招标人有权将承包人清出施工现场，已完工程量不予结算。</w:t>
      </w:r>
    </w:p>
    <w:p w:rsidR="00DA45D9" w:rsidRDefault="00907717">
      <w:pPr>
        <w:spacing w:line="400" w:lineRule="exact"/>
        <w:ind w:firstLineChars="200" w:firstLine="420"/>
        <w:rPr>
          <w:rFonts w:ascii="宋体" w:hAnsi="宋体"/>
          <w:b/>
          <w:bCs/>
          <w:kern w:val="0"/>
          <w:szCs w:val="21"/>
          <w:u w:val="single"/>
        </w:rPr>
      </w:pPr>
      <w:r>
        <w:rPr>
          <w:rFonts w:ascii="宋体" w:hAnsi="宋体"/>
          <w:szCs w:val="21"/>
        </w:rPr>
        <w:t xml:space="preserve">3.2.3 </w:t>
      </w:r>
      <w:r>
        <w:rPr>
          <w:rFonts w:ascii="宋体" w:hAnsi="宋体" w:hint="eastAsia"/>
          <w:szCs w:val="21"/>
        </w:rPr>
        <w:t>承包人擅自更换项目经理的违约责任：</w:t>
      </w:r>
      <w:r>
        <w:rPr>
          <w:rFonts w:ascii="宋体" w:hAnsi="宋体" w:hint="eastAsia"/>
          <w:b/>
          <w:bCs/>
          <w:kern w:val="0"/>
          <w:szCs w:val="21"/>
          <w:u w:val="single"/>
        </w:rPr>
        <w:t>承包人必须指派投标书中承诺的项目负责人到施工现场负责施工管理，不得更换。若未经发包人批准，擅自更换项目负责人的，则支付1万-2万元违约金 。</w:t>
      </w:r>
    </w:p>
    <w:p w:rsidR="00DA45D9" w:rsidRDefault="00907717">
      <w:pPr>
        <w:spacing w:line="400" w:lineRule="exact"/>
        <w:ind w:firstLineChars="200" w:firstLine="420"/>
        <w:rPr>
          <w:rFonts w:ascii="宋体" w:hAnsi="宋体"/>
          <w:b/>
          <w:bCs/>
          <w:kern w:val="0"/>
          <w:szCs w:val="21"/>
          <w:u w:val="single"/>
        </w:rPr>
      </w:pPr>
      <w:r>
        <w:rPr>
          <w:rFonts w:ascii="宋体" w:hAnsi="宋体" w:hint="eastAsia"/>
          <w:kern w:val="0"/>
          <w:szCs w:val="21"/>
        </w:rPr>
        <w:t>3.2.4 承包人无正当理由拒绝更换项目经理的违约责任：</w:t>
      </w:r>
      <w:r>
        <w:rPr>
          <w:rFonts w:ascii="宋体" w:hAnsi="宋体" w:hint="eastAsia"/>
          <w:b/>
          <w:bCs/>
          <w:kern w:val="0"/>
          <w:szCs w:val="21"/>
          <w:u w:val="single"/>
        </w:rPr>
        <w:t>标书中承诺的项目负责人经发包人和监理</w:t>
      </w:r>
      <w:proofErr w:type="gramStart"/>
      <w:r>
        <w:rPr>
          <w:rFonts w:ascii="宋体" w:hAnsi="宋体" w:hint="eastAsia"/>
          <w:b/>
          <w:bCs/>
          <w:kern w:val="0"/>
          <w:szCs w:val="21"/>
          <w:u w:val="single"/>
        </w:rPr>
        <w:t>方考核</w:t>
      </w:r>
      <w:proofErr w:type="gramEnd"/>
      <w:r>
        <w:rPr>
          <w:rFonts w:ascii="宋体" w:hAnsi="宋体" w:hint="eastAsia"/>
          <w:b/>
          <w:bCs/>
          <w:kern w:val="0"/>
          <w:szCs w:val="21"/>
          <w:u w:val="single"/>
        </w:rPr>
        <w:t>不合格者，承包人必须在一周内无条件更换，同时须支付5000元/次的违约金；若无正当理由拒绝更换，须支付1万-2万元/次的违约金。</w:t>
      </w:r>
    </w:p>
    <w:p w:rsidR="00DA45D9" w:rsidRDefault="00907717">
      <w:pPr>
        <w:spacing w:line="400" w:lineRule="exact"/>
        <w:ind w:firstLineChars="200" w:firstLine="420"/>
        <w:rPr>
          <w:rFonts w:ascii="宋体" w:hAnsi="宋体"/>
          <w:szCs w:val="21"/>
        </w:rPr>
      </w:pPr>
      <w:r>
        <w:rPr>
          <w:rFonts w:ascii="宋体" w:hAnsi="宋体"/>
          <w:szCs w:val="21"/>
        </w:rPr>
        <w:t xml:space="preserve">3.3 </w:t>
      </w:r>
      <w:r>
        <w:rPr>
          <w:rFonts w:ascii="宋体" w:hAnsi="宋体" w:hint="eastAsia"/>
          <w:szCs w:val="21"/>
        </w:rPr>
        <w:t>承包人人员</w:t>
      </w:r>
    </w:p>
    <w:p w:rsidR="00DA45D9" w:rsidRDefault="00907717">
      <w:pPr>
        <w:spacing w:line="400" w:lineRule="exact"/>
        <w:ind w:firstLineChars="200" w:firstLine="420"/>
        <w:rPr>
          <w:rFonts w:ascii="宋体" w:hAnsi="宋体"/>
          <w:szCs w:val="21"/>
        </w:rPr>
      </w:pPr>
      <w:r>
        <w:rPr>
          <w:rFonts w:ascii="宋体" w:hAnsi="宋体"/>
          <w:szCs w:val="21"/>
        </w:rPr>
        <w:lastRenderedPageBreak/>
        <w:t xml:space="preserve">3.3.1 </w:t>
      </w:r>
      <w:r>
        <w:rPr>
          <w:rFonts w:ascii="宋体" w:hAnsi="宋体" w:hint="eastAsia"/>
          <w:szCs w:val="21"/>
        </w:rPr>
        <w:t>承包人提交项目管理机构及施工现场管理人员安排报告的期限：</w:t>
      </w:r>
      <w:r>
        <w:rPr>
          <w:rFonts w:ascii="宋体" w:hAnsi="宋体" w:hint="eastAsia"/>
          <w:b/>
          <w:szCs w:val="21"/>
          <w:u w:val="single"/>
        </w:rPr>
        <w:t>开工前3天</w:t>
      </w:r>
      <w:r>
        <w:rPr>
          <w:rFonts w:ascii="宋体" w:hAnsi="宋体" w:hint="eastAsia"/>
          <w:szCs w:val="21"/>
        </w:rPr>
        <w:t>。</w:t>
      </w:r>
    </w:p>
    <w:p w:rsidR="00DA45D9" w:rsidRDefault="00907717">
      <w:pPr>
        <w:spacing w:line="400" w:lineRule="exact"/>
        <w:ind w:firstLineChars="200" w:firstLine="420"/>
        <w:rPr>
          <w:rFonts w:ascii="宋体" w:hAnsi="宋体"/>
          <w:b/>
          <w:bCs/>
          <w:kern w:val="0"/>
          <w:szCs w:val="21"/>
          <w:u w:val="single"/>
        </w:rPr>
      </w:pPr>
      <w:r>
        <w:rPr>
          <w:rFonts w:ascii="宋体" w:hAnsi="宋体"/>
          <w:szCs w:val="21"/>
        </w:rPr>
        <w:t>3.3.</w:t>
      </w:r>
      <w:r>
        <w:rPr>
          <w:rFonts w:ascii="宋体" w:hAnsi="宋体" w:hint="eastAsia"/>
          <w:szCs w:val="21"/>
        </w:rPr>
        <w:t>2承包人无正当理由拒绝撤换主要施工管理人员的违约责任：</w:t>
      </w:r>
      <w:r>
        <w:rPr>
          <w:rFonts w:ascii="宋体" w:hAnsi="宋体" w:hint="eastAsia"/>
          <w:b/>
          <w:bCs/>
          <w:kern w:val="0"/>
          <w:szCs w:val="21"/>
          <w:u w:val="single"/>
        </w:rPr>
        <w:t>五大员经发包人和监理</w:t>
      </w:r>
      <w:proofErr w:type="gramStart"/>
      <w:r>
        <w:rPr>
          <w:rFonts w:ascii="宋体" w:hAnsi="宋体" w:hint="eastAsia"/>
          <w:b/>
          <w:bCs/>
          <w:kern w:val="0"/>
          <w:szCs w:val="21"/>
          <w:u w:val="single"/>
        </w:rPr>
        <w:t>方考核</w:t>
      </w:r>
      <w:proofErr w:type="gramEnd"/>
      <w:r>
        <w:rPr>
          <w:rFonts w:ascii="宋体" w:hAnsi="宋体" w:hint="eastAsia"/>
          <w:b/>
          <w:bCs/>
          <w:kern w:val="0"/>
          <w:szCs w:val="21"/>
          <w:u w:val="single"/>
        </w:rPr>
        <w:t>不合格者，承包人必须在一周内无条件更换，同时须支付2000元/人•次的违约金；若无正当理由拒绝更换，须支付5000元/人•次的违约金。承包人人员资格的特别规定：所有特殊工种人员均应持有关部门颁发的资质证书或上岗证上岗，并在上岗之前由监理工程师进行审查。若发现未持证上岗，则收取3000元/人•次的违约金，同时立即整改，累计3次则停工整顿，造成的损失由承包人承担。</w:t>
      </w:r>
    </w:p>
    <w:p w:rsidR="00DA45D9" w:rsidRDefault="00907717">
      <w:pPr>
        <w:spacing w:line="400" w:lineRule="exact"/>
        <w:ind w:firstLineChars="200" w:firstLine="420"/>
        <w:rPr>
          <w:rFonts w:ascii="宋体" w:hAnsi="宋体"/>
          <w:b/>
          <w:bCs/>
          <w:kern w:val="0"/>
          <w:szCs w:val="21"/>
          <w:u w:val="single"/>
        </w:rPr>
      </w:pPr>
      <w:r>
        <w:rPr>
          <w:rFonts w:ascii="宋体" w:hAnsi="宋体"/>
          <w:szCs w:val="21"/>
        </w:rPr>
        <w:t>3.3.</w:t>
      </w:r>
      <w:r>
        <w:rPr>
          <w:rFonts w:ascii="宋体" w:hAnsi="宋体" w:hint="eastAsia"/>
          <w:szCs w:val="21"/>
        </w:rPr>
        <w:t>3承包人主要施工管理人员离开施工现场的批准要求：</w:t>
      </w:r>
      <w:r>
        <w:rPr>
          <w:rFonts w:ascii="宋体" w:hAnsi="宋体" w:hint="eastAsia"/>
          <w:b/>
          <w:bCs/>
          <w:kern w:val="0"/>
          <w:szCs w:val="21"/>
          <w:u w:val="single"/>
        </w:rPr>
        <w:t>发包人书面认可后方可离开。</w:t>
      </w:r>
    </w:p>
    <w:p w:rsidR="00DA45D9" w:rsidRDefault="00907717">
      <w:pPr>
        <w:spacing w:line="400" w:lineRule="exact"/>
        <w:ind w:firstLineChars="200" w:firstLine="422"/>
        <w:rPr>
          <w:rFonts w:ascii="宋体" w:hAnsi="宋体"/>
          <w:b/>
          <w:kern w:val="0"/>
          <w:szCs w:val="21"/>
          <w:u w:val="single"/>
        </w:rPr>
      </w:pPr>
      <w:r>
        <w:rPr>
          <w:rFonts w:ascii="宋体" w:hAnsi="宋体" w:hint="eastAsia"/>
          <w:b/>
          <w:kern w:val="0"/>
          <w:szCs w:val="21"/>
          <w:u w:val="single"/>
        </w:rPr>
        <w:t>承包人主要施工管理人员在本工程施工</w:t>
      </w:r>
      <w:proofErr w:type="gramStart"/>
      <w:r>
        <w:rPr>
          <w:rFonts w:ascii="宋体" w:hAnsi="宋体" w:hint="eastAsia"/>
          <w:b/>
          <w:kern w:val="0"/>
          <w:szCs w:val="21"/>
          <w:u w:val="single"/>
        </w:rPr>
        <w:t>期内月出勤率</w:t>
      </w:r>
      <w:proofErr w:type="gramEnd"/>
      <w:r>
        <w:rPr>
          <w:rFonts w:ascii="宋体" w:hAnsi="宋体" w:hint="eastAsia"/>
          <w:b/>
          <w:kern w:val="0"/>
          <w:szCs w:val="21"/>
          <w:u w:val="single"/>
        </w:rPr>
        <w:t>必须达</w:t>
      </w:r>
      <w:r>
        <w:rPr>
          <w:rFonts w:ascii="宋体" w:hAnsi="宋体"/>
          <w:b/>
          <w:kern w:val="0"/>
          <w:szCs w:val="21"/>
          <w:u w:val="single"/>
        </w:rPr>
        <w:t>26</w:t>
      </w:r>
      <w:r>
        <w:rPr>
          <w:rFonts w:ascii="宋体" w:hAnsi="宋体" w:hint="eastAsia"/>
          <w:b/>
          <w:kern w:val="0"/>
          <w:szCs w:val="21"/>
          <w:u w:val="single"/>
        </w:rPr>
        <w:t>天以上，每天不少于</w:t>
      </w:r>
      <w:r>
        <w:rPr>
          <w:rFonts w:ascii="宋体" w:hAnsi="宋体"/>
          <w:b/>
          <w:kern w:val="0"/>
          <w:szCs w:val="21"/>
          <w:u w:val="single"/>
        </w:rPr>
        <w:t>8</w:t>
      </w:r>
      <w:r>
        <w:rPr>
          <w:rFonts w:ascii="宋体" w:hAnsi="宋体" w:hint="eastAsia"/>
          <w:b/>
          <w:kern w:val="0"/>
          <w:szCs w:val="21"/>
          <w:u w:val="single"/>
        </w:rPr>
        <w:t>小时，按照招标人要求每天不少于</w:t>
      </w:r>
      <w:r>
        <w:rPr>
          <w:rFonts w:ascii="宋体" w:hAnsi="宋体"/>
          <w:b/>
          <w:kern w:val="0"/>
          <w:szCs w:val="21"/>
          <w:u w:val="single"/>
        </w:rPr>
        <w:t>4</w:t>
      </w:r>
      <w:r>
        <w:rPr>
          <w:rFonts w:ascii="宋体" w:hAnsi="宋体" w:hint="eastAsia"/>
          <w:b/>
          <w:kern w:val="0"/>
          <w:szCs w:val="21"/>
          <w:u w:val="single"/>
        </w:rPr>
        <w:t>次拍照考勤，离开施工现场必须向发包人请假，若发现主要施工管理人员不在现场，发包人有权收取承包人1</w:t>
      </w:r>
      <w:r>
        <w:rPr>
          <w:rFonts w:ascii="宋体" w:hAnsi="宋体"/>
          <w:b/>
          <w:kern w:val="0"/>
          <w:szCs w:val="21"/>
          <w:u w:val="single"/>
        </w:rPr>
        <w:t>000</w:t>
      </w:r>
      <w:r>
        <w:rPr>
          <w:rFonts w:ascii="宋体" w:hAnsi="宋体" w:hint="eastAsia"/>
          <w:b/>
          <w:kern w:val="0"/>
          <w:szCs w:val="21"/>
          <w:u w:val="single"/>
        </w:rPr>
        <w:t>元</w:t>
      </w:r>
      <w:r>
        <w:rPr>
          <w:rFonts w:ascii="宋体" w:hAnsi="宋体"/>
          <w:b/>
          <w:kern w:val="0"/>
          <w:szCs w:val="21"/>
          <w:u w:val="single"/>
        </w:rPr>
        <w:t>/</w:t>
      </w:r>
      <w:r>
        <w:rPr>
          <w:rFonts w:ascii="宋体" w:hAnsi="宋体" w:hint="eastAsia"/>
          <w:b/>
          <w:kern w:val="0"/>
          <w:szCs w:val="21"/>
          <w:u w:val="single"/>
        </w:rPr>
        <w:t>人•天的违约金。</w:t>
      </w:r>
    </w:p>
    <w:p w:rsidR="00DA45D9" w:rsidRDefault="00907717">
      <w:pPr>
        <w:spacing w:line="400" w:lineRule="exact"/>
        <w:ind w:firstLineChars="200" w:firstLine="420"/>
        <w:rPr>
          <w:rFonts w:ascii="宋体" w:hAnsi="宋体"/>
          <w:szCs w:val="21"/>
        </w:rPr>
      </w:pPr>
      <w:r>
        <w:rPr>
          <w:rFonts w:ascii="宋体" w:hAnsi="宋体"/>
          <w:szCs w:val="21"/>
        </w:rPr>
        <w:t>3.3.</w:t>
      </w:r>
      <w:r>
        <w:rPr>
          <w:rFonts w:ascii="宋体" w:hAnsi="宋体" w:hint="eastAsia"/>
          <w:szCs w:val="21"/>
        </w:rPr>
        <w:t>4承包人擅自更换主要施工管理人员的违约责任：</w:t>
      </w:r>
      <w:r>
        <w:rPr>
          <w:rFonts w:ascii="宋体" w:hAnsi="宋体" w:hint="eastAsia"/>
          <w:b/>
          <w:bCs/>
          <w:kern w:val="0"/>
          <w:szCs w:val="21"/>
          <w:u w:val="single"/>
        </w:rPr>
        <w:t>派驻现场的投标书中明确的项目部主要成员在工程施工期间，必须保证施工全过程在本项目工地工作，在本工程竣工前，五大员不得到其他工程兼职。否则，一经发现，视作违约，按每发现一人次支付合同价</w:t>
      </w:r>
      <w:r>
        <w:rPr>
          <w:rFonts w:ascii="宋体" w:hAnsi="宋体"/>
          <w:b/>
          <w:bCs/>
          <w:kern w:val="0"/>
          <w:szCs w:val="21"/>
          <w:u w:val="single"/>
        </w:rPr>
        <w:t>0.05%</w:t>
      </w:r>
      <w:r>
        <w:rPr>
          <w:rFonts w:ascii="宋体" w:hAnsi="宋体" w:hint="eastAsia"/>
          <w:b/>
          <w:bCs/>
          <w:kern w:val="0"/>
          <w:szCs w:val="21"/>
          <w:u w:val="single"/>
        </w:rPr>
        <w:t>的违约金处理，情节严重的，发包人可中止合同，承包人承担一切责任和损失。（该条款与</w:t>
      </w:r>
      <w:r>
        <w:rPr>
          <w:rFonts w:ascii="宋体" w:hAnsi="宋体"/>
          <w:b/>
          <w:bCs/>
          <w:kern w:val="0"/>
          <w:szCs w:val="21"/>
          <w:u w:val="single"/>
        </w:rPr>
        <w:t>3.3.</w:t>
      </w:r>
      <w:r>
        <w:rPr>
          <w:rFonts w:ascii="宋体" w:hAnsi="宋体" w:hint="eastAsia"/>
          <w:b/>
          <w:bCs/>
          <w:kern w:val="0"/>
          <w:szCs w:val="21"/>
          <w:u w:val="single"/>
        </w:rPr>
        <w:t>2并列执行）。</w:t>
      </w:r>
    </w:p>
    <w:p w:rsidR="00DA45D9" w:rsidRDefault="00907717">
      <w:pPr>
        <w:spacing w:line="400" w:lineRule="exact"/>
        <w:ind w:firstLineChars="200" w:firstLine="420"/>
        <w:rPr>
          <w:rFonts w:ascii="宋体" w:hAnsi="宋体"/>
          <w:b/>
          <w:bCs/>
          <w:kern w:val="0"/>
          <w:szCs w:val="21"/>
          <w:u w:val="single"/>
        </w:rPr>
      </w:pPr>
      <w:r>
        <w:rPr>
          <w:rFonts w:ascii="宋体" w:hAnsi="宋体" w:hint="eastAsia"/>
          <w:szCs w:val="21"/>
        </w:rPr>
        <w:t>承包人主要施工管理人员擅自离开施工现场的违约责任：</w:t>
      </w:r>
      <w:r>
        <w:rPr>
          <w:rFonts w:ascii="宋体" w:hAnsi="宋体" w:hint="eastAsia"/>
          <w:b/>
          <w:bCs/>
          <w:kern w:val="0"/>
          <w:szCs w:val="21"/>
          <w:u w:val="single"/>
        </w:rPr>
        <w:t>承包人必须指派投标书中承诺的施工员、质检员、安全员到施工现场负责施工管理，不得更换。若未经发包人批准，擅自更换的，则按更换每人次提交2000元给建设单位。</w:t>
      </w:r>
    </w:p>
    <w:p w:rsidR="00DA45D9" w:rsidRDefault="00907717">
      <w:pPr>
        <w:spacing w:line="400" w:lineRule="exact"/>
        <w:ind w:firstLineChars="200" w:firstLine="420"/>
        <w:rPr>
          <w:szCs w:val="21"/>
        </w:rPr>
      </w:pPr>
      <w:r>
        <w:rPr>
          <w:kern w:val="0"/>
          <w:szCs w:val="21"/>
        </w:rPr>
        <w:t xml:space="preserve">3.5 </w:t>
      </w:r>
      <w:r>
        <w:rPr>
          <w:kern w:val="0"/>
          <w:szCs w:val="21"/>
        </w:rPr>
        <w:t>分包</w:t>
      </w:r>
    </w:p>
    <w:p w:rsidR="00DA45D9" w:rsidRDefault="00907717">
      <w:pPr>
        <w:spacing w:line="400" w:lineRule="exact"/>
        <w:ind w:firstLineChars="200" w:firstLine="420"/>
        <w:rPr>
          <w:szCs w:val="21"/>
        </w:rPr>
      </w:pPr>
      <w:r>
        <w:rPr>
          <w:szCs w:val="21"/>
        </w:rPr>
        <w:t xml:space="preserve">3.5.1 </w:t>
      </w:r>
      <w:r>
        <w:rPr>
          <w:szCs w:val="21"/>
        </w:rPr>
        <w:t>分包的一般约定</w:t>
      </w:r>
    </w:p>
    <w:p w:rsidR="00DA45D9" w:rsidRDefault="00907717">
      <w:pPr>
        <w:spacing w:line="400" w:lineRule="exact"/>
        <w:ind w:firstLineChars="200" w:firstLine="420"/>
        <w:jc w:val="left"/>
        <w:rPr>
          <w:szCs w:val="21"/>
        </w:rPr>
      </w:pPr>
      <w:r>
        <w:rPr>
          <w:szCs w:val="21"/>
        </w:rPr>
        <w:t>禁止分包的工程包括：</w:t>
      </w:r>
      <w:r>
        <w:rPr>
          <w:b/>
          <w:szCs w:val="21"/>
          <w:u w:val="single"/>
        </w:rPr>
        <w:t>本工程不得分包</w:t>
      </w:r>
      <w:r>
        <w:rPr>
          <w:szCs w:val="21"/>
        </w:rPr>
        <w:t>。</w:t>
      </w:r>
    </w:p>
    <w:p w:rsidR="00DA45D9" w:rsidRDefault="00907717">
      <w:pPr>
        <w:spacing w:line="400" w:lineRule="exact"/>
        <w:ind w:firstLineChars="200" w:firstLine="420"/>
        <w:rPr>
          <w:szCs w:val="21"/>
        </w:rPr>
      </w:pPr>
      <w:r>
        <w:rPr>
          <w:szCs w:val="21"/>
        </w:rPr>
        <w:t xml:space="preserve">3.6 </w:t>
      </w:r>
      <w:r>
        <w:rPr>
          <w:szCs w:val="21"/>
        </w:rPr>
        <w:t>工程照管与成品、半成品保护</w:t>
      </w:r>
    </w:p>
    <w:p w:rsidR="00DA45D9" w:rsidRDefault="00907717">
      <w:pPr>
        <w:spacing w:line="400" w:lineRule="exact"/>
        <w:ind w:firstLineChars="200" w:firstLine="420"/>
        <w:rPr>
          <w:kern w:val="0"/>
          <w:szCs w:val="21"/>
        </w:rPr>
      </w:pPr>
      <w:r>
        <w:rPr>
          <w:kern w:val="0"/>
          <w:szCs w:val="21"/>
        </w:rPr>
        <w:t>承包人负责照管工程及工程相关的材料、工程设备的起始时间：</w:t>
      </w:r>
      <w:r>
        <w:rPr>
          <w:b/>
          <w:kern w:val="0"/>
          <w:szCs w:val="21"/>
          <w:u w:val="single"/>
        </w:rPr>
        <w:t>设备、人员进场至验收交付使用前由承包人负责保修，无其它特殊要求的，费用由承包人承担</w:t>
      </w:r>
      <w:r>
        <w:rPr>
          <w:rFonts w:hint="eastAsia"/>
          <w:b/>
          <w:szCs w:val="21"/>
          <w:u w:val="single"/>
        </w:rPr>
        <w:t xml:space="preserve"> </w:t>
      </w:r>
      <w:r>
        <w:rPr>
          <w:kern w:val="0"/>
          <w:szCs w:val="21"/>
          <w:u w:val="single"/>
        </w:rPr>
        <w:t>。</w:t>
      </w:r>
    </w:p>
    <w:p w:rsidR="00DA45D9" w:rsidRDefault="00907717">
      <w:pPr>
        <w:spacing w:line="400" w:lineRule="exact"/>
        <w:ind w:firstLineChars="200" w:firstLine="420"/>
        <w:rPr>
          <w:szCs w:val="21"/>
        </w:rPr>
      </w:pPr>
      <w:r>
        <w:rPr>
          <w:szCs w:val="21"/>
        </w:rPr>
        <w:t xml:space="preserve">3.7 </w:t>
      </w:r>
      <w:r>
        <w:rPr>
          <w:szCs w:val="21"/>
        </w:rPr>
        <w:t>履约担保</w:t>
      </w:r>
    </w:p>
    <w:p w:rsidR="00DA45D9" w:rsidRDefault="00907717">
      <w:pPr>
        <w:spacing w:line="400" w:lineRule="exact"/>
        <w:ind w:firstLineChars="200" w:firstLine="420"/>
        <w:jc w:val="left"/>
        <w:rPr>
          <w:szCs w:val="21"/>
        </w:rPr>
      </w:pPr>
      <w:r>
        <w:rPr>
          <w:szCs w:val="21"/>
        </w:rPr>
        <w:t>承包人是否提供履约担保：</w:t>
      </w:r>
      <w:r>
        <w:rPr>
          <w:rFonts w:hint="eastAsia"/>
          <w:b/>
          <w:bCs/>
          <w:szCs w:val="21"/>
          <w:u w:val="single"/>
        </w:rPr>
        <w:t>提供</w:t>
      </w:r>
      <w:r>
        <w:rPr>
          <w:szCs w:val="21"/>
        </w:rPr>
        <w:t>。</w:t>
      </w:r>
    </w:p>
    <w:p w:rsidR="00DA45D9" w:rsidRDefault="00907717">
      <w:pPr>
        <w:spacing w:line="400" w:lineRule="exact"/>
        <w:ind w:firstLineChars="200" w:firstLine="420"/>
        <w:jc w:val="left"/>
        <w:rPr>
          <w:b/>
          <w:bCs/>
          <w:kern w:val="0"/>
          <w:szCs w:val="21"/>
          <w:u w:val="single"/>
        </w:rPr>
      </w:pPr>
      <w:r>
        <w:rPr>
          <w:szCs w:val="21"/>
        </w:rPr>
        <w:t>承包人提供履约担保的形式、金额及期限的：</w:t>
      </w:r>
      <w:r>
        <w:rPr>
          <w:b/>
          <w:szCs w:val="21"/>
          <w:u w:val="single"/>
        </w:rPr>
        <w:t>转账或现金，中标人须在中标通知书发出后</w:t>
      </w:r>
      <w:r>
        <w:rPr>
          <w:b/>
          <w:szCs w:val="21"/>
          <w:u w:val="single"/>
        </w:rPr>
        <w:t>3</w:t>
      </w:r>
      <w:r>
        <w:rPr>
          <w:b/>
          <w:szCs w:val="21"/>
          <w:u w:val="single"/>
        </w:rPr>
        <w:t>日内交齐履约保证金后根据招标文件的要求签订合同，否则视为自动放弃中标资格，且投标保证金不予退还。承包人</w:t>
      </w:r>
      <w:r>
        <w:rPr>
          <w:b/>
          <w:bCs/>
          <w:kern w:val="0"/>
          <w:szCs w:val="21"/>
          <w:u w:val="single"/>
        </w:rPr>
        <w:t>提供的履约保证金为合同总价的</w:t>
      </w:r>
      <w:r>
        <w:rPr>
          <w:rFonts w:hint="eastAsia"/>
          <w:b/>
          <w:bCs/>
          <w:kern w:val="0"/>
          <w:szCs w:val="21"/>
          <w:u w:val="single"/>
        </w:rPr>
        <w:t>5</w:t>
      </w:r>
      <w:r>
        <w:rPr>
          <w:b/>
          <w:bCs/>
          <w:kern w:val="0"/>
          <w:szCs w:val="21"/>
          <w:u w:val="single"/>
        </w:rPr>
        <w:t>%</w:t>
      </w:r>
      <w:r>
        <w:rPr>
          <w:b/>
          <w:bCs/>
          <w:kern w:val="0"/>
          <w:szCs w:val="21"/>
          <w:u w:val="single"/>
        </w:rPr>
        <w:t>。</w:t>
      </w:r>
    </w:p>
    <w:p w:rsidR="00DA45D9" w:rsidRDefault="00907717">
      <w:pPr>
        <w:spacing w:line="400" w:lineRule="exact"/>
        <w:ind w:firstLineChars="200" w:firstLine="422"/>
        <w:jc w:val="left"/>
        <w:rPr>
          <w:b/>
          <w:bCs/>
          <w:kern w:val="0"/>
          <w:szCs w:val="21"/>
          <w:u w:val="single"/>
        </w:rPr>
      </w:pPr>
      <w:r>
        <w:rPr>
          <w:b/>
          <w:bCs/>
          <w:kern w:val="0"/>
          <w:szCs w:val="21"/>
          <w:u w:val="single"/>
        </w:rPr>
        <w:t>承包人提供的履约保证金为合同总价的</w:t>
      </w:r>
      <w:r>
        <w:rPr>
          <w:rFonts w:hint="eastAsia"/>
          <w:b/>
          <w:bCs/>
          <w:kern w:val="0"/>
          <w:szCs w:val="21"/>
          <w:u w:val="single"/>
        </w:rPr>
        <w:t>5</w:t>
      </w:r>
      <w:r>
        <w:rPr>
          <w:b/>
          <w:bCs/>
          <w:kern w:val="0"/>
          <w:szCs w:val="21"/>
          <w:u w:val="single"/>
        </w:rPr>
        <w:t>%</w:t>
      </w:r>
      <w:r>
        <w:rPr>
          <w:b/>
          <w:bCs/>
          <w:kern w:val="0"/>
          <w:szCs w:val="21"/>
          <w:u w:val="single"/>
        </w:rPr>
        <w:t>，其中：</w:t>
      </w:r>
      <w:r>
        <w:rPr>
          <w:rFonts w:hint="eastAsia"/>
          <w:b/>
          <w:bCs/>
          <w:kern w:val="0"/>
          <w:szCs w:val="21"/>
          <w:u w:val="single"/>
        </w:rPr>
        <w:t>①</w:t>
      </w:r>
      <w:r>
        <w:rPr>
          <w:b/>
          <w:bCs/>
          <w:kern w:val="0"/>
          <w:szCs w:val="21"/>
          <w:u w:val="single"/>
        </w:rPr>
        <w:t>因承包人原因延误工期</w:t>
      </w:r>
      <w:r>
        <w:rPr>
          <w:rFonts w:hint="eastAsia"/>
          <w:b/>
          <w:bCs/>
          <w:kern w:val="0"/>
          <w:szCs w:val="21"/>
          <w:u w:val="single"/>
        </w:rPr>
        <w:t>一天以上（含一天）</w:t>
      </w:r>
      <w:r>
        <w:rPr>
          <w:b/>
          <w:bCs/>
          <w:kern w:val="0"/>
          <w:szCs w:val="21"/>
          <w:u w:val="single"/>
        </w:rPr>
        <w:t>，则发包人有权扣除</w:t>
      </w:r>
      <w:r>
        <w:rPr>
          <w:rFonts w:hint="eastAsia"/>
          <w:b/>
          <w:bCs/>
          <w:kern w:val="0"/>
          <w:szCs w:val="21"/>
          <w:u w:val="single"/>
        </w:rPr>
        <w:t>10</w:t>
      </w:r>
      <w:r>
        <w:rPr>
          <w:b/>
          <w:bCs/>
          <w:kern w:val="0"/>
          <w:szCs w:val="21"/>
          <w:u w:val="single"/>
        </w:rPr>
        <w:t>%</w:t>
      </w:r>
      <w:r>
        <w:rPr>
          <w:b/>
          <w:bCs/>
          <w:kern w:val="0"/>
          <w:szCs w:val="21"/>
          <w:u w:val="single"/>
        </w:rPr>
        <w:t>的履约保证金金额。此部分履约保证金待工程按合同规定的工期内完成并经验收合格且提供完整的竣工资料后，无息返还；</w:t>
      </w:r>
      <w:r>
        <w:rPr>
          <w:rFonts w:hint="eastAsia"/>
          <w:b/>
          <w:bCs/>
          <w:kern w:val="0"/>
          <w:szCs w:val="21"/>
          <w:u w:val="single"/>
        </w:rPr>
        <w:t>②</w:t>
      </w:r>
      <w:r>
        <w:rPr>
          <w:b/>
          <w:bCs/>
          <w:kern w:val="0"/>
          <w:szCs w:val="21"/>
          <w:u w:val="single"/>
        </w:rPr>
        <w:t>如不能按本协议书约定的质量标准通过验收，则发包人有权将</w:t>
      </w:r>
      <w:r>
        <w:rPr>
          <w:b/>
          <w:bCs/>
          <w:kern w:val="0"/>
          <w:szCs w:val="21"/>
          <w:u w:val="single"/>
        </w:rPr>
        <w:t>40%</w:t>
      </w:r>
      <w:r>
        <w:rPr>
          <w:b/>
          <w:bCs/>
          <w:kern w:val="0"/>
          <w:szCs w:val="21"/>
          <w:u w:val="single"/>
        </w:rPr>
        <w:t>的履约保证金金额不予退还，同时承包人必须在发包人要求的期限内整改到位达到验收标准，</w:t>
      </w:r>
      <w:proofErr w:type="gramStart"/>
      <w:r>
        <w:rPr>
          <w:b/>
          <w:bCs/>
          <w:kern w:val="0"/>
          <w:szCs w:val="21"/>
          <w:u w:val="single"/>
        </w:rPr>
        <w:t>否则已</w:t>
      </w:r>
      <w:proofErr w:type="gramEnd"/>
      <w:r>
        <w:rPr>
          <w:b/>
          <w:bCs/>
          <w:kern w:val="0"/>
          <w:szCs w:val="21"/>
          <w:u w:val="single"/>
        </w:rPr>
        <w:t>完成合格工作量在结算时按</w:t>
      </w:r>
      <w:r>
        <w:rPr>
          <w:b/>
          <w:bCs/>
          <w:kern w:val="0"/>
          <w:szCs w:val="21"/>
          <w:u w:val="single"/>
        </w:rPr>
        <w:t>60%</w:t>
      </w:r>
      <w:r>
        <w:rPr>
          <w:b/>
          <w:bCs/>
          <w:kern w:val="0"/>
          <w:szCs w:val="21"/>
          <w:u w:val="single"/>
        </w:rPr>
        <w:t>计算。此部分履约保证金待工程竣工验收，且完成约定的验收标准后，无息返还；</w:t>
      </w:r>
      <w:r>
        <w:rPr>
          <w:rFonts w:hint="eastAsia"/>
          <w:b/>
          <w:bCs/>
          <w:kern w:val="0"/>
          <w:szCs w:val="21"/>
          <w:u w:val="single"/>
        </w:rPr>
        <w:t>③</w:t>
      </w:r>
      <w:r>
        <w:rPr>
          <w:b/>
          <w:bCs/>
          <w:kern w:val="0"/>
          <w:szCs w:val="21"/>
          <w:u w:val="single"/>
        </w:rPr>
        <w:t>承包人必须保证所有施工范围和施工人员负全部安全施工责任，凡在施工期间，由于承包人原因造成的事故，除根据事故的严重程度或等级扣除</w:t>
      </w:r>
      <w:r>
        <w:rPr>
          <w:b/>
          <w:bCs/>
          <w:kern w:val="0"/>
          <w:szCs w:val="21"/>
          <w:u w:val="single"/>
        </w:rPr>
        <w:t>20%</w:t>
      </w:r>
      <w:r>
        <w:rPr>
          <w:b/>
          <w:bCs/>
          <w:kern w:val="0"/>
          <w:szCs w:val="21"/>
          <w:u w:val="single"/>
        </w:rPr>
        <w:t>的履约保证金</w:t>
      </w:r>
      <w:r>
        <w:rPr>
          <w:b/>
          <w:bCs/>
          <w:kern w:val="0"/>
          <w:szCs w:val="21"/>
          <w:u w:val="single"/>
        </w:rPr>
        <w:lastRenderedPageBreak/>
        <w:t>金额外，还需承担全部责任及由此引起的一切费用，并视情节严重收取</w:t>
      </w:r>
      <w:r>
        <w:rPr>
          <w:b/>
          <w:bCs/>
          <w:kern w:val="0"/>
          <w:szCs w:val="21"/>
          <w:u w:val="single"/>
        </w:rPr>
        <w:t>1</w:t>
      </w:r>
      <w:r>
        <w:rPr>
          <w:b/>
          <w:bCs/>
          <w:kern w:val="0"/>
          <w:szCs w:val="21"/>
          <w:u w:val="single"/>
        </w:rPr>
        <w:t>万</w:t>
      </w:r>
      <w:r>
        <w:rPr>
          <w:b/>
          <w:bCs/>
          <w:kern w:val="0"/>
          <w:szCs w:val="21"/>
          <w:u w:val="single"/>
        </w:rPr>
        <w:t>-</w:t>
      </w:r>
      <w:r>
        <w:rPr>
          <w:rFonts w:hint="eastAsia"/>
          <w:b/>
          <w:bCs/>
          <w:kern w:val="0"/>
          <w:szCs w:val="21"/>
          <w:u w:val="single"/>
        </w:rPr>
        <w:t>2</w:t>
      </w:r>
      <w:r>
        <w:rPr>
          <w:b/>
          <w:bCs/>
          <w:kern w:val="0"/>
          <w:szCs w:val="21"/>
          <w:u w:val="single"/>
        </w:rPr>
        <w:t>万违约金，发包人不承担任何责任。此部分费用待竣工验收合格后且无安全事故，无息返还；</w:t>
      </w:r>
      <w:r>
        <w:rPr>
          <w:rFonts w:hint="eastAsia"/>
          <w:b/>
          <w:bCs/>
          <w:kern w:val="0"/>
          <w:szCs w:val="21"/>
          <w:u w:val="single"/>
        </w:rPr>
        <w:t>④</w:t>
      </w:r>
      <w:r>
        <w:rPr>
          <w:b/>
          <w:bCs/>
          <w:kern w:val="0"/>
          <w:szCs w:val="21"/>
          <w:u w:val="single"/>
        </w:rPr>
        <w:t>施工过程中的所有资料必须及时收集、整理、汇总，若未达到招标文件要求则发包人有权将</w:t>
      </w:r>
      <w:r>
        <w:rPr>
          <w:rFonts w:hint="eastAsia"/>
          <w:b/>
          <w:bCs/>
          <w:kern w:val="0"/>
          <w:szCs w:val="21"/>
          <w:u w:val="single"/>
        </w:rPr>
        <w:t>30</w:t>
      </w:r>
      <w:r>
        <w:rPr>
          <w:b/>
          <w:bCs/>
          <w:kern w:val="0"/>
          <w:szCs w:val="21"/>
          <w:u w:val="single"/>
        </w:rPr>
        <w:t>%</w:t>
      </w:r>
      <w:r>
        <w:rPr>
          <w:b/>
          <w:bCs/>
          <w:kern w:val="0"/>
          <w:szCs w:val="21"/>
          <w:u w:val="single"/>
        </w:rPr>
        <w:t>的履约保证金金额不予退还，此部分费用待</w:t>
      </w:r>
      <w:r>
        <w:rPr>
          <w:rFonts w:hint="eastAsia"/>
          <w:b/>
          <w:bCs/>
          <w:kern w:val="0"/>
          <w:szCs w:val="21"/>
          <w:u w:val="single"/>
        </w:rPr>
        <w:t>移交合格资料后</w:t>
      </w:r>
      <w:r>
        <w:rPr>
          <w:b/>
          <w:bCs/>
          <w:kern w:val="0"/>
          <w:szCs w:val="21"/>
          <w:u w:val="single"/>
        </w:rPr>
        <w:t>无息返还。</w:t>
      </w:r>
    </w:p>
    <w:p w:rsidR="00DA45D9" w:rsidRDefault="00907717">
      <w:pPr>
        <w:keepNext/>
        <w:keepLines/>
        <w:spacing w:line="440" w:lineRule="exact"/>
        <w:outlineLvl w:val="3"/>
        <w:rPr>
          <w:rFonts w:ascii="宋体" w:eastAsia="黑体" w:hAnsi="宋体"/>
          <w:bCs/>
          <w:szCs w:val="21"/>
        </w:rPr>
      </w:pPr>
      <w:r>
        <w:rPr>
          <w:rFonts w:ascii="宋体" w:eastAsia="黑体" w:hAnsi="宋体"/>
          <w:bCs/>
          <w:szCs w:val="21"/>
        </w:rPr>
        <w:t xml:space="preserve">4. </w:t>
      </w:r>
      <w:r>
        <w:rPr>
          <w:rFonts w:ascii="宋体" w:eastAsia="黑体" w:hAnsi="宋体" w:hint="eastAsia"/>
          <w:bCs/>
          <w:szCs w:val="21"/>
        </w:rPr>
        <w:t>监理人</w:t>
      </w:r>
    </w:p>
    <w:p w:rsidR="00DA45D9" w:rsidRDefault="00907717">
      <w:pPr>
        <w:spacing w:line="400" w:lineRule="exact"/>
        <w:ind w:firstLineChars="200" w:firstLine="420"/>
        <w:rPr>
          <w:rFonts w:ascii="宋体"/>
          <w:szCs w:val="21"/>
        </w:rPr>
      </w:pPr>
      <w:r>
        <w:rPr>
          <w:rFonts w:ascii="宋体" w:hAnsi="宋体"/>
          <w:szCs w:val="21"/>
        </w:rPr>
        <w:t>4.1</w:t>
      </w:r>
      <w:r>
        <w:rPr>
          <w:rFonts w:ascii="宋体" w:hAnsi="宋体" w:hint="eastAsia"/>
          <w:szCs w:val="21"/>
        </w:rPr>
        <w:t>监理人的一般规定</w:t>
      </w:r>
    </w:p>
    <w:p w:rsidR="00DA45D9" w:rsidRDefault="00907717">
      <w:pPr>
        <w:spacing w:line="400" w:lineRule="exact"/>
        <w:ind w:firstLineChars="200" w:firstLine="420"/>
        <w:jc w:val="left"/>
        <w:rPr>
          <w:rFonts w:ascii="宋体"/>
          <w:szCs w:val="21"/>
        </w:rPr>
      </w:pPr>
      <w:r>
        <w:rPr>
          <w:rFonts w:ascii="宋体" w:hAnsi="宋体" w:hint="eastAsia"/>
          <w:szCs w:val="21"/>
        </w:rPr>
        <w:t>关于监理人的监理内容：</w:t>
      </w:r>
      <w:r>
        <w:rPr>
          <w:rFonts w:ascii="宋体" w:hAnsi="宋体" w:hint="eastAsia"/>
          <w:b/>
          <w:szCs w:val="21"/>
          <w:u w:val="single"/>
        </w:rPr>
        <w:t>见《建设工程委托监理合同》</w:t>
      </w:r>
      <w:r>
        <w:rPr>
          <w:rFonts w:ascii="宋体" w:hAnsi="宋体" w:hint="eastAsia"/>
          <w:szCs w:val="21"/>
        </w:rPr>
        <w:t>。</w:t>
      </w:r>
    </w:p>
    <w:p w:rsidR="00DA45D9" w:rsidRDefault="00907717">
      <w:pPr>
        <w:spacing w:line="400" w:lineRule="exact"/>
        <w:ind w:firstLineChars="200" w:firstLine="420"/>
        <w:jc w:val="left"/>
        <w:rPr>
          <w:rFonts w:ascii="宋体"/>
          <w:szCs w:val="21"/>
        </w:rPr>
      </w:pPr>
      <w:r>
        <w:rPr>
          <w:rFonts w:ascii="宋体" w:hAnsi="宋体" w:hint="eastAsia"/>
          <w:szCs w:val="21"/>
        </w:rPr>
        <w:t>关于监理人的监理权限：</w:t>
      </w:r>
      <w:r>
        <w:rPr>
          <w:rFonts w:ascii="宋体" w:hAnsi="宋体" w:hint="eastAsia"/>
          <w:b/>
          <w:szCs w:val="21"/>
          <w:u w:val="single"/>
        </w:rPr>
        <w:t>见《建设工程委托监理合同》</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hint="eastAsia"/>
          <w:szCs w:val="21"/>
        </w:rPr>
        <w:t>关于监理人在施工现场的办公场所、生活场所的提供和费用承担的约定：。</w:t>
      </w:r>
    </w:p>
    <w:p w:rsidR="00DA45D9" w:rsidRDefault="00907717">
      <w:pPr>
        <w:spacing w:line="400" w:lineRule="exact"/>
        <w:ind w:firstLineChars="200" w:firstLine="420"/>
        <w:rPr>
          <w:rFonts w:ascii="宋体"/>
          <w:szCs w:val="21"/>
        </w:rPr>
      </w:pPr>
      <w:r>
        <w:rPr>
          <w:rFonts w:ascii="宋体" w:hAnsi="宋体"/>
          <w:szCs w:val="21"/>
        </w:rPr>
        <w:t xml:space="preserve">4.2 </w:t>
      </w:r>
      <w:r>
        <w:rPr>
          <w:rFonts w:ascii="宋体" w:hAnsi="宋体" w:hint="eastAsia"/>
          <w:szCs w:val="21"/>
        </w:rPr>
        <w:t>监理人员</w:t>
      </w:r>
    </w:p>
    <w:p w:rsidR="00DA45D9" w:rsidRDefault="00907717">
      <w:pPr>
        <w:spacing w:line="400" w:lineRule="exact"/>
        <w:ind w:firstLineChars="200" w:firstLine="420"/>
        <w:rPr>
          <w:rFonts w:ascii="宋体"/>
          <w:szCs w:val="21"/>
        </w:rPr>
      </w:pPr>
      <w:r>
        <w:rPr>
          <w:rFonts w:ascii="宋体" w:hAnsi="宋体" w:hint="eastAsia"/>
          <w:szCs w:val="21"/>
        </w:rPr>
        <w:t>总监理工程师：</w:t>
      </w:r>
    </w:p>
    <w:p w:rsidR="00DA45D9" w:rsidRDefault="00907717">
      <w:pPr>
        <w:spacing w:line="400" w:lineRule="exact"/>
        <w:ind w:firstLineChars="200" w:firstLine="420"/>
        <w:rPr>
          <w:rFonts w:ascii="宋体"/>
          <w:szCs w:val="21"/>
        </w:rPr>
      </w:pPr>
      <w:r>
        <w:rPr>
          <w:rFonts w:ascii="宋体" w:hAnsi="宋体" w:hint="eastAsia"/>
          <w:szCs w:val="21"/>
        </w:rPr>
        <w:t>姓名：</w:t>
      </w:r>
      <w:r>
        <w:rPr>
          <w:rFonts w:ascii="宋体" w:hAnsi="宋体" w:cs="宋体" w:hint="eastAsia"/>
          <w:szCs w:val="21"/>
          <w:u w:val="single"/>
        </w:rPr>
        <w:t></w:t>
      </w:r>
      <w:proofErr w:type="gramStart"/>
      <w:r>
        <w:rPr>
          <w:rFonts w:ascii="宋体" w:hAnsi="宋体" w:cs="宋体" w:hint="eastAsia"/>
          <w:szCs w:val="21"/>
          <w:u w:val="single"/>
        </w:rPr>
        <w:t xml:space="preserve">　　</w:t>
      </w:r>
      <w:r>
        <w:rPr>
          <w:rFonts w:ascii="宋体" w:hAnsi="宋体" w:hint="eastAsia"/>
          <w:szCs w:val="21"/>
          <w:u w:val="single"/>
        </w:rPr>
        <w:t xml:space="preserve">　　</w:t>
      </w:r>
      <w:proofErr w:type="gramEnd"/>
      <w:r>
        <w:rPr>
          <w:rFonts w:ascii="宋体" w:hAnsi="宋体" w:cs="宋体" w:hint="eastAsia"/>
          <w:szCs w:val="21"/>
          <w:u w:val="single"/>
        </w:rPr>
        <w:t></w:t>
      </w:r>
      <w:r>
        <w:rPr>
          <w:rFonts w:ascii="宋体" w:hAnsi="宋体" w:hint="eastAsia"/>
          <w:szCs w:val="21"/>
          <w:u w:val="single"/>
        </w:rPr>
        <w:t xml:space="preserve">　　　</w:t>
      </w:r>
      <w:r>
        <w:rPr>
          <w:rFonts w:ascii="宋体" w:hAnsi="宋体" w:cs="宋体" w:hint="eastAsia"/>
          <w:szCs w:val="21"/>
          <w:u w:val="single"/>
        </w:rPr>
        <w:t></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hint="eastAsia"/>
          <w:szCs w:val="21"/>
        </w:rPr>
        <w:t>职务：</w:t>
      </w:r>
      <w:r>
        <w:rPr>
          <w:rFonts w:ascii="宋体" w:hAnsi="宋体" w:cs="宋体" w:hint="eastAsia"/>
          <w:szCs w:val="21"/>
          <w:u w:val="single"/>
        </w:rPr>
        <w:t></w:t>
      </w:r>
      <w:r>
        <w:rPr>
          <w:rFonts w:ascii="宋体" w:hAnsi="宋体" w:hint="eastAsia"/>
          <w:szCs w:val="21"/>
          <w:u w:val="single"/>
        </w:rPr>
        <w:t xml:space="preserve">　　</w:t>
      </w:r>
      <w:r>
        <w:rPr>
          <w:rFonts w:ascii="宋体" w:hAnsi="宋体" w:cs="宋体" w:hint="eastAsia"/>
          <w:szCs w:val="21"/>
          <w:u w:val="single"/>
        </w:rPr>
        <w:t></w:t>
      </w:r>
      <w:r>
        <w:rPr>
          <w:rFonts w:ascii="宋体" w:hAnsi="宋体" w:hint="eastAsia"/>
          <w:szCs w:val="21"/>
          <w:u w:val="single"/>
        </w:rPr>
        <w:t xml:space="preserve">　</w:t>
      </w:r>
      <w:r>
        <w:rPr>
          <w:rFonts w:ascii="宋体" w:hAnsi="宋体" w:cs="宋体" w:hint="eastAsia"/>
          <w:szCs w:val="21"/>
          <w:u w:val="single"/>
        </w:rPr>
        <w:t></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hint="eastAsia"/>
          <w:szCs w:val="21"/>
        </w:rPr>
        <w:t>监理工程师执业资格证书号：</w:t>
      </w:r>
      <w:r>
        <w:rPr>
          <w:rFonts w:ascii="宋体" w:hAnsi="宋体" w:cs="宋体" w:hint="eastAsia"/>
          <w:szCs w:val="21"/>
          <w:u w:val="single"/>
        </w:rPr>
        <w:t></w:t>
      </w:r>
      <w:r>
        <w:rPr>
          <w:rFonts w:ascii="宋体" w:hAnsi="宋体" w:hint="eastAsia"/>
          <w:szCs w:val="21"/>
          <w:u w:val="single"/>
        </w:rPr>
        <w:t xml:space="preserve">　　</w:t>
      </w:r>
      <w:r>
        <w:rPr>
          <w:rFonts w:ascii="宋体" w:hAnsi="宋体" w:cs="仿宋_GB2312" w:hint="eastAsia"/>
          <w:szCs w:val="21"/>
          <w:u w:val="single"/>
        </w:rPr>
        <w:t xml:space="preserve">　</w:t>
      </w:r>
      <w:r>
        <w:rPr>
          <w:rFonts w:ascii="宋体" w:hAnsi="宋体" w:cs="宋体" w:hint="eastAsia"/>
          <w:szCs w:val="21"/>
          <w:u w:val="single"/>
        </w:rPr>
        <w:t></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hint="eastAsia"/>
          <w:szCs w:val="21"/>
        </w:rPr>
        <w:t>联系电话：</w:t>
      </w:r>
      <w:r>
        <w:rPr>
          <w:rFonts w:ascii="宋体" w:hAnsi="宋体" w:cs="宋体" w:hint="eastAsia"/>
          <w:szCs w:val="21"/>
          <w:u w:val="single"/>
        </w:rPr>
        <w:t></w:t>
      </w:r>
      <w:r>
        <w:rPr>
          <w:rFonts w:ascii="宋体" w:hAnsi="宋体" w:hint="eastAsia"/>
          <w:szCs w:val="21"/>
          <w:u w:val="single"/>
        </w:rPr>
        <w:t xml:space="preserve">　　</w:t>
      </w:r>
      <w:r>
        <w:rPr>
          <w:rFonts w:ascii="宋体" w:hAnsi="宋体" w:cs="宋体" w:hint="eastAsia"/>
          <w:szCs w:val="21"/>
          <w:u w:val="single"/>
        </w:rPr>
        <w:t></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hint="eastAsia"/>
          <w:szCs w:val="21"/>
        </w:rPr>
        <w:t>电子信箱：</w:t>
      </w:r>
      <w:r>
        <w:rPr>
          <w:rFonts w:ascii="宋体" w:hAnsi="宋体" w:cs="宋体" w:hint="eastAsia"/>
          <w:szCs w:val="21"/>
          <w:u w:val="single"/>
        </w:rPr>
        <w:t></w:t>
      </w:r>
      <w:r>
        <w:rPr>
          <w:rFonts w:ascii="宋体" w:hAnsi="宋体" w:hint="eastAsia"/>
          <w:szCs w:val="21"/>
          <w:u w:val="single"/>
        </w:rPr>
        <w:t xml:space="preserve">　　</w:t>
      </w:r>
      <w:r>
        <w:rPr>
          <w:rFonts w:ascii="宋体" w:hAnsi="宋体" w:cs="宋体" w:hint="eastAsia"/>
          <w:szCs w:val="21"/>
          <w:u w:val="single"/>
        </w:rPr>
        <w:t></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hint="eastAsia"/>
          <w:szCs w:val="21"/>
        </w:rPr>
        <w:t>通信地址：</w:t>
      </w:r>
      <w:r>
        <w:rPr>
          <w:rFonts w:ascii="宋体" w:hAnsi="宋体" w:cs="宋体" w:hint="eastAsia"/>
          <w:szCs w:val="21"/>
          <w:u w:val="single"/>
        </w:rPr>
        <w:t></w:t>
      </w:r>
      <w:r>
        <w:rPr>
          <w:rFonts w:ascii="宋体" w:hAnsi="宋体" w:hint="eastAsia"/>
          <w:szCs w:val="21"/>
          <w:u w:val="single"/>
        </w:rPr>
        <w:t xml:space="preserve">　　</w:t>
      </w:r>
      <w:r>
        <w:rPr>
          <w:rFonts w:ascii="宋体" w:hAnsi="宋体" w:cs="宋体" w:hint="eastAsia"/>
          <w:szCs w:val="21"/>
          <w:u w:val="single"/>
        </w:rPr>
        <w:t></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hint="eastAsia"/>
          <w:szCs w:val="21"/>
        </w:rPr>
        <w:t>关于监理人的其他约定：</w:t>
      </w:r>
      <w:r>
        <w:rPr>
          <w:rFonts w:ascii="宋体" w:hAnsi="宋体" w:cs="宋体" w:hint="eastAsia"/>
          <w:szCs w:val="21"/>
          <w:u w:val="single"/>
        </w:rPr>
        <w:t></w:t>
      </w:r>
      <w:r>
        <w:rPr>
          <w:rFonts w:ascii="宋体" w:hAnsi="宋体" w:hint="eastAsia"/>
          <w:szCs w:val="21"/>
        </w:rPr>
        <w:t>。</w:t>
      </w:r>
    </w:p>
    <w:p w:rsidR="00DA45D9" w:rsidRDefault="00907717">
      <w:pPr>
        <w:keepNext/>
        <w:keepLines/>
        <w:spacing w:line="440" w:lineRule="exact"/>
        <w:outlineLvl w:val="3"/>
        <w:rPr>
          <w:rFonts w:ascii="宋体" w:eastAsia="黑体" w:hAnsi="宋体"/>
          <w:bCs/>
          <w:szCs w:val="21"/>
        </w:rPr>
      </w:pPr>
      <w:r>
        <w:rPr>
          <w:rFonts w:ascii="宋体" w:eastAsia="黑体" w:hAnsi="宋体"/>
          <w:bCs/>
          <w:szCs w:val="21"/>
        </w:rPr>
        <w:t xml:space="preserve">5. </w:t>
      </w:r>
      <w:r>
        <w:rPr>
          <w:rFonts w:ascii="宋体" w:eastAsia="黑体" w:hAnsi="宋体" w:hint="eastAsia"/>
          <w:bCs/>
          <w:szCs w:val="21"/>
        </w:rPr>
        <w:t>工程质量</w:t>
      </w:r>
    </w:p>
    <w:p w:rsidR="00DA45D9" w:rsidRDefault="00907717">
      <w:pPr>
        <w:spacing w:line="400" w:lineRule="exact"/>
        <w:ind w:firstLineChars="200" w:firstLine="420"/>
        <w:rPr>
          <w:rFonts w:ascii="宋体"/>
          <w:szCs w:val="21"/>
        </w:rPr>
      </w:pPr>
      <w:r>
        <w:rPr>
          <w:rFonts w:ascii="宋体" w:hAnsi="宋体"/>
          <w:szCs w:val="21"/>
        </w:rPr>
        <w:t xml:space="preserve">5.1 </w:t>
      </w:r>
      <w:r>
        <w:rPr>
          <w:rFonts w:ascii="宋体" w:hAnsi="宋体" w:hint="eastAsia"/>
          <w:szCs w:val="21"/>
        </w:rPr>
        <w:t>质量要求</w:t>
      </w:r>
    </w:p>
    <w:p w:rsidR="00DA45D9" w:rsidRDefault="00907717">
      <w:pPr>
        <w:spacing w:line="400" w:lineRule="exact"/>
        <w:ind w:firstLineChars="200" w:firstLine="420"/>
        <w:jc w:val="left"/>
        <w:rPr>
          <w:rFonts w:ascii="宋体"/>
          <w:szCs w:val="21"/>
        </w:rPr>
      </w:pPr>
      <w:r>
        <w:rPr>
          <w:rFonts w:ascii="宋体" w:hAnsi="宋体"/>
          <w:szCs w:val="21"/>
        </w:rPr>
        <w:t>5.1.1</w:t>
      </w:r>
      <w:r>
        <w:rPr>
          <w:rFonts w:ascii="宋体" w:hAnsi="宋体" w:hint="eastAsia"/>
          <w:szCs w:val="21"/>
        </w:rPr>
        <w:t>工程质量必须达到国家施工质量验收规范合格标准。</w:t>
      </w:r>
    </w:p>
    <w:p w:rsidR="00DA45D9" w:rsidRDefault="00907717">
      <w:pPr>
        <w:spacing w:line="400" w:lineRule="exact"/>
        <w:ind w:firstLineChars="200" w:firstLine="420"/>
        <w:jc w:val="left"/>
        <w:rPr>
          <w:rFonts w:ascii="宋体"/>
          <w:szCs w:val="21"/>
        </w:rPr>
      </w:pPr>
      <w:r>
        <w:rPr>
          <w:rFonts w:ascii="宋体" w:hAnsi="宋体"/>
          <w:szCs w:val="21"/>
        </w:rPr>
        <w:t>5.1.2</w:t>
      </w:r>
      <w:r>
        <w:rPr>
          <w:rFonts w:ascii="宋体" w:hAnsi="宋体" w:hint="eastAsia"/>
          <w:szCs w:val="21"/>
        </w:rPr>
        <w:t>关于工程奖项的约定：</w:t>
      </w:r>
      <w:r>
        <w:rPr>
          <w:rFonts w:ascii="宋体" w:hAnsi="宋体" w:hint="eastAsia"/>
          <w:b/>
          <w:szCs w:val="21"/>
          <w:u w:val="single"/>
        </w:rPr>
        <w:t>工程质量达不到协议书中约定的质量标准的,没收履约保证金的40%作为违约金</w:t>
      </w:r>
      <w:r>
        <w:rPr>
          <w:rFonts w:ascii="宋体" w:hAnsi="宋体" w:hint="eastAsia"/>
          <w:b/>
          <w:szCs w:val="21"/>
        </w:rPr>
        <w:t>。</w:t>
      </w:r>
    </w:p>
    <w:p w:rsidR="00DA45D9" w:rsidRDefault="00907717">
      <w:pPr>
        <w:spacing w:line="400" w:lineRule="exact"/>
        <w:ind w:firstLineChars="200" w:firstLine="420"/>
        <w:rPr>
          <w:rFonts w:ascii="宋体"/>
          <w:szCs w:val="21"/>
        </w:rPr>
      </w:pPr>
      <w:r>
        <w:rPr>
          <w:rFonts w:ascii="宋体" w:hAnsi="宋体"/>
          <w:szCs w:val="21"/>
        </w:rPr>
        <w:t xml:space="preserve">5.3 </w:t>
      </w:r>
      <w:r>
        <w:rPr>
          <w:rFonts w:ascii="宋体" w:hAnsi="宋体" w:hint="eastAsia"/>
          <w:szCs w:val="21"/>
        </w:rPr>
        <w:t>隐蔽工程检查</w:t>
      </w:r>
    </w:p>
    <w:p w:rsidR="00DA45D9" w:rsidRDefault="00907717">
      <w:pPr>
        <w:spacing w:line="400" w:lineRule="exact"/>
        <w:jc w:val="left"/>
        <w:rPr>
          <w:rFonts w:ascii="宋体"/>
          <w:szCs w:val="21"/>
        </w:rPr>
      </w:pPr>
      <w:r>
        <w:rPr>
          <w:rFonts w:ascii="宋体" w:hAnsi="宋体"/>
          <w:szCs w:val="21"/>
        </w:rPr>
        <w:t xml:space="preserve">    5.3.2</w:t>
      </w:r>
      <w:r>
        <w:rPr>
          <w:rFonts w:ascii="宋体" w:hAnsi="宋体" w:hint="eastAsia"/>
          <w:szCs w:val="21"/>
        </w:rPr>
        <w:t>承包人提前通知监理人隐蔽工程检查的期限的约定：</w:t>
      </w:r>
      <w:r>
        <w:rPr>
          <w:rFonts w:ascii="宋体" w:hAnsi="宋体" w:hint="eastAsia"/>
          <w:b/>
          <w:szCs w:val="21"/>
          <w:u w:val="single"/>
        </w:rPr>
        <w:t>共同检查前</w:t>
      </w:r>
      <w:r>
        <w:rPr>
          <w:rFonts w:ascii="宋体" w:hAnsi="宋体"/>
          <w:b/>
          <w:szCs w:val="21"/>
          <w:u w:val="single"/>
        </w:rPr>
        <w:t>48</w:t>
      </w:r>
      <w:r>
        <w:rPr>
          <w:rFonts w:ascii="宋体" w:hAnsi="宋体" w:hint="eastAsia"/>
          <w:b/>
          <w:szCs w:val="21"/>
          <w:u w:val="single"/>
        </w:rPr>
        <w:t>小时书面通知监理人</w:t>
      </w:r>
      <w:r>
        <w:rPr>
          <w:rFonts w:ascii="宋体" w:hAnsi="宋体" w:hint="eastAsia"/>
          <w:szCs w:val="21"/>
        </w:rPr>
        <w:t>。</w:t>
      </w:r>
    </w:p>
    <w:p w:rsidR="00DA45D9" w:rsidRDefault="00907717">
      <w:pPr>
        <w:spacing w:line="400" w:lineRule="exact"/>
        <w:ind w:firstLineChars="200" w:firstLine="420"/>
        <w:jc w:val="left"/>
        <w:rPr>
          <w:rFonts w:ascii="宋体"/>
          <w:szCs w:val="21"/>
        </w:rPr>
      </w:pPr>
      <w:r>
        <w:rPr>
          <w:rFonts w:ascii="宋体" w:hAnsi="宋体" w:hint="eastAsia"/>
          <w:szCs w:val="21"/>
        </w:rPr>
        <w:t>监理人不能按时进行检查时，应提前</w:t>
      </w:r>
      <w:r>
        <w:rPr>
          <w:rFonts w:ascii="宋体" w:hAnsi="宋体"/>
          <w:b/>
          <w:kern w:val="0"/>
          <w:szCs w:val="21"/>
          <w:u w:val="single"/>
        </w:rPr>
        <w:t>/</w:t>
      </w:r>
      <w:r>
        <w:rPr>
          <w:rFonts w:ascii="宋体" w:hAnsi="宋体" w:hint="eastAsia"/>
          <w:szCs w:val="21"/>
        </w:rPr>
        <w:t>小时提交书面延期要求。</w:t>
      </w:r>
    </w:p>
    <w:p w:rsidR="00DA45D9" w:rsidRDefault="00907717">
      <w:pPr>
        <w:spacing w:line="400" w:lineRule="exact"/>
        <w:ind w:firstLineChars="200" w:firstLine="420"/>
        <w:jc w:val="left"/>
        <w:rPr>
          <w:rFonts w:ascii="宋体"/>
          <w:szCs w:val="21"/>
        </w:rPr>
      </w:pPr>
      <w:r>
        <w:rPr>
          <w:rFonts w:ascii="宋体" w:hAnsi="宋体" w:hint="eastAsia"/>
          <w:szCs w:val="21"/>
        </w:rPr>
        <w:t>关于延期最长不得超过：</w:t>
      </w:r>
      <w:r>
        <w:rPr>
          <w:rFonts w:ascii="宋体" w:hAnsi="宋体"/>
          <w:b/>
          <w:kern w:val="0"/>
          <w:szCs w:val="21"/>
          <w:u w:val="single"/>
        </w:rPr>
        <w:t>/</w:t>
      </w:r>
      <w:r>
        <w:rPr>
          <w:rFonts w:ascii="宋体" w:hAnsi="宋体" w:hint="eastAsia"/>
          <w:szCs w:val="21"/>
        </w:rPr>
        <w:t>小时。</w:t>
      </w:r>
    </w:p>
    <w:p w:rsidR="00DA45D9" w:rsidRDefault="00907717">
      <w:pPr>
        <w:keepNext/>
        <w:keepLines/>
        <w:spacing w:line="440" w:lineRule="exact"/>
        <w:outlineLvl w:val="3"/>
        <w:rPr>
          <w:rFonts w:ascii="宋体" w:eastAsia="黑体" w:hAnsi="宋体"/>
          <w:bCs/>
          <w:szCs w:val="21"/>
        </w:rPr>
      </w:pPr>
      <w:r>
        <w:rPr>
          <w:rFonts w:ascii="宋体" w:eastAsia="黑体" w:hAnsi="宋体"/>
          <w:bCs/>
          <w:szCs w:val="21"/>
        </w:rPr>
        <w:t xml:space="preserve">6. </w:t>
      </w:r>
      <w:r>
        <w:rPr>
          <w:rFonts w:ascii="宋体" w:eastAsia="黑体" w:hAnsi="宋体" w:hint="eastAsia"/>
          <w:bCs/>
          <w:szCs w:val="21"/>
        </w:rPr>
        <w:t>安全文明施工与环境保护</w:t>
      </w:r>
    </w:p>
    <w:p w:rsidR="00DA45D9" w:rsidRDefault="00907717">
      <w:pPr>
        <w:spacing w:line="400" w:lineRule="exact"/>
        <w:ind w:firstLineChars="200" w:firstLine="420"/>
        <w:rPr>
          <w:rFonts w:ascii="宋体"/>
          <w:szCs w:val="21"/>
        </w:rPr>
      </w:pPr>
      <w:r>
        <w:rPr>
          <w:rFonts w:ascii="宋体" w:hAnsi="宋体"/>
          <w:szCs w:val="21"/>
        </w:rPr>
        <w:t>6.1</w:t>
      </w:r>
      <w:r>
        <w:rPr>
          <w:rFonts w:ascii="宋体" w:hAnsi="宋体" w:hint="eastAsia"/>
          <w:szCs w:val="21"/>
        </w:rPr>
        <w:t>安全文明施工</w:t>
      </w:r>
    </w:p>
    <w:p w:rsidR="00DA45D9" w:rsidRDefault="00907717">
      <w:pPr>
        <w:spacing w:line="400" w:lineRule="exact"/>
        <w:jc w:val="left"/>
        <w:rPr>
          <w:rFonts w:ascii="宋体"/>
          <w:szCs w:val="21"/>
          <w:u w:val="single"/>
        </w:rPr>
      </w:pPr>
      <w:r>
        <w:rPr>
          <w:rFonts w:ascii="宋体" w:hAnsi="宋体"/>
          <w:szCs w:val="21"/>
        </w:rPr>
        <w:t xml:space="preserve">    6.1.1 </w:t>
      </w:r>
      <w:r>
        <w:rPr>
          <w:rFonts w:ascii="宋体" w:hAnsi="宋体" w:hint="eastAsia"/>
          <w:szCs w:val="21"/>
        </w:rPr>
        <w:t>项目安全生产的达标目标及相应事项的约定：</w:t>
      </w:r>
    </w:p>
    <w:p w:rsidR="00DA45D9" w:rsidRDefault="00907717">
      <w:pPr>
        <w:autoSpaceDN w:val="0"/>
        <w:spacing w:line="400" w:lineRule="exact"/>
        <w:ind w:firstLine="361"/>
        <w:jc w:val="left"/>
        <w:rPr>
          <w:rFonts w:ascii="宋体" w:hAnsi="宋体"/>
          <w:b/>
          <w:szCs w:val="21"/>
          <w:u w:val="single"/>
        </w:rPr>
      </w:pPr>
      <w:r>
        <w:rPr>
          <w:rFonts w:ascii="宋体" w:hAnsi="宋体" w:hint="eastAsia"/>
          <w:b/>
          <w:szCs w:val="21"/>
          <w:u w:val="single"/>
        </w:rPr>
        <w:t>（</w:t>
      </w:r>
      <w:r>
        <w:rPr>
          <w:rFonts w:ascii="宋体" w:hAnsi="宋体"/>
          <w:b/>
          <w:szCs w:val="21"/>
          <w:u w:val="single"/>
        </w:rPr>
        <w:t>1</w:t>
      </w:r>
      <w:r>
        <w:rPr>
          <w:rFonts w:ascii="宋体" w:hAnsi="宋体" w:hint="eastAsia"/>
          <w:b/>
          <w:szCs w:val="21"/>
          <w:u w:val="single"/>
        </w:rPr>
        <w:t>）承包人须对本合同范围内所有施工范围和施工人员负全部安全施工责任。承包人应严格按《建设工程安全生产管理条例》等法律、工程建设安全生产地有关管理规定，采取安全措施组织施工。若发生安全事故，一切责任由承包方承担，并视情节严重向承包方收取违约金，详见16.2.2承包人违约的责任。</w:t>
      </w:r>
    </w:p>
    <w:p w:rsidR="00DA45D9" w:rsidRDefault="00907717">
      <w:pPr>
        <w:autoSpaceDN w:val="0"/>
        <w:spacing w:line="400" w:lineRule="exact"/>
        <w:ind w:firstLine="361"/>
        <w:jc w:val="left"/>
        <w:rPr>
          <w:rFonts w:ascii="宋体" w:hAnsi="宋体"/>
          <w:b/>
          <w:szCs w:val="21"/>
          <w:u w:val="single"/>
        </w:rPr>
      </w:pPr>
      <w:r>
        <w:rPr>
          <w:rFonts w:ascii="宋体" w:hAnsi="宋体" w:hint="eastAsia"/>
          <w:b/>
          <w:szCs w:val="21"/>
          <w:u w:val="single"/>
        </w:rPr>
        <w:lastRenderedPageBreak/>
        <w:t>（</w:t>
      </w:r>
      <w:r>
        <w:rPr>
          <w:rFonts w:ascii="宋体" w:hAnsi="宋体"/>
          <w:b/>
          <w:szCs w:val="21"/>
          <w:u w:val="single"/>
        </w:rPr>
        <w:t>2</w:t>
      </w:r>
      <w:r>
        <w:rPr>
          <w:rFonts w:ascii="宋体" w:hAnsi="宋体" w:hint="eastAsia"/>
          <w:b/>
          <w:szCs w:val="21"/>
          <w:u w:val="single"/>
        </w:rPr>
        <w:t>）承包人对施工现场安全生产负总责，现场必须按要求配备安全员，安全员及特种作业人员应持证上岗，如发包人检查到承包人人员不到位的，则发包人有权收取违约金，详见16.2.2承包人违约的责任。</w:t>
      </w:r>
    </w:p>
    <w:p w:rsidR="00DA45D9" w:rsidRDefault="00907717">
      <w:pPr>
        <w:autoSpaceDN w:val="0"/>
        <w:spacing w:line="400" w:lineRule="exact"/>
        <w:ind w:firstLine="361"/>
        <w:jc w:val="left"/>
        <w:rPr>
          <w:rFonts w:ascii="宋体" w:hAnsi="宋体"/>
          <w:b/>
          <w:szCs w:val="21"/>
          <w:u w:val="single"/>
        </w:rPr>
      </w:pPr>
      <w:r>
        <w:rPr>
          <w:rFonts w:ascii="宋体" w:hAnsi="宋体" w:hint="eastAsia"/>
          <w:b/>
          <w:szCs w:val="21"/>
          <w:u w:val="single"/>
        </w:rPr>
        <w:t>（</w:t>
      </w:r>
      <w:r>
        <w:rPr>
          <w:rFonts w:ascii="宋体" w:hAnsi="宋体"/>
          <w:b/>
          <w:szCs w:val="21"/>
          <w:u w:val="single"/>
        </w:rPr>
        <w:t>3</w:t>
      </w:r>
      <w:r>
        <w:rPr>
          <w:rFonts w:ascii="宋体" w:hAnsi="宋体" w:hint="eastAsia"/>
          <w:b/>
          <w:szCs w:val="21"/>
          <w:u w:val="single"/>
        </w:rPr>
        <w:t>）工程施工前和施工中，承包人项目经理或技术负责人应当对有关安全施工技术进行交底；承包人必须编制安全施工措施和施工现场临时用电、施工现场周边及主要通道的安全防护措施及其它有关法规要求的专项施工方案，专项施工方案必须经本单位技术负责人批准后，报发包人代表和现场监理批准后实施。</w:t>
      </w:r>
    </w:p>
    <w:p w:rsidR="00DA45D9" w:rsidRDefault="00907717">
      <w:pPr>
        <w:autoSpaceDN w:val="0"/>
        <w:spacing w:line="400" w:lineRule="exact"/>
        <w:ind w:firstLine="361"/>
        <w:jc w:val="left"/>
        <w:rPr>
          <w:rFonts w:ascii="宋体" w:hAnsi="宋体"/>
          <w:b/>
          <w:szCs w:val="21"/>
          <w:u w:val="single"/>
        </w:rPr>
      </w:pPr>
      <w:r>
        <w:rPr>
          <w:rFonts w:ascii="宋体" w:hAnsi="宋体" w:hint="eastAsia"/>
          <w:b/>
          <w:szCs w:val="21"/>
          <w:u w:val="single"/>
        </w:rPr>
        <w:t>工程施工前，承包人应根据法律、法规、规范、标准等要求，制定安全施工标准及要求，负责向施工作业班组、作业人员</w:t>
      </w:r>
      <w:proofErr w:type="gramStart"/>
      <w:r>
        <w:rPr>
          <w:rFonts w:ascii="宋体" w:hAnsi="宋体" w:hint="eastAsia"/>
          <w:b/>
          <w:szCs w:val="21"/>
          <w:u w:val="single"/>
        </w:rPr>
        <w:t>作出</w:t>
      </w:r>
      <w:proofErr w:type="gramEnd"/>
      <w:r>
        <w:rPr>
          <w:rFonts w:ascii="宋体" w:hAnsi="宋体" w:hint="eastAsia"/>
          <w:b/>
          <w:szCs w:val="21"/>
          <w:u w:val="single"/>
        </w:rPr>
        <w:t>详细的说明，并由双方签字确认。</w:t>
      </w:r>
    </w:p>
    <w:p w:rsidR="00DA45D9" w:rsidRDefault="00907717">
      <w:pPr>
        <w:autoSpaceDN w:val="0"/>
        <w:spacing w:line="400" w:lineRule="exact"/>
        <w:ind w:firstLine="361"/>
        <w:jc w:val="left"/>
        <w:rPr>
          <w:rFonts w:ascii="宋体" w:hAnsi="宋体"/>
          <w:b/>
          <w:szCs w:val="21"/>
          <w:u w:val="single"/>
        </w:rPr>
      </w:pPr>
      <w:r>
        <w:rPr>
          <w:rFonts w:ascii="宋体" w:hAnsi="宋体" w:hint="eastAsia"/>
          <w:b/>
          <w:szCs w:val="21"/>
          <w:u w:val="single"/>
        </w:rPr>
        <w:t>工程施工前，承包人使用的安全防护用具、机械设备、施工机具及配件，应当具有生产（制造）许可证、产品合格证，并在进入施工现场前进行查验，经监理工程师签字确认后方可使用。</w:t>
      </w:r>
    </w:p>
    <w:p w:rsidR="00DA45D9" w:rsidRDefault="00907717">
      <w:pPr>
        <w:autoSpaceDN w:val="0"/>
        <w:spacing w:line="400" w:lineRule="exact"/>
        <w:ind w:firstLine="361"/>
        <w:jc w:val="left"/>
        <w:rPr>
          <w:rFonts w:ascii="宋体" w:hAnsi="宋体"/>
          <w:b/>
          <w:szCs w:val="21"/>
          <w:u w:val="single"/>
        </w:rPr>
      </w:pPr>
      <w:r>
        <w:rPr>
          <w:rFonts w:ascii="宋体" w:hAnsi="宋体" w:hint="eastAsia"/>
          <w:b/>
          <w:szCs w:val="21"/>
          <w:u w:val="single"/>
        </w:rPr>
        <w:t>特种作业人员，必须按照国家有关规定经过专门的安全作业培训，并取得特种作业操作资格证书后，方可上岗作业。</w:t>
      </w:r>
    </w:p>
    <w:p w:rsidR="00DA45D9" w:rsidRDefault="00907717">
      <w:pPr>
        <w:autoSpaceDN w:val="0"/>
        <w:spacing w:line="400" w:lineRule="exact"/>
        <w:ind w:firstLine="361"/>
        <w:jc w:val="left"/>
        <w:rPr>
          <w:rFonts w:ascii="宋体" w:hAnsi="宋体"/>
          <w:b/>
          <w:szCs w:val="21"/>
          <w:u w:val="single"/>
        </w:rPr>
      </w:pPr>
      <w:r>
        <w:rPr>
          <w:rFonts w:ascii="宋体" w:hAnsi="宋体" w:hint="eastAsia"/>
          <w:b/>
          <w:szCs w:val="21"/>
          <w:u w:val="single"/>
        </w:rPr>
        <w:t>（4）承包人应严格按《建设工程安全生产管理条例》等法律、法规采取安全措施、组织施工，如发生事故，所造成的一切责任与后果均由承包人承担。</w:t>
      </w:r>
    </w:p>
    <w:p w:rsidR="00DA45D9" w:rsidRDefault="00907717">
      <w:pPr>
        <w:autoSpaceDN w:val="0"/>
        <w:spacing w:line="400" w:lineRule="exact"/>
        <w:ind w:firstLine="361"/>
        <w:jc w:val="left"/>
        <w:rPr>
          <w:rFonts w:ascii="宋体" w:hAnsi="宋体"/>
          <w:b/>
          <w:szCs w:val="21"/>
          <w:u w:val="single"/>
        </w:rPr>
      </w:pPr>
      <w:r>
        <w:rPr>
          <w:rFonts w:ascii="宋体" w:hAnsi="宋体" w:hint="eastAsia"/>
          <w:b/>
          <w:szCs w:val="21"/>
          <w:u w:val="single"/>
        </w:rPr>
        <w:t>（5）未能达到上述（1）-（3）条要求，发包人有权扣除承包人10%-20%的履约保证金金额。</w:t>
      </w:r>
    </w:p>
    <w:p w:rsidR="00DA45D9" w:rsidRDefault="00907717">
      <w:pPr>
        <w:autoSpaceDN w:val="0"/>
        <w:spacing w:line="400" w:lineRule="exact"/>
        <w:ind w:firstLine="361"/>
        <w:jc w:val="left"/>
        <w:rPr>
          <w:rFonts w:ascii="宋体" w:hAnsi="宋体"/>
          <w:b/>
          <w:szCs w:val="21"/>
          <w:u w:val="single"/>
        </w:rPr>
      </w:pPr>
      <w:r>
        <w:rPr>
          <w:rFonts w:ascii="宋体" w:hAnsi="宋体" w:hint="eastAsia"/>
          <w:b/>
          <w:szCs w:val="21"/>
          <w:u w:val="single"/>
        </w:rPr>
        <w:t>（6）建立安全制度、安全检查制度、安全教育制度、工地班前活动制度、文明施工检查制度。满足江苏省、南通市等安监部门安全文明生产的要求，做好安全技术教育及交底，落实所有安全技术措施和人身防护用品。</w:t>
      </w:r>
    </w:p>
    <w:p w:rsidR="00DA45D9" w:rsidRDefault="00907717">
      <w:pPr>
        <w:autoSpaceDN w:val="0"/>
        <w:spacing w:line="400" w:lineRule="exact"/>
        <w:ind w:firstLine="361"/>
        <w:jc w:val="left"/>
        <w:rPr>
          <w:rFonts w:ascii="宋体" w:hAnsi="宋体"/>
          <w:b/>
          <w:szCs w:val="21"/>
          <w:u w:val="single"/>
        </w:rPr>
      </w:pPr>
      <w:r>
        <w:rPr>
          <w:rFonts w:ascii="宋体" w:hAnsi="宋体" w:hint="eastAsia"/>
          <w:b/>
          <w:szCs w:val="21"/>
          <w:u w:val="single"/>
        </w:rPr>
        <w:t>（7）凡在施工期间，由于承包人原因造成的事故，除根据事故的严重程度或等级扣除20%的履约保证金金额外，还需承担全部责任及由此引起的一切费用，发包人不承担任何责任，并视情节严重收取承包方违约金，详见16.2.2承包人违约的责任。</w:t>
      </w:r>
    </w:p>
    <w:p w:rsidR="00DA45D9" w:rsidRDefault="00907717">
      <w:pPr>
        <w:autoSpaceDE w:val="0"/>
        <w:autoSpaceDN w:val="0"/>
        <w:adjustRightInd w:val="0"/>
        <w:spacing w:line="400" w:lineRule="exact"/>
        <w:ind w:firstLineChars="200" w:firstLine="420"/>
        <w:rPr>
          <w:rFonts w:ascii="宋体"/>
          <w:b/>
          <w:bCs/>
          <w:kern w:val="0"/>
          <w:szCs w:val="21"/>
          <w:u w:val="single"/>
        </w:rPr>
      </w:pPr>
      <w:r>
        <w:rPr>
          <w:rFonts w:ascii="宋体" w:hAnsi="宋体"/>
          <w:szCs w:val="21"/>
        </w:rPr>
        <w:t xml:space="preserve">6.1.2 </w:t>
      </w:r>
      <w:r>
        <w:rPr>
          <w:rFonts w:ascii="宋体" w:hAnsi="宋体" w:hint="eastAsia"/>
          <w:szCs w:val="21"/>
        </w:rPr>
        <w:t>关于治安保卫的特别约定：</w:t>
      </w:r>
      <w:r>
        <w:rPr>
          <w:rFonts w:ascii="宋体" w:hAnsi="宋体" w:hint="eastAsia"/>
          <w:b/>
          <w:spacing w:val="-7"/>
          <w:szCs w:val="21"/>
          <w:u w:val="single"/>
        </w:rPr>
        <w:t>提供和维修非夜间施工使用的照明、围栏设施，并负责安全保卫。施工期间承包人按发包人要求做好成品保护工作；未竣工或已竣工工程未交付之前，由承包单位负责已完成工程的保护工作，所需费用含在报价内。对需要保护的产品和材料</w:t>
      </w:r>
      <w:proofErr w:type="gramStart"/>
      <w:r>
        <w:rPr>
          <w:rFonts w:ascii="宋体" w:hAnsi="宋体" w:hint="eastAsia"/>
          <w:b/>
          <w:spacing w:val="-7"/>
          <w:szCs w:val="21"/>
          <w:u w:val="single"/>
        </w:rPr>
        <w:t>须保护</w:t>
      </w:r>
      <w:proofErr w:type="gramEnd"/>
      <w:r>
        <w:rPr>
          <w:rFonts w:ascii="宋体" w:hAnsi="宋体" w:hint="eastAsia"/>
          <w:b/>
          <w:spacing w:val="-7"/>
          <w:szCs w:val="21"/>
          <w:u w:val="single"/>
        </w:rPr>
        <w:t>期内发生损坏由承包人无条件、自费、限期予以修补。竣工合格交付后由发包人负责保护，如发包人有特殊要求的可另行补充协议加以约定。</w:t>
      </w:r>
    </w:p>
    <w:p w:rsidR="00DA45D9" w:rsidRDefault="00907717">
      <w:pPr>
        <w:spacing w:line="400" w:lineRule="exact"/>
        <w:ind w:firstLineChars="200" w:firstLine="420"/>
        <w:jc w:val="left"/>
        <w:rPr>
          <w:rFonts w:ascii="宋体"/>
          <w:szCs w:val="21"/>
        </w:rPr>
      </w:pPr>
      <w:r>
        <w:rPr>
          <w:rFonts w:ascii="宋体" w:hAnsi="宋体"/>
          <w:szCs w:val="21"/>
        </w:rPr>
        <w:t xml:space="preserve">6.1.3 </w:t>
      </w:r>
      <w:r>
        <w:rPr>
          <w:rFonts w:ascii="宋体" w:hAnsi="宋体" w:hint="eastAsia"/>
          <w:szCs w:val="21"/>
        </w:rPr>
        <w:t>文明施工</w:t>
      </w:r>
    </w:p>
    <w:p w:rsidR="00DA45D9" w:rsidRDefault="00907717">
      <w:pPr>
        <w:spacing w:line="400" w:lineRule="exact"/>
        <w:ind w:firstLineChars="200" w:firstLine="420"/>
        <w:jc w:val="left"/>
        <w:rPr>
          <w:rFonts w:ascii="宋体"/>
          <w:szCs w:val="21"/>
        </w:rPr>
      </w:pPr>
      <w:r>
        <w:rPr>
          <w:rFonts w:ascii="宋体" w:hAnsi="宋体" w:hint="eastAsia"/>
          <w:szCs w:val="21"/>
        </w:rPr>
        <w:t>合同当事人对文明施工的要求：</w:t>
      </w:r>
      <w:r>
        <w:rPr>
          <w:rFonts w:ascii="宋体" w:hAnsi="宋体" w:hint="eastAsia"/>
          <w:b/>
          <w:bCs/>
          <w:kern w:val="0"/>
          <w:szCs w:val="21"/>
          <w:u w:val="single"/>
        </w:rPr>
        <w:t>施工现场的材料堆放要整齐，机械停放有序，做到</w:t>
      </w:r>
      <w:proofErr w:type="gramStart"/>
      <w:r>
        <w:rPr>
          <w:rFonts w:ascii="宋体" w:hAnsi="宋体" w:hint="eastAsia"/>
          <w:b/>
          <w:bCs/>
          <w:kern w:val="0"/>
          <w:szCs w:val="21"/>
          <w:u w:val="single"/>
        </w:rPr>
        <w:t>工完料</w:t>
      </w:r>
      <w:proofErr w:type="gramEnd"/>
      <w:r>
        <w:rPr>
          <w:rFonts w:ascii="宋体" w:hAnsi="宋体" w:hint="eastAsia"/>
          <w:b/>
          <w:bCs/>
          <w:kern w:val="0"/>
          <w:szCs w:val="21"/>
          <w:u w:val="single"/>
        </w:rPr>
        <w:t>清；遵守环境卫生管理的有关规定，符合清洁卫生要求，承担因自身原因违反有关规定造成的损失和罚款；定期地将所有建筑垃圾从施工场地清除，并运出场外；交工前，将所有剩余的建筑材料运走或运至指定地点堆放，将所有施工机械和设备从施工场地运走。做好场地清理及相关工作。上述费用包含在合同价中。未能达到上述要求发包人有权扣除承包人安全文明施工履约保证金的50%。若承包人现场施工作业面、办公区、生活区内清洁卫生满足不了文明施工要求，发包人有权安排其它单位或个人打扫，按具体发生的费用2倍及以上从进度款中扣除。承包人必须服从发包人现场的统一管理和协调，做到文明施工。施工现场要设立标语、标牌，做到文明施工，树立企业形象，主动接受社会监督和有关部</w:t>
      </w:r>
      <w:r>
        <w:rPr>
          <w:rFonts w:ascii="宋体" w:hAnsi="宋体" w:hint="eastAsia"/>
          <w:b/>
          <w:bCs/>
          <w:kern w:val="0"/>
          <w:szCs w:val="21"/>
          <w:u w:val="single"/>
        </w:rPr>
        <w:lastRenderedPageBreak/>
        <w:t>门的管理。</w:t>
      </w:r>
    </w:p>
    <w:p w:rsidR="00DA45D9" w:rsidRDefault="00907717">
      <w:pPr>
        <w:spacing w:line="400" w:lineRule="exact"/>
        <w:ind w:firstLineChars="200" w:firstLine="420"/>
        <w:jc w:val="left"/>
        <w:rPr>
          <w:rFonts w:ascii="宋体"/>
          <w:szCs w:val="21"/>
        </w:rPr>
      </w:pPr>
      <w:r>
        <w:rPr>
          <w:rFonts w:ascii="宋体" w:hAnsi="宋体"/>
          <w:szCs w:val="21"/>
        </w:rPr>
        <w:t xml:space="preserve">6.1.6 </w:t>
      </w:r>
      <w:r>
        <w:rPr>
          <w:rFonts w:ascii="宋体" w:hAnsi="宋体" w:hint="eastAsia"/>
          <w:szCs w:val="21"/>
        </w:rPr>
        <w:t>关于安全文明施工费支付比例和支付期限的约定：</w:t>
      </w:r>
      <w:r>
        <w:rPr>
          <w:rFonts w:ascii="宋体" w:hAnsi="宋体" w:hint="eastAsia"/>
          <w:szCs w:val="21"/>
          <w:u w:val="single"/>
        </w:rPr>
        <w:t>无</w:t>
      </w:r>
      <w:r>
        <w:rPr>
          <w:rFonts w:ascii="宋体" w:hAnsi="宋体" w:hint="eastAsia"/>
          <w:szCs w:val="21"/>
        </w:rPr>
        <w:t>。</w:t>
      </w:r>
    </w:p>
    <w:p w:rsidR="00DA45D9" w:rsidRDefault="00907717">
      <w:pPr>
        <w:spacing w:line="400" w:lineRule="exact"/>
        <w:ind w:firstLineChars="200" w:firstLine="422"/>
        <w:rPr>
          <w:rFonts w:ascii="宋体"/>
          <w:b/>
          <w:szCs w:val="21"/>
        </w:rPr>
      </w:pPr>
      <w:r>
        <w:rPr>
          <w:rFonts w:ascii="宋体" w:hAnsi="宋体"/>
          <w:b/>
          <w:szCs w:val="21"/>
        </w:rPr>
        <w:t xml:space="preserve">6.1.9 </w:t>
      </w:r>
      <w:r>
        <w:rPr>
          <w:rFonts w:ascii="宋体" w:hAnsi="宋体" w:hint="eastAsia"/>
          <w:b/>
          <w:szCs w:val="21"/>
        </w:rPr>
        <w:t>安全生产责任</w:t>
      </w:r>
    </w:p>
    <w:p w:rsidR="00DA45D9" w:rsidRDefault="00907717">
      <w:pPr>
        <w:spacing w:line="400" w:lineRule="exact"/>
        <w:ind w:firstLineChars="200" w:firstLine="422"/>
        <w:jc w:val="left"/>
        <w:rPr>
          <w:rFonts w:ascii="宋体" w:hAnsi="宋体"/>
          <w:b/>
          <w:bCs/>
          <w:kern w:val="0"/>
          <w:szCs w:val="21"/>
          <w:u w:val="single"/>
        </w:rPr>
      </w:pPr>
      <w:r>
        <w:rPr>
          <w:rFonts w:ascii="宋体" w:hAnsi="宋体" w:hint="eastAsia"/>
          <w:b/>
          <w:bCs/>
          <w:kern w:val="0"/>
          <w:szCs w:val="21"/>
          <w:u w:val="single"/>
        </w:rPr>
        <w:t>承包人应严格按《建设工程安全生产管理条例》等法律、法规采取安全措施、组织施工，承包人须对本合同范围内所有施工范围和施工人员负全部安全施工责任。承包人应严格按工程建设安全生产地有关管理规定，采取安全措施组织施工。若发生安全事故，一切责任由承包方承担，详见16.2.2承包人违约的责任。</w:t>
      </w:r>
    </w:p>
    <w:p w:rsidR="00DA45D9" w:rsidRDefault="00907717">
      <w:pPr>
        <w:spacing w:line="400" w:lineRule="exact"/>
        <w:ind w:firstLineChars="200" w:firstLine="422"/>
        <w:jc w:val="left"/>
        <w:rPr>
          <w:rFonts w:ascii="宋体" w:hAnsi="宋体"/>
          <w:b/>
          <w:bCs/>
          <w:kern w:val="0"/>
          <w:szCs w:val="21"/>
          <w:u w:val="single"/>
        </w:rPr>
      </w:pPr>
      <w:r>
        <w:rPr>
          <w:rFonts w:ascii="宋体" w:hAnsi="宋体" w:hint="eastAsia"/>
          <w:b/>
          <w:bCs/>
          <w:kern w:val="0"/>
          <w:szCs w:val="21"/>
          <w:u w:val="single"/>
        </w:rPr>
        <w:t>承包人对因工程施工可能造成损害的毗邻建筑物、构筑物和地下管线等，应当采取专项防护措施。承包人应当遵守有关环境保护法律、法规的规定，在施工现场采取措施，防止或减少粉尘、废气、废水、固体废物、噪声、振动和施工照明对人和环境的危害和污染。若因承包人原因产生不良后果的，由承包人承担一切责任，详见16.2.2承包人违约的责任。</w:t>
      </w:r>
    </w:p>
    <w:p w:rsidR="00DA45D9" w:rsidRDefault="00907717">
      <w:pPr>
        <w:spacing w:line="400" w:lineRule="exact"/>
        <w:ind w:firstLineChars="200" w:firstLine="422"/>
        <w:jc w:val="left"/>
        <w:rPr>
          <w:rFonts w:ascii="宋体" w:hAnsi="宋体"/>
          <w:b/>
          <w:bCs/>
          <w:kern w:val="0"/>
          <w:szCs w:val="21"/>
          <w:u w:val="single"/>
        </w:rPr>
      </w:pPr>
      <w:r>
        <w:rPr>
          <w:rFonts w:ascii="宋体" w:hAnsi="宋体" w:hint="eastAsia"/>
          <w:b/>
          <w:bCs/>
          <w:kern w:val="0"/>
          <w:szCs w:val="21"/>
          <w:u w:val="single"/>
        </w:rPr>
        <w:t>承包人必须建立完善的消防管理制度，并有专人负责现场的消防管理，施工现场须配备足够的消防器材，满足消防要求。承包人应当在施工现场建立消防安全责任制，确定消防安全责任人，制定用火、用电，使用易燃易爆材料等各项消防安全管理制度和操作规程，设置消防通道、消防水源，配备消防设施和灭火器材，并在施工现场设置明显标志。</w:t>
      </w:r>
    </w:p>
    <w:p w:rsidR="00DA45D9" w:rsidRDefault="00907717">
      <w:pPr>
        <w:keepNext/>
        <w:keepLines/>
        <w:spacing w:line="440" w:lineRule="exact"/>
        <w:outlineLvl w:val="3"/>
        <w:rPr>
          <w:rFonts w:ascii="宋体" w:eastAsia="黑体" w:hAnsi="宋体"/>
          <w:bCs/>
          <w:szCs w:val="21"/>
        </w:rPr>
      </w:pPr>
      <w:r>
        <w:rPr>
          <w:rFonts w:ascii="宋体" w:eastAsia="黑体" w:hAnsi="宋体"/>
          <w:bCs/>
          <w:szCs w:val="21"/>
        </w:rPr>
        <w:t xml:space="preserve">7. </w:t>
      </w:r>
      <w:r>
        <w:rPr>
          <w:rFonts w:ascii="宋体" w:eastAsia="黑体" w:hAnsi="宋体" w:hint="eastAsia"/>
          <w:bCs/>
          <w:szCs w:val="21"/>
        </w:rPr>
        <w:t>工期和进度</w:t>
      </w:r>
    </w:p>
    <w:p w:rsidR="00DA45D9" w:rsidRDefault="00907717">
      <w:pPr>
        <w:spacing w:line="400" w:lineRule="exact"/>
        <w:ind w:firstLineChars="200" w:firstLine="420"/>
        <w:rPr>
          <w:rFonts w:ascii="宋体"/>
          <w:szCs w:val="21"/>
        </w:rPr>
      </w:pPr>
      <w:r>
        <w:rPr>
          <w:rFonts w:ascii="宋体" w:hAnsi="宋体"/>
          <w:szCs w:val="21"/>
        </w:rPr>
        <w:t xml:space="preserve">7.1 </w:t>
      </w:r>
      <w:r>
        <w:rPr>
          <w:rFonts w:ascii="宋体" w:hAnsi="宋体" w:hint="eastAsia"/>
          <w:szCs w:val="21"/>
        </w:rPr>
        <w:t>施工组织设计</w:t>
      </w:r>
    </w:p>
    <w:p w:rsidR="00DA45D9" w:rsidRDefault="00907717">
      <w:pPr>
        <w:autoSpaceDE w:val="0"/>
        <w:autoSpaceDN w:val="0"/>
        <w:adjustRightInd w:val="0"/>
        <w:spacing w:line="400" w:lineRule="exact"/>
        <w:ind w:firstLineChars="200" w:firstLine="420"/>
        <w:jc w:val="left"/>
        <w:rPr>
          <w:rFonts w:ascii="宋体"/>
          <w:kern w:val="0"/>
          <w:szCs w:val="21"/>
        </w:rPr>
      </w:pPr>
      <w:r>
        <w:rPr>
          <w:rFonts w:ascii="宋体" w:hAnsi="宋体"/>
          <w:szCs w:val="21"/>
        </w:rPr>
        <w:t xml:space="preserve">7.1.1 </w:t>
      </w:r>
      <w:r>
        <w:rPr>
          <w:rFonts w:ascii="宋体" w:hAnsi="宋体" w:hint="eastAsia"/>
          <w:szCs w:val="21"/>
        </w:rPr>
        <w:t>合</w:t>
      </w:r>
      <w:r>
        <w:rPr>
          <w:rFonts w:ascii="宋体" w:hAnsi="宋体" w:hint="eastAsia"/>
          <w:kern w:val="0"/>
          <w:szCs w:val="21"/>
        </w:rPr>
        <w:t>同当事人约定的施工组织设计应包括的其他内容：</w:t>
      </w:r>
      <w:r>
        <w:rPr>
          <w:rFonts w:ascii="宋体" w:hAnsi="宋体" w:hint="eastAsia"/>
          <w:b/>
          <w:spacing w:val="-2"/>
          <w:kern w:val="0"/>
          <w:szCs w:val="21"/>
          <w:u w:val="single"/>
        </w:rPr>
        <w:t>承包人在开工前必须提交详细的施工组织设计，报发包人及总监审批，施工组织设计经发包人及监理认可后方可开工。施工组织设计将作为工程款支付的参考依据之一</w:t>
      </w:r>
      <w:r>
        <w:rPr>
          <w:rFonts w:ascii="宋体" w:hAnsi="宋体" w:hint="eastAsia"/>
          <w:szCs w:val="21"/>
        </w:rPr>
        <w:t>。</w:t>
      </w:r>
    </w:p>
    <w:p w:rsidR="00DA45D9" w:rsidRDefault="00907717">
      <w:pPr>
        <w:autoSpaceDE w:val="0"/>
        <w:autoSpaceDN w:val="0"/>
        <w:adjustRightInd w:val="0"/>
        <w:spacing w:line="400" w:lineRule="exact"/>
        <w:ind w:firstLineChars="200" w:firstLine="420"/>
        <w:jc w:val="left"/>
        <w:rPr>
          <w:rFonts w:ascii="宋体"/>
          <w:kern w:val="0"/>
          <w:szCs w:val="21"/>
        </w:rPr>
      </w:pPr>
      <w:r>
        <w:rPr>
          <w:rFonts w:ascii="宋体" w:hAnsi="宋体"/>
          <w:szCs w:val="21"/>
        </w:rPr>
        <w:t xml:space="preserve">7.1.2 </w:t>
      </w:r>
      <w:r>
        <w:rPr>
          <w:rFonts w:ascii="宋体" w:hAnsi="宋体" w:hint="eastAsia"/>
          <w:kern w:val="0"/>
          <w:szCs w:val="21"/>
        </w:rPr>
        <w:t>施工组织设计的提交和修改</w:t>
      </w:r>
    </w:p>
    <w:p w:rsidR="00DA45D9" w:rsidRDefault="00907717">
      <w:pPr>
        <w:autoSpaceDE w:val="0"/>
        <w:autoSpaceDN w:val="0"/>
        <w:adjustRightInd w:val="0"/>
        <w:spacing w:line="400" w:lineRule="exact"/>
        <w:ind w:firstLineChars="200" w:firstLine="420"/>
        <w:jc w:val="left"/>
        <w:rPr>
          <w:rFonts w:ascii="宋体"/>
          <w:szCs w:val="21"/>
        </w:rPr>
      </w:pPr>
      <w:r>
        <w:rPr>
          <w:rFonts w:ascii="宋体" w:hAnsi="宋体" w:hint="eastAsia"/>
          <w:kern w:val="0"/>
          <w:szCs w:val="21"/>
        </w:rPr>
        <w:t>承包人提交详细施工组织设计的期限的约定：</w:t>
      </w:r>
      <w:r>
        <w:rPr>
          <w:rFonts w:ascii="宋体" w:hAnsi="宋体" w:hint="eastAsia"/>
          <w:b/>
          <w:spacing w:val="-2"/>
          <w:szCs w:val="21"/>
          <w:u w:val="single"/>
        </w:rPr>
        <w:t xml:space="preserve">承包人在开工前7天内必须提交详细的施工组织设计，报发包人及总监审批，施工组织设计经发包人及监理认可后方可开工。施工组织设计将作为工程款支付的参考依据之一。月工程进度应在每月25号前报送监理和发包人。每周四向监理和发包人提供下一周进度计划  </w:t>
      </w:r>
      <w:r>
        <w:rPr>
          <w:rFonts w:ascii="宋体" w:hAnsi="宋体" w:hint="eastAsia"/>
          <w:szCs w:val="21"/>
        </w:rPr>
        <w:t>。</w:t>
      </w:r>
    </w:p>
    <w:p w:rsidR="00DA45D9" w:rsidRDefault="00907717">
      <w:pPr>
        <w:spacing w:line="400" w:lineRule="exact"/>
        <w:ind w:firstLineChars="200" w:firstLine="420"/>
        <w:jc w:val="left"/>
        <w:rPr>
          <w:rFonts w:ascii="宋体"/>
          <w:szCs w:val="21"/>
        </w:rPr>
      </w:pPr>
      <w:r>
        <w:rPr>
          <w:rFonts w:ascii="宋体" w:hAnsi="宋体" w:hint="eastAsia"/>
          <w:szCs w:val="21"/>
        </w:rPr>
        <w:t>发包人和监理人在收到详细的施工组织设计后确认或提出修改意见的期限：</w:t>
      </w:r>
      <w:r>
        <w:rPr>
          <w:rFonts w:ascii="宋体" w:hAnsi="宋体" w:hint="eastAsia"/>
          <w:b/>
          <w:spacing w:val="-2"/>
          <w:szCs w:val="21"/>
          <w:u w:val="single"/>
        </w:rPr>
        <w:t>收到上述完整的、符合要求的文件后3个工作日内予以确认或提出修改意见，逾期视为已确认</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szCs w:val="21"/>
        </w:rPr>
        <w:t xml:space="preserve">7.2 </w:t>
      </w:r>
      <w:r>
        <w:rPr>
          <w:rFonts w:ascii="宋体" w:hAnsi="宋体" w:hint="eastAsia"/>
          <w:szCs w:val="21"/>
        </w:rPr>
        <w:t>施工进度计划</w:t>
      </w:r>
    </w:p>
    <w:p w:rsidR="00DA45D9" w:rsidRDefault="00907717">
      <w:pPr>
        <w:spacing w:line="400" w:lineRule="exact"/>
        <w:ind w:firstLineChars="200" w:firstLine="420"/>
        <w:jc w:val="left"/>
        <w:rPr>
          <w:rFonts w:ascii="宋体"/>
          <w:szCs w:val="21"/>
        </w:rPr>
      </w:pPr>
      <w:r>
        <w:rPr>
          <w:rFonts w:ascii="宋体" w:hAnsi="宋体"/>
          <w:szCs w:val="21"/>
        </w:rPr>
        <w:t xml:space="preserve">7.2.2 </w:t>
      </w:r>
      <w:r>
        <w:rPr>
          <w:rFonts w:ascii="宋体" w:hAnsi="宋体" w:hint="eastAsia"/>
          <w:szCs w:val="21"/>
        </w:rPr>
        <w:t>施工进度计划的修订</w:t>
      </w:r>
    </w:p>
    <w:p w:rsidR="00DA45D9" w:rsidRDefault="00907717">
      <w:pPr>
        <w:spacing w:line="400" w:lineRule="exact"/>
        <w:ind w:firstLineChars="200" w:firstLine="420"/>
        <w:jc w:val="left"/>
        <w:rPr>
          <w:rFonts w:ascii="宋体"/>
          <w:szCs w:val="21"/>
        </w:rPr>
      </w:pPr>
      <w:r>
        <w:rPr>
          <w:rFonts w:ascii="宋体" w:hAnsi="宋体" w:hint="eastAsia"/>
          <w:szCs w:val="21"/>
        </w:rPr>
        <w:t>发包人和监理人在收到修订的施工进度计划后确认或提出修改意见的期限：</w:t>
      </w:r>
      <w:r>
        <w:rPr>
          <w:rFonts w:ascii="宋体" w:hAnsi="宋体" w:hint="eastAsia"/>
          <w:b/>
          <w:spacing w:val="-2"/>
          <w:szCs w:val="21"/>
          <w:u w:val="single"/>
        </w:rPr>
        <w:t>收到施工组织设计（施工方案）和进度计划后3日内予以确认或提出修改意见，逾期视为已确认</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szCs w:val="21"/>
        </w:rPr>
        <w:t xml:space="preserve">7.3 </w:t>
      </w:r>
      <w:r>
        <w:rPr>
          <w:rFonts w:ascii="宋体" w:hAnsi="宋体" w:hint="eastAsia"/>
          <w:szCs w:val="21"/>
        </w:rPr>
        <w:t>开工</w:t>
      </w:r>
    </w:p>
    <w:p w:rsidR="00DA45D9" w:rsidRDefault="00907717">
      <w:pPr>
        <w:spacing w:line="400" w:lineRule="exact"/>
        <w:ind w:firstLineChars="200" w:firstLine="420"/>
        <w:jc w:val="left"/>
        <w:rPr>
          <w:rFonts w:ascii="宋体"/>
          <w:szCs w:val="21"/>
        </w:rPr>
      </w:pPr>
      <w:r>
        <w:rPr>
          <w:rFonts w:ascii="宋体" w:hAnsi="宋体"/>
          <w:szCs w:val="21"/>
        </w:rPr>
        <w:t xml:space="preserve">7.3.1 </w:t>
      </w:r>
      <w:r>
        <w:rPr>
          <w:rFonts w:ascii="宋体" w:hAnsi="宋体" w:hint="eastAsia"/>
          <w:szCs w:val="21"/>
        </w:rPr>
        <w:t>开工准备</w:t>
      </w:r>
    </w:p>
    <w:p w:rsidR="00DA45D9" w:rsidRDefault="00907717">
      <w:pPr>
        <w:spacing w:line="400" w:lineRule="exact"/>
        <w:ind w:firstLineChars="250" w:firstLine="525"/>
        <w:jc w:val="left"/>
        <w:rPr>
          <w:rFonts w:ascii="宋体"/>
          <w:szCs w:val="21"/>
          <w:u w:val="single"/>
        </w:rPr>
      </w:pPr>
      <w:r>
        <w:rPr>
          <w:rFonts w:ascii="宋体" w:hAnsi="宋体" w:hint="eastAsia"/>
          <w:szCs w:val="21"/>
        </w:rPr>
        <w:t>关于承包人提交</w:t>
      </w:r>
      <w:r>
        <w:rPr>
          <w:rFonts w:ascii="宋体" w:hAnsi="宋体" w:hint="eastAsia"/>
          <w:kern w:val="0"/>
          <w:szCs w:val="21"/>
        </w:rPr>
        <w:t>工程开工</w:t>
      </w:r>
      <w:proofErr w:type="gramStart"/>
      <w:r>
        <w:rPr>
          <w:rFonts w:ascii="宋体" w:hAnsi="宋体" w:hint="eastAsia"/>
          <w:kern w:val="0"/>
          <w:szCs w:val="21"/>
        </w:rPr>
        <w:t>报审表</w:t>
      </w:r>
      <w:proofErr w:type="gramEnd"/>
      <w:r>
        <w:rPr>
          <w:rFonts w:ascii="宋体" w:hAnsi="宋体" w:hint="eastAsia"/>
          <w:kern w:val="0"/>
          <w:szCs w:val="21"/>
        </w:rPr>
        <w:t>的期限：</w:t>
      </w:r>
      <w:r>
        <w:rPr>
          <w:rFonts w:ascii="宋体" w:hAnsi="宋体" w:hint="eastAsia"/>
          <w:b/>
          <w:szCs w:val="21"/>
          <w:u w:val="single"/>
        </w:rPr>
        <w:t>合同签订后</w:t>
      </w:r>
      <w:r>
        <w:rPr>
          <w:rFonts w:ascii="宋体" w:hAnsi="宋体"/>
          <w:b/>
          <w:szCs w:val="21"/>
          <w:u w:val="single"/>
        </w:rPr>
        <w:t>3</w:t>
      </w:r>
      <w:r>
        <w:rPr>
          <w:rFonts w:ascii="宋体" w:hAnsi="宋体" w:hint="eastAsia"/>
          <w:b/>
          <w:szCs w:val="21"/>
          <w:u w:val="single"/>
        </w:rPr>
        <w:t>天内</w:t>
      </w:r>
      <w:r>
        <w:rPr>
          <w:rFonts w:ascii="宋体" w:hAnsi="宋体" w:hint="eastAsia"/>
          <w:szCs w:val="21"/>
        </w:rPr>
        <w:t>。</w:t>
      </w:r>
    </w:p>
    <w:p w:rsidR="00DA45D9" w:rsidRDefault="00907717">
      <w:pPr>
        <w:spacing w:line="400" w:lineRule="exact"/>
        <w:ind w:firstLineChars="250" w:firstLine="525"/>
        <w:jc w:val="left"/>
        <w:rPr>
          <w:rFonts w:ascii="宋体"/>
          <w:szCs w:val="21"/>
        </w:rPr>
      </w:pPr>
      <w:r>
        <w:rPr>
          <w:rFonts w:ascii="宋体" w:hAnsi="宋体" w:hint="eastAsia"/>
          <w:szCs w:val="21"/>
        </w:rPr>
        <w:t>关于发包人应完成的其他开工准备工作及期限：</w:t>
      </w:r>
      <w:r>
        <w:rPr>
          <w:rFonts w:ascii="宋体" w:hAnsi="宋体" w:hint="eastAsia"/>
          <w:b/>
          <w:szCs w:val="21"/>
          <w:u w:val="single"/>
        </w:rPr>
        <w:t>开工前发包人提供施工用水源及电源，水、电</w:t>
      </w:r>
      <w:r>
        <w:rPr>
          <w:rFonts w:ascii="宋体" w:hAnsi="宋体" w:hint="eastAsia"/>
          <w:b/>
          <w:szCs w:val="21"/>
          <w:u w:val="single"/>
        </w:rPr>
        <w:lastRenderedPageBreak/>
        <w:t>费用由中标人承担；开工前组织图纸会审和设计交底</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hint="eastAsia"/>
          <w:szCs w:val="21"/>
        </w:rPr>
        <w:t>关于承包人应完成的其他开工准备工作及期限：</w:t>
      </w:r>
      <w:r>
        <w:rPr>
          <w:rFonts w:ascii="宋体" w:hAnsi="宋体" w:hint="eastAsia"/>
          <w:b/>
          <w:szCs w:val="21"/>
          <w:u w:val="single"/>
        </w:rPr>
        <w:t>遵守政府有关主管部门对施工场地交通、施工噪音、环境保护和安全生产等的管理规定，按规定办理有关手续，并以书面形式通知发包人。临时施工用电由发包人组织实施。变压器、计量表、低压柜等属供电部门的费用，在前期费用中已列支。低压柜以内的（</w:t>
      </w:r>
      <w:proofErr w:type="gramStart"/>
      <w:r>
        <w:rPr>
          <w:rFonts w:ascii="宋体" w:hAnsi="宋体" w:hint="eastAsia"/>
          <w:b/>
          <w:szCs w:val="21"/>
          <w:u w:val="single"/>
        </w:rPr>
        <w:t>含分电表</w:t>
      </w:r>
      <w:proofErr w:type="gramEnd"/>
      <w:r>
        <w:rPr>
          <w:rFonts w:ascii="宋体" w:hAnsi="宋体" w:hint="eastAsia"/>
          <w:b/>
          <w:szCs w:val="21"/>
          <w:u w:val="single"/>
        </w:rPr>
        <w:t>、配电器材等）由承包人自行支付。供电管线总计</w:t>
      </w:r>
      <w:proofErr w:type="gramStart"/>
      <w:r>
        <w:rPr>
          <w:rFonts w:ascii="宋体" w:hAnsi="宋体" w:hint="eastAsia"/>
          <w:b/>
          <w:szCs w:val="21"/>
          <w:u w:val="single"/>
        </w:rPr>
        <w:t>量表具由发包人</w:t>
      </w:r>
      <w:proofErr w:type="gramEnd"/>
      <w:r>
        <w:rPr>
          <w:rFonts w:ascii="宋体" w:hAnsi="宋体" w:hint="eastAsia"/>
          <w:b/>
          <w:szCs w:val="21"/>
          <w:u w:val="single"/>
        </w:rPr>
        <w:t>安装</w:t>
      </w:r>
      <w:proofErr w:type="gramStart"/>
      <w:r>
        <w:rPr>
          <w:rFonts w:ascii="宋体" w:hAnsi="宋体" w:hint="eastAsia"/>
          <w:b/>
          <w:szCs w:val="21"/>
          <w:u w:val="single"/>
        </w:rPr>
        <w:t>至施</w:t>
      </w:r>
      <w:proofErr w:type="gramEnd"/>
      <w:r>
        <w:rPr>
          <w:rFonts w:ascii="宋体" w:hAnsi="宋体" w:hint="eastAsia"/>
          <w:b/>
          <w:szCs w:val="21"/>
          <w:u w:val="single"/>
        </w:rPr>
        <w:t>工现场（一个接入点），向下部分由承包人自己解决，施工中所发生的电费用，从工程款中扣除或由承包人自行按实支付。施工用水已接至现场。</w:t>
      </w:r>
    </w:p>
    <w:p w:rsidR="00DA45D9" w:rsidRDefault="00907717">
      <w:pPr>
        <w:spacing w:line="400" w:lineRule="exact"/>
        <w:ind w:firstLineChars="200" w:firstLine="420"/>
        <w:jc w:val="left"/>
        <w:rPr>
          <w:rFonts w:ascii="宋体"/>
          <w:szCs w:val="21"/>
        </w:rPr>
      </w:pPr>
      <w:r>
        <w:rPr>
          <w:rFonts w:ascii="宋体" w:hAnsi="宋体"/>
          <w:szCs w:val="21"/>
        </w:rPr>
        <w:t>7.3.2</w:t>
      </w:r>
      <w:r>
        <w:rPr>
          <w:rFonts w:ascii="宋体" w:hAnsi="宋体" w:hint="eastAsia"/>
          <w:szCs w:val="21"/>
        </w:rPr>
        <w:t>开工通知</w:t>
      </w:r>
    </w:p>
    <w:p w:rsidR="00DA45D9" w:rsidRDefault="00907717">
      <w:pPr>
        <w:spacing w:line="400" w:lineRule="exact"/>
        <w:ind w:firstLineChars="200" w:firstLine="420"/>
        <w:jc w:val="left"/>
        <w:rPr>
          <w:rFonts w:ascii="宋体"/>
          <w:szCs w:val="21"/>
        </w:rPr>
      </w:pPr>
      <w:r>
        <w:rPr>
          <w:rFonts w:ascii="宋体" w:hAnsi="宋体" w:hint="eastAsia"/>
          <w:szCs w:val="21"/>
        </w:rPr>
        <w:t>因发包人原因造成监理人未能在计划开工日期之日起</w:t>
      </w:r>
      <w:r>
        <w:rPr>
          <w:rFonts w:ascii="宋体" w:hAnsi="宋体"/>
          <w:szCs w:val="21"/>
          <w:u w:val="single"/>
        </w:rPr>
        <w:t xml:space="preserve"> 90 </w:t>
      </w:r>
      <w:r>
        <w:rPr>
          <w:rFonts w:ascii="宋体" w:hAnsi="宋体" w:hint="eastAsia"/>
          <w:szCs w:val="21"/>
        </w:rPr>
        <w:t>天内发出开工通知的，承包人有权提出价格调整要求，或者解除合同。</w:t>
      </w:r>
    </w:p>
    <w:p w:rsidR="00DA45D9" w:rsidRDefault="00907717">
      <w:pPr>
        <w:spacing w:line="400" w:lineRule="exact"/>
        <w:ind w:firstLineChars="200" w:firstLine="420"/>
        <w:rPr>
          <w:rFonts w:ascii="宋体"/>
          <w:szCs w:val="21"/>
        </w:rPr>
      </w:pPr>
      <w:r>
        <w:rPr>
          <w:rFonts w:ascii="宋体" w:hAnsi="宋体"/>
          <w:szCs w:val="21"/>
        </w:rPr>
        <w:t xml:space="preserve">7.4 </w:t>
      </w:r>
      <w:r>
        <w:rPr>
          <w:rFonts w:ascii="宋体" w:hAnsi="宋体" w:hint="eastAsia"/>
          <w:szCs w:val="21"/>
        </w:rPr>
        <w:t>测量放线</w:t>
      </w:r>
    </w:p>
    <w:p w:rsidR="00DA45D9" w:rsidRDefault="00907717">
      <w:pPr>
        <w:spacing w:line="400" w:lineRule="exact"/>
        <w:ind w:firstLineChars="200" w:firstLine="420"/>
        <w:jc w:val="left"/>
        <w:rPr>
          <w:rFonts w:ascii="宋体"/>
          <w:b/>
          <w:szCs w:val="21"/>
          <w:u w:val="single"/>
        </w:rPr>
      </w:pPr>
      <w:r>
        <w:rPr>
          <w:rFonts w:ascii="宋体" w:hAnsi="宋体"/>
          <w:szCs w:val="21"/>
        </w:rPr>
        <w:t>7.4.1</w:t>
      </w:r>
      <w:r>
        <w:rPr>
          <w:rFonts w:ascii="宋体" w:hAnsi="宋体" w:hint="eastAsia"/>
          <w:szCs w:val="21"/>
        </w:rPr>
        <w:t>发包人通过监理人向承包人提供测量基准点、基准线和水准点及其书面资料的期限：</w:t>
      </w:r>
      <w:r>
        <w:rPr>
          <w:rFonts w:ascii="宋体" w:hAnsi="宋体" w:hint="eastAsia"/>
          <w:b/>
          <w:szCs w:val="21"/>
          <w:u w:val="single"/>
        </w:rPr>
        <w:t>以书面形式交给承包人，并在开工前进行现场交验</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szCs w:val="21"/>
        </w:rPr>
        <w:t xml:space="preserve">7.5 </w:t>
      </w:r>
      <w:r>
        <w:rPr>
          <w:rFonts w:ascii="宋体" w:hAnsi="宋体" w:hint="eastAsia"/>
          <w:szCs w:val="21"/>
        </w:rPr>
        <w:t>工期延误</w:t>
      </w:r>
    </w:p>
    <w:p w:rsidR="00DA45D9" w:rsidRDefault="00907717">
      <w:pPr>
        <w:spacing w:line="400" w:lineRule="exact"/>
        <w:ind w:firstLineChars="200" w:firstLine="420"/>
        <w:jc w:val="left"/>
        <w:rPr>
          <w:rFonts w:ascii="宋体"/>
          <w:szCs w:val="21"/>
        </w:rPr>
      </w:pPr>
      <w:r>
        <w:rPr>
          <w:rFonts w:ascii="宋体" w:hAnsi="宋体"/>
          <w:szCs w:val="21"/>
        </w:rPr>
        <w:t xml:space="preserve">7.5.1 </w:t>
      </w:r>
      <w:r>
        <w:rPr>
          <w:rFonts w:ascii="宋体" w:hAnsi="宋体" w:hint="eastAsia"/>
          <w:szCs w:val="21"/>
        </w:rPr>
        <w:t>因发包人原因导致工期延误</w:t>
      </w:r>
    </w:p>
    <w:p w:rsidR="00DA45D9" w:rsidRDefault="00907717">
      <w:pPr>
        <w:spacing w:line="400" w:lineRule="exact"/>
        <w:ind w:firstLineChars="200" w:firstLine="420"/>
        <w:jc w:val="left"/>
        <w:rPr>
          <w:rFonts w:ascii="宋体" w:hAnsi="宋体"/>
          <w:szCs w:val="21"/>
        </w:rPr>
      </w:pPr>
      <w:r>
        <w:rPr>
          <w:rFonts w:ascii="宋体" w:hAnsi="宋体" w:hint="eastAsia"/>
          <w:szCs w:val="21"/>
        </w:rPr>
        <w:t>以下原因引起的延误，经发包人确认后，工期相应顺延：</w:t>
      </w:r>
    </w:p>
    <w:p w:rsidR="00DA45D9" w:rsidRDefault="00907717">
      <w:pPr>
        <w:spacing w:line="400" w:lineRule="exact"/>
        <w:ind w:firstLineChars="200" w:firstLine="422"/>
        <w:jc w:val="left"/>
        <w:rPr>
          <w:rFonts w:ascii="宋体" w:hAnsi="宋体"/>
          <w:b/>
          <w:bCs/>
          <w:szCs w:val="21"/>
          <w:u w:val="single"/>
        </w:rPr>
      </w:pPr>
      <w:r>
        <w:rPr>
          <w:rFonts w:ascii="宋体" w:hAnsi="宋体"/>
          <w:b/>
          <w:bCs/>
          <w:szCs w:val="21"/>
          <w:u w:val="single"/>
        </w:rPr>
        <w:t>A.</w:t>
      </w:r>
      <w:r>
        <w:rPr>
          <w:rFonts w:ascii="宋体" w:hAnsi="宋体" w:hint="eastAsia"/>
          <w:b/>
          <w:bCs/>
          <w:szCs w:val="21"/>
          <w:u w:val="single"/>
        </w:rPr>
        <w:t>因发包人未在开工前提供施工场地，提供图纸；</w:t>
      </w:r>
    </w:p>
    <w:p w:rsidR="00DA45D9" w:rsidRDefault="00907717">
      <w:pPr>
        <w:spacing w:line="400" w:lineRule="exact"/>
        <w:ind w:firstLineChars="200" w:firstLine="422"/>
        <w:jc w:val="left"/>
        <w:rPr>
          <w:rFonts w:ascii="宋体" w:hAnsi="宋体"/>
          <w:b/>
          <w:bCs/>
          <w:szCs w:val="21"/>
          <w:u w:val="single"/>
        </w:rPr>
      </w:pPr>
      <w:r>
        <w:rPr>
          <w:rFonts w:ascii="宋体" w:hAnsi="宋体"/>
          <w:b/>
          <w:bCs/>
          <w:szCs w:val="21"/>
          <w:u w:val="single"/>
        </w:rPr>
        <w:t>B.</w:t>
      </w:r>
      <w:r>
        <w:rPr>
          <w:rFonts w:ascii="宋体" w:hAnsi="宋体" w:hint="eastAsia"/>
          <w:b/>
          <w:bCs/>
          <w:szCs w:val="21"/>
          <w:u w:val="single"/>
        </w:rPr>
        <w:t>因发包人原因造成工程延期开工、停建、缓建、暂停施工（不含勒令停工）；</w:t>
      </w:r>
    </w:p>
    <w:p w:rsidR="00DA45D9" w:rsidRDefault="00907717">
      <w:pPr>
        <w:spacing w:line="400" w:lineRule="exact"/>
        <w:ind w:firstLineChars="200" w:firstLine="422"/>
        <w:jc w:val="left"/>
        <w:rPr>
          <w:rFonts w:ascii="宋体" w:hAnsi="宋体"/>
          <w:b/>
          <w:bCs/>
          <w:szCs w:val="21"/>
          <w:u w:val="single"/>
        </w:rPr>
      </w:pPr>
      <w:r>
        <w:rPr>
          <w:rFonts w:ascii="宋体" w:hAnsi="宋体"/>
          <w:b/>
          <w:bCs/>
          <w:szCs w:val="21"/>
          <w:u w:val="single"/>
        </w:rPr>
        <w:t>C.</w:t>
      </w:r>
      <w:r>
        <w:rPr>
          <w:rFonts w:ascii="宋体" w:hAnsi="宋体" w:hint="eastAsia"/>
          <w:b/>
          <w:bCs/>
          <w:szCs w:val="21"/>
          <w:u w:val="single"/>
        </w:rPr>
        <w:t>因发包人原因提出的单次设计变更导致工程量增加超过合同总价的</w:t>
      </w:r>
      <w:r>
        <w:rPr>
          <w:rFonts w:ascii="宋体" w:hAnsi="宋体"/>
          <w:b/>
          <w:bCs/>
          <w:szCs w:val="21"/>
          <w:u w:val="single"/>
        </w:rPr>
        <w:t>8%</w:t>
      </w:r>
      <w:r>
        <w:rPr>
          <w:rFonts w:ascii="宋体" w:hAnsi="宋体" w:hint="eastAsia"/>
          <w:b/>
          <w:bCs/>
          <w:szCs w:val="21"/>
          <w:u w:val="single"/>
        </w:rPr>
        <w:t>以上的；</w:t>
      </w:r>
    </w:p>
    <w:p w:rsidR="00DA45D9" w:rsidRDefault="00907717">
      <w:pPr>
        <w:spacing w:line="400" w:lineRule="exact"/>
        <w:ind w:firstLineChars="200" w:firstLine="422"/>
        <w:jc w:val="left"/>
        <w:rPr>
          <w:rFonts w:ascii="宋体" w:hAnsi="宋体"/>
          <w:b/>
          <w:bCs/>
          <w:szCs w:val="21"/>
          <w:u w:val="single"/>
        </w:rPr>
      </w:pPr>
      <w:r>
        <w:rPr>
          <w:rFonts w:ascii="宋体" w:hAnsi="宋体"/>
          <w:b/>
          <w:bCs/>
          <w:szCs w:val="21"/>
          <w:u w:val="single"/>
        </w:rPr>
        <w:t>D.</w:t>
      </w:r>
      <w:r>
        <w:rPr>
          <w:rFonts w:ascii="宋体" w:hAnsi="宋体" w:hint="eastAsia"/>
          <w:b/>
          <w:bCs/>
          <w:szCs w:val="21"/>
          <w:u w:val="single"/>
        </w:rPr>
        <w:t>由市级以上有关部门正式发布和认定的自然灾害。</w:t>
      </w:r>
    </w:p>
    <w:p w:rsidR="00DA45D9" w:rsidRDefault="00907717">
      <w:pPr>
        <w:spacing w:line="400" w:lineRule="exact"/>
        <w:ind w:firstLineChars="200" w:firstLine="422"/>
        <w:jc w:val="left"/>
        <w:rPr>
          <w:rFonts w:ascii="宋体" w:hAnsi="宋体"/>
          <w:b/>
          <w:bCs/>
          <w:szCs w:val="21"/>
          <w:u w:val="single"/>
        </w:rPr>
      </w:pPr>
      <w:r>
        <w:rPr>
          <w:rFonts w:ascii="宋体" w:hAnsi="宋体" w:hint="eastAsia"/>
          <w:b/>
          <w:bCs/>
          <w:szCs w:val="21"/>
          <w:u w:val="single"/>
        </w:rPr>
        <w:t>上述情况发生后3天内，承包人需就延误的内容对工程进度造成的影响，向发包人提交书面报告，办理延期手续（须得到甲方代表签字的书面认可），经发包人批准后方可顺延工期，否则工期不予顺延。为体现承包人的合作诚意，承包人同意因发包人原因的工期顺延，且自愿放弃索赔的权利。</w:t>
      </w:r>
    </w:p>
    <w:p w:rsidR="00DA45D9" w:rsidRDefault="00907717">
      <w:pPr>
        <w:spacing w:line="400" w:lineRule="exact"/>
        <w:ind w:firstLineChars="200" w:firstLine="420"/>
        <w:jc w:val="left"/>
        <w:rPr>
          <w:rFonts w:ascii="宋体"/>
          <w:szCs w:val="21"/>
        </w:rPr>
      </w:pPr>
      <w:r>
        <w:rPr>
          <w:rFonts w:ascii="宋体" w:hAnsi="宋体"/>
          <w:szCs w:val="21"/>
        </w:rPr>
        <w:t>7</w:t>
      </w:r>
      <w:bookmarkStart w:id="39" w:name="_Toc312678012"/>
      <w:bookmarkStart w:id="40" w:name="_Toc318581169"/>
      <w:bookmarkStart w:id="41" w:name="_Toc312677486"/>
      <w:bookmarkStart w:id="42" w:name="_Toc300934970"/>
      <w:bookmarkStart w:id="43" w:name="_Toc304295548"/>
      <w:bookmarkStart w:id="44" w:name="_Toc297216177"/>
      <w:bookmarkStart w:id="45" w:name="_Toc303539127"/>
      <w:bookmarkStart w:id="46" w:name="_Toc297123518"/>
      <w:r>
        <w:rPr>
          <w:rFonts w:ascii="宋体" w:hAnsi="宋体"/>
          <w:szCs w:val="21"/>
        </w:rPr>
        <w:t xml:space="preserve">.5.2 </w:t>
      </w:r>
      <w:r>
        <w:rPr>
          <w:rFonts w:ascii="宋体" w:hAnsi="宋体" w:hint="eastAsia"/>
          <w:szCs w:val="21"/>
        </w:rPr>
        <w:t>因承包人原因导致工期延误</w:t>
      </w:r>
    </w:p>
    <w:bookmarkEnd w:id="39"/>
    <w:bookmarkEnd w:id="40"/>
    <w:bookmarkEnd w:id="41"/>
    <w:p w:rsidR="00DA45D9" w:rsidRDefault="00907717">
      <w:pPr>
        <w:spacing w:line="400" w:lineRule="exact"/>
        <w:ind w:firstLineChars="200" w:firstLine="420"/>
        <w:jc w:val="left"/>
        <w:rPr>
          <w:rFonts w:ascii="宋体" w:hAnsi="宋体"/>
          <w:b/>
          <w:bCs/>
          <w:szCs w:val="21"/>
          <w:u w:val="single"/>
        </w:rPr>
      </w:pPr>
      <w:r>
        <w:rPr>
          <w:rFonts w:ascii="宋体" w:hAnsi="宋体" w:hint="eastAsia"/>
          <w:szCs w:val="21"/>
        </w:rPr>
        <w:t>因</w:t>
      </w:r>
      <w:bookmarkStart w:id="47" w:name="_Toc312677487"/>
      <w:bookmarkStart w:id="48" w:name="_Toc318581170"/>
      <w:bookmarkStart w:id="49" w:name="_Toc312678013"/>
      <w:r>
        <w:rPr>
          <w:rFonts w:ascii="宋体" w:hAnsi="宋体" w:hint="eastAsia"/>
          <w:szCs w:val="21"/>
        </w:rPr>
        <w:t>承包人原因造成工期延误，逾期竣工违约金的计算方法为：</w:t>
      </w:r>
      <w:bookmarkEnd w:id="42"/>
      <w:bookmarkEnd w:id="43"/>
      <w:bookmarkEnd w:id="44"/>
      <w:bookmarkEnd w:id="45"/>
      <w:bookmarkEnd w:id="46"/>
      <w:bookmarkEnd w:id="47"/>
      <w:bookmarkEnd w:id="48"/>
      <w:bookmarkEnd w:id="49"/>
      <w:r>
        <w:rPr>
          <w:rFonts w:ascii="宋体" w:hAnsi="宋体" w:hint="eastAsia"/>
          <w:b/>
          <w:bCs/>
          <w:szCs w:val="21"/>
          <w:u w:val="single"/>
        </w:rPr>
        <w:t>因承包人原因延误工期，在规定的工期或阶段工期前未能完成，按1000元/天的违约金进行处罚并在当期工程款支付中扣除，直至全部履约保证金被扣除。结算时若有人工调整的，延误期人工不予调整。若全部履约保证金被扣除外，发包人有权要求承包人清退出场，所完成的合格工程量按60%计算，其他按通用条款中约定内容执行。</w:t>
      </w:r>
    </w:p>
    <w:p w:rsidR="00DA45D9" w:rsidRDefault="00907717">
      <w:pPr>
        <w:spacing w:line="400" w:lineRule="exact"/>
        <w:ind w:firstLineChars="200" w:firstLine="420"/>
        <w:jc w:val="left"/>
        <w:rPr>
          <w:rFonts w:ascii="宋体" w:hAnsi="宋体"/>
          <w:szCs w:val="21"/>
        </w:rPr>
      </w:pPr>
      <w:r>
        <w:rPr>
          <w:rFonts w:ascii="宋体" w:hAnsi="宋体"/>
          <w:szCs w:val="21"/>
        </w:rPr>
        <w:t>7</w:t>
      </w:r>
      <w:bookmarkStart w:id="50" w:name="_Toc304295549"/>
      <w:bookmarkStart w:id="51" w:name="_Toc312678015"/>
      <w:bookmarkStart w:id="52" w:name="_Toc297216178"/>
      <w:bookmarkStart w:id="53" w:name="_Toc303539128"/>
      <w:bookmarkStart w:id="54" w:name="_Toc300934971"/>
      <w:bookmarkStart w:id="55" w:name="_Toc297123519"/>
      <w:r>
        <w:rPr>
          <w:rFonts w:ascii="宋体" w:hAnsi="宋体"/>
          <w:szCs w:val="21"/>
        </w:rPr>
        <w:t>.6 不</w:t>
      </w:r>
      <w:bookmarkEnd w:id="50"/>
      <w:bookmarkEnd w:id="51"/>
      <w:bookmarkEnd w:id="52"/>
      <w:bookmarkEnd w:id="53"/>
      <w:bookmarkEnd w:id="54"/>
      <w:bookmarkEnd w:id="55"/>
      <w:r>
        <w:rPr>
          <w:rFonts w:ascii="宋体" w:hAnsi="宋体"/>
          <w:szCs w:val="21"/>
        </w:rPr>
        <w:t>利物质条件</w:t>
      </w:r>
    </w:p>
    <w:p w:rsidR="00DA45D9" w:rsidRDefault="00907717">
      <w:pPr>
        <w:spacing w:line="400" w:lineRule="exact"/>
        <w:ind w:firstLineChars="200" w:firstLine="420"/>
        <w:jc w:val="left"/>
        <w:rPr>
          <w:rFonts w:ascii="宋体"/>
          <w:szCs w:val="21"/>
        </w:rPr>
      </w:pPr>
      <w:r>
        <w:rPr>
          <w:rFonts w:ascii="宋体" w:hAnsi="宋体"/>
          <w:szCs w:val="21"/>
        </w:rPr>
        <w:t>不利物质条件的其他情形和有关约定：</w:t>
      </w:r>
      <w:r>
        <w:rPr>
          <w:rFonts w:ascii="宋体" w:hAnsi="宋体" w:hint="eastAsia"/>
          <w:b/>
          <w:bCs/>
          <w:szCs w:val="21"/>
          <w:u w:val="single"/>
        </w:rPr>
        <w:t>双方在确定竣工日期、施工工期及各控制点工期时，已充分考虑可能出现的各种形式的雨雪、冰雹、台风、高温天气、低温天气、停水、停电、节假日、扰民和</w:t>
      </w:r>
      <w:proofErr w:type="gramStart"/>
      <w:r>
        <w:rPr>
          <w:rFonts w:ascii="宋体" w:hAnsi="宋体" w:hint="eastAsia"/>
          <w:b/>
          <w:bCs/>
          <w:szCs w:val="21"/>
          <w:u w:val="single"/>
        </w:rPr>
        <w:t>民扰</w:t>
      </w:r>
      <w:proofErr w:type="gramEnd"/>
      <w:r>
        <w:rPr>
          <w:rFonts w:ascii="宋体" w:hAnsi="宋体" w:hint="eastAsia"/>
          <w:b/>
          <w:bCs/>
          <w:szCs w:val="21"/>
          <w:u w:val="single"/>
        </w:rPr>
        <w:t>、市政影响等不利因素及发包人分包工程的影响，因此施工过程中除本合同7.5.1规定的情况外，不管发生任何情况，均不顺延工期。为体现承包人的合作诚意，承包人同意因发包人原因的工期顺延，承包人自愿放弃索赔的权利。</w:t>
      </w:r>
    </w:p>
    <w:p w:rsidR="00DA45D9" w:rsidRDefault="00907717">
      <w:pPr>
        <w:keepNext/>
        <w:keepLines/>
        <w:spacing w:line="440" w:lineRule="exact"/>
        <w:outlineLvl w:val="3"/>
        <w:rPr>
          <w:rFonts w:ascii="宋体" w:eastAsia="黑体" w:hAnsi="宋体"/>
          <w:bCs/>
          <w:szCs w:val="21"/>
        </w:rPr>
      </w:pPr>
      <w:r>
        <w:rPr>
          <w:rFonts w:ascii="宋体" w:eastAsia="黑体" w:hAnsi="宋体"/>
          <w:bCs/>
          <w:szCs w:val="21"/>
        </w:rPr>
        <w:lastRenderedPageBreak/>
        <w:t xml:space="preserve">8. </w:t>
      </w:r>
      <w:r>
        <w:rPr>
          <w:rFonts w:ascii="宋体" w:eastAsia="黑体" w:hAnsi="宋体" w:hint="eastAsia"/>
          <w:bCs/>
          <w:szCs w:val="21"/>
        </w:rPr>
        <w:t>材料与设备</w:t>
      </w:r>
    </w:p>
    <w:p w:rsidR="00DA45D9" w:rsidRDefault="00907717">
      <w:pPr>
        <w:spacing w:line="400" w:lineRule="exact"/>
        <w:ind w:firstLineChars="200" w:firstLine="420"/>
        <w:jc w:val="left"/>
        <w:rPr>
          <w:rFonts w:ascii="宋体"/>
          <w:szCs w:val="21"/>
          <w:u w:val="single"/>
        </w:rPr>
      </w:pPr>
      <w:r>
        <w:rPr>
          <w:rFonts w:ascii="宋体" w:hAnsi="宋体"/>
          <w:szCs w:val="21"/>
        </w:rPr>
        <w:t>8.1</w:t>
      </w:r>
      <w:r>
        <w:rPr>
          <w:rFonts w:ascii="宋体" w:hAnsi="宋体" w:hint="eastAsia"/>
          <w:szCs w:val="21"/>
        </w:rPr>
        <w:t>发包人供应材料与工程设备</w:t>
      </w:r>
      <w:r>
        <w:rPr>
          <w:rFonts w:ascii="宋体" w:hAnsi="宋体" w:hint="eastAsia"/>
          <w:szCs w:val="21"/>
          <w:u w:val="single"/>
        </w:rPr>
        <w:t>承包人应编制材料供应计划。合同生效后一般材料承包人应提前</w:t>
      </w:r>
      <w:r>
        <w:rPr>
          <w:rFonts w:ascii="宋体" w:hAnsi="宋体"/>
          <w:szCs w:val="21"/>
          <w:u w:val="single"/>
        </w:rPr>
        <w:t>15</w:t>
      </w:r>
      <w:r>
        <w:rPr>
          <w:rFonts w:ascii="宋体" w:hAnsi="宋体" w:hint="eastAsia"/>
          <w:szCs w:val="21"/>
          <w:u w:val="single"/>
        </w:rPr>
        <w:t>天向发包人按实提交所需材料品种、数量、型号、规格、质量等级，如有误差造成的损失由承包人承担。</w:t>
      </w:r>
    </w:p>
    <w:p w:rsidR="00DA45D9" w:rsidRDefault="00907717">
      <w:pPr>
        <w:spacing w:line="400" w:lineRule="exact"/>
        <w:ind w:firstLineChars="200" w:firstLine="420"/>
        <w:jc w:val="left"/>
        <w:rPr>
          <w:rFonts w:ascii="宋体" w:hAnsi="宋体"/>
          <w:szCs w:val="21"/>
          <w:u w:val="single"/>
        </w:rPr>
      </w:pPr>
      <w:r>
        <w:rPr>
          <w:rFonts w:ascii="宋体" w:hAnsi="宋体" w:hint="eastAsia"/>
          <w:szCs w:val="21"/>
        </w:rPr>
        <w:t>发包人供应材料设备的结算方法：</w:t>
      </w:r>
      <w:r>
        <w:rPr>
          <w:rFonts w:ascii="宋体" w:hAnsi="宋体" w:hint="eastAsia"/>
          <w:szCs w:val="21"/>
          <w:u w:val="single"/>
        </w:rPr>
        <w:t>按结算审计</w:t>
      </w:r>
      <w:proofErr w:type="gramStart"/>
      <w:r>
        <w:rPr>
          <w:rFonts w:ascii="宋体" w:hAnsi="宋体" w:hint="eastAsia"/>
          <w:szCs w:val="21"/>
          <w:u w:val="single"/>
        </w:rPr>
        <w:t>的甲供材料</w:t>
      </w:r>
      <w:proofErr w:type="gramEnd"/>
      <w:r>
        <w:rPr>
          <w:rFonts w:ascii="宋体" w:hAnsi="宋体" w:hint="eastAsia"/>
          <w:szCs w:val="21"/>
          <w:u w:val="single"/>
        </w:rPr>
        <w:t>数量乘以招标时规定的暂定价扣除工程款，承包人超领部分，按发包人采购最高价结算，发包人在竣工决算时扣回；承包人领用不足部分，按发包人采购综合平均价结算，发包人在竣工决算时考虑对承包人予以一定增补。</w:t>
      </w:r>
    </w:p>
    <w:p w:rsidR="00DA45D9" w:rsidRDefault="00907717">
      <w:pPr>
        <w:spacing w:line="400" w:lineRule="exact"/>
        <w:ind w:firstLineChars="250" w:firstLine="525"/>
        <w:jc w:val="left"/>
        <w:rPr>
          <w:rFonts w:ascii="宋体"/>
          <w:szCs w:val="21"/>
        </w:rPr>
      </w:pPr>
      <w:r>
        <w:rPr>
          <w:rFonts w:ascii="宋体" w:hAnsi="宋体"/>
          <w:szCs w:val="21"/>
        </w:rPr>
        <w:t>8.2</w:t>
      </w:r>
      <w:r>
        <w:rPr>
          <w:rFonts w:ascii="宋体" w:hAnsi="宋体" w:hint="eastAsia"/>
          <w:szCs w:val="21"/>
        </w:rPr>
        <w:t>承包人供应材料与工程设备</w:t>
      </w:r>
    </w:p>
    <w:p w:rsidR="00DA45D9" w:rsidRDefault="00907717">
      <w:pPr>
        <w:spacing w:line="400" w:lineRule="exact"/>
        <w:ind w:firstLineChars="200" w:firstLine="420"/>
        <w:rPr>
          <w:rFonts w:ascii="宋体" w:hAnsi="宋体"/>
          <w:szCs w:val="21"/>
          <w:u w:val="single"/>
        </w:rPr>
      </w:pPr>
      <w:r>
        <w:rPr>
          <w:rFonts w:ascii="宋体" w:hAnsi="宋体" w:hint="eastAsia"/>
          <w:szCs w:val="21"/>
          <w:u w:val="single"/>
        </w:rPr>
        <w:t>（1）承包人采购的材料：承包人须按发包人要求建立</w:t>
      </w:r>
      <w:proofErr w:type="gramStart"/>
      <w:r>
        <w:rPr>
          <w:rFonts w:ascii="宋体" w:hAnsi="宋体" w:hint="eastAsia"/>
          <w:szCs w:val="21"/>
          <w:u w:val="single"/>
        </w:rPr>
        <w:t>材料台</w:t>
      </w:r>
      <w:proofErr w:type="gramEnd"/>
      <w:r>
        <w:rPr>
          <w:rFonts w:ascii="宋体" w:hAnsi="宋体" w:hint="eastAsia"/>
          <w:szCs w:val="21"/>
          <w:u w:val="single"/>
        </w:rPr>
        <w:t>账，供发包人检查，</w:t>
      </w:r>
      <w:proofErr w:type="gramStart"/>
      <w:r>
        <w:rPr>
          <w:rFonts w:ascii="宋体" w:hAnsi="宋体" w:hint="eastAsia"/>
          <w:szCs w:val="21"/>
          <w:u w:val="single"/>
        </w:rPr>
        <w:t>材料</w:t>
      </w:r>
      <w:proofErr w:type="gramEnd"/>
      <w:r>
        <w:rPr>
          <w:rFonts w:ascii="宋体" w:hAnsi="宋体" w:hint="eastAsia"/>
          <w:szCs w:val="21"/>
          <w:u w:val="single"/>
        </w:rPr>
        <w:t>台账中必须注明并包含下列内容：材料名称、规格型号或等级、厂家、进场数量、出厂合格证、编号、进场日期、使用部位、施工单位验收人、检测情况、监理见证人、发包人代表等。承包人在材料使用前，应有向监理报验、提供</w:t>
      </w:r>
      <w:proofErr w:type="gramStart"/>
      <w:r>
        <w:rPr>
          <w:rFonts w:ascii="宋体" w:hAnsi="宋体" w:hint="eastAsia"/>
          <w:szCs w:val="21"/>
          <w:u w:val="single"/>
        </w:rPr>
        <w:t>材料台</w:t>
      </w:r>
      <w:proofErr w:type="gramEnd"/>
      <w:r>
        <w:rPr>
          <w:rFonts w:ascii="宋体" w:hAnsi="宋体" w:hint="eastAsia"/>
          <w:szCs w:val="21"/>
          <w:u w:val="single"/>
        </w:rPr>
        <w:t>账的程序，并见证抽样送检。不合格的材料不得使用，发包人或监理抽查发现使用的材料无报验手续及</w:t>
      </w:r>
      <w:proofErr w:type="gramStart"/>
      <w:r>
        <w:rPr>
          <w:rFonts w:ascii="宋体" w:hAnsi="宋体" w:hint="eastAsia"/>
          <w:szCs w:val="21"/>
          <w:u w:val="single"/>
        </w:rPr>
        <w:t>材料台</w:t>
      </w:r>
      <w:proofErr w:type="gramEnd"/>
      <w:r>
        <w:rPr>
          <w:rFonts w:ascii="宋体" w:hAnsi="宋体" w:hint="eastAsia"/>
          <w:szCs w:val="21"/>
          <w:u w:val="single"/>
        </w:rPr>
        <w:t>账（或</w:t>
      </w:r>
      <w:proofErr w:type="gramStart"/>
      <w:r>
        <w:rPr>
          <w:rFonts w:ascii="宋体" w:hAnsi="宋体" w:hint="eastAsia"/>
          <w:szCs w:val="21"/>
          <w:u w:val="single"/>
        </w:rPr>
        <w:t>材料</w:t>
      </w:r>
      <w:proofErr w:type="gramEnd"/>
      <w:r>
        <w:rPr>
          <w:rFonts w:ascii="宋体" w:hAnsi="宋体" w:hint="eastAsia"/>
          <w:szCs w:val="21"/>
          <w:u w:val="single"/>
        </w:rPr>
        <w:t>台账不符合要求的）或不合格，可指令停工，要求返工剥离。所发生的费用由承包人承担，工期不予顺延。</w:t>
      </w:r>
    </w:p>
    <w:p w:rsidR="00DA45D9" w:rsidRDefault="00907717">
      <w:pPr>
        <w:spacing w:line="400" w:lineRule="exact"/>
        <w:ind w:firstLineChars="200" w:firstLine="420"/>
        <w:rPr>
          <w:rFonts w:ascii="宋体" w:hAnsi="宋体"/>
          <w:szCs w:val="21"/>
          <w:u w:val="single"/>
        </w:rPr>
      </w:pPr>
      <w:r>
        <w:rPr>
          <w:rFonts w:ascii="宋体" w:hAnsi="宋体" w:hint="eastAsia"/>
          <w:szCs w:val="21"/>
          <w:u w:val="single"/>
        </w:rPr>
        <w:t>（2）承包人供应的材料和设备，必须按有关规定提供相应的出厂证明、合格证、质保书、化验检测报告等，并负责对国家（或地方）规范、强制性条文规定的材料性能到发包人指定的检测机构进行施工前或施工后的检测，同时对材料数量、规格、质量由发包人现场工程师和监理人验收合格后方可进入施工现场使用。检验试验费包含本工程所有按规定应进行建筑材料、构配件等试样的制作、封样、送检和其它为保证工程质量进行的材料检验试验工作和费用（仅限建筑材料、构配件一次复试合格的情形）。</w:t>
      </w:r>
    </w:p>
    <w:p w:rsidR="00DA45D9" w:rsidRDefault="00907717">
      <w:pPr>
        <w:spacing w:line="400" w:lineRule="exact"/>
        <w:ind w:firstLineChars="200" w:firstLine="420"/>
        <w:rPr>
          <w:rFonts w:ascii="宋体" w:hAnsi="宋体"/>
          <w:szCs w:val="21"/>
          <w:u w:val="single"/>
        </w:rPr>
      </w:pPr>
      <w:r>
        <w:rPr>
          <w:rFonts w:ascii="宋体" w:hAnsi="宋体" w:hint="eastAsia"/>
          <w:szCs w:val="21"/>
          <w:u w:val="single"/>
        </w:rPr>
        <w:t>（3）发包人在招标时推荐品牌和厂家的材料，承包人在实际采购前，必须由发包人和</w:t>
      </w:r>
      <w:proofErr w:type="gramStart"/>
      <w:r>
        <w:rPr>
          <w:rFonts w:ascii="宋体" w:hAnsi="宋体" w:hint="eastAsia"/>
          <w:szCs w:val="21"/>
          <w:u w:val="single"/>
        </w:rPr>
        <w:t>监理认质认生</w:t>
      </w:r>
      <w:proofErr w:type="gramEnd"/>
      <w:r>
        <w:rPr>
          <w:rFonts w:ascii="宋体" w:hAnsi="宋体" w:hint="eastAsia"/>
          <w:szCs w:val="21"/>
          <w:u w:val="single"/>
        </w:rPr>
        <w:t>产厂家后方可采购。如承包人使用不低于推荐品牌等级及标准的其他</w:t>
      </w:r>
      <w:proofErr w:type="gramStart"/>
      <w:r>
        <w:rPr>
          <w:rFonts w:ascii="宋体" w:hAnsi="宋体" w:hint="eastAsia"/>
          <w:szCs w:val="21"/>
          <w:u w:val="single"/>
        </w:rPr>
        <w:t>品牌且</w:t>
      </w:r>
      <w:proofErr w:type="gramEnd"/>
      <w:r>
        <w:rPr>
          <w:rFonts w:ascii="宋体" w:hAnsi="宋体" w:hint="eastAsia"/>
          <w:szCs w:val="21"/>
          <w:u w:val="single"/>
        </w:rPr>
        <w:t>须征得业主同意。</w:t>
      </w:r>
    </w:p>
    <w:p w:rsidR="00DA45D9" w:rsidRDefault="00907717">
      <w:pPr>
        <w:spacing w:line="400" w:lineRule="exact"/>
        <w:ind w:firstLineChars="200" w:firstLine="420"/>
        <w:rPr>
          <w:rFonts w:ascii="宋体" w:hAnsi="宋体"/>
          <w:szCs w:val="21"/>
          <w:u w:val="single"/>
        </w:rPr>
      </w:pPr>
      <w:r>
        <w:rPr>
          <w:rFonts w:ascii="宋体" w:hAnsi="宋体" w:hint="eastAsia"/>
          <w:szCs w:val="21"/>
          <w:u w:val="single"/>
        </w:rPr>
        <w:t>（4）发包人和监理人有权对承包人提供的材料和设备进行抽检，对不符合设计要求及验收规范的材料和设备，发包人有权终止使用；当现场抽检材料和设备与留样不一致时，视作不合格，发包人有权终止使用，发生的一切损失和费用由承包人承担，由此延误的工期不予顺延。</w:t>
      </w:r>
    </w:p>
    <w:p w:rsidR="00DA45D9" w:rsidRDefault="00907717">
      <w:pPr>
        <w:spacing w:line="400" w:lineRule="exact"/>
        <w:ind w:firstLineChars="200" w:firstLine="420"/>
        <w:rPr>
          <w:rFonts w:ascii="宋体" w:hAnsi="宋体"/>
          <w:szCs w:val="21"/>
          <w:u w:val="single"/>
        </w:rPr>
      </w:pPr>
      <w:r>
        <w:rPr>
          <w:rFonts w:ascii="宋体" w:hAnsi="宋体" w:hint="eastAsia"/>
          <w:szCs w:val="21"/>
          <w:u w:val="single"/>
        </w:rPr>
        <w:t>（5）发包人和监理工程师对材料的决定或认可并不解除承包人应负的质量、工期的责任，也</w:t>
      </w:r>
      <w:proofErr w:type="gramStart"/>
      <w:r>
        <w:rPr>
          <w:rFonts w:ascii="宋体" w:hAnsi="宋体" w:hint="eastAsia"/>
          <w:szCs w:val="21"/>
          <w:u w:val="single"/>
        </w:rPr>
        <w:t>不</w:t>
      </w:r>
      <w:proofErr w:type="gramEnd"/>
      <w:r>
        <w:rPr>
          <w:rFonts w:ascii="宋体" w:hAnsi="宋体" w:hint="eastAsia"/>
          <w:szCs w:val="21"/>
          <w:u w:val="single"/>
        </w:rPr>
        <w:t>免除承包人对材料应负的责任。承包人采购的材料与设计或规范要求不符时，承包人应按监理工程师要求的时间内作退场处理。重新采购符合要求的产品，承担由此发生的费用，由此延误的工期不予顺延。</w:t>
      </w:r>
    </w:p>
    <w:p w:rsidR="00DA45D9" w:rsidRDefault="00907717">
      <w:pPr>
        <w:spacing w:line="400" w:lineRule="exact"/>
        <w:ind w:firstLineChars="200" w:firstLine="420"/>
        <w:rPr>
          <w:rFonts w:ascii="宋体" w:hAnsi="宋体"/>
          <w:szCs w:val="21"/>
          <w:u w:val="single"/>
        </w:rPr>
      </w:pPr>
      <w:r>
        <w:rPr>
          <w:rFonts w:ascii="宋体" w:hAnsi="宋体" w:hint="eastAsia"/>
          <w:szCs w:val="21"/>
          <w:u w:val="single"/>
        </w:rPr>
        <w:t>（6）招标时暂估价</w:t>
      </w:r>
      <w:proofErr w:type="gramStart"/>
      <w:r>
        <w:rPr>
          <w:rFonts w:ascii="宋体" w:hAnsi="宋体" w:hint="eastAsia"/>
          <w:szCs w:val="21"/>
          <w:u w:val="single"/>
        </w:rPr>
        <w:t>和认质认价</w:t>
      </w:r>
      <w:proofErr w:type="gramEnd"/>
      <w:r>
        <w:rPr>
          <w:rFonts w:ascii="宋体" w:hAnsi="宋体" w:hint="eastAsia"/>
          <w:szCs w:val="21"/>
          <w:u w:val="single"/>
        </w:rPr>
        <w:t>材料发包人</w:t>
      </w:r>
      <w:proofErr w:type="gramStart"/>
      <w:r>
        <w:rPr>
          <w:rFonts w:ascii="宋体" w:hAnsi="宋体" w:hint="eastAsia"/>
          <w:szCs w:val="21"/>
          <w:u w:val="single"/>
        </w:rPr>
        <w:t>保留甲</w:t>
      </w:r>
      <w:proofErr w:type="gramEnd"/>
      <w:r>
        <w:rPr>
          <w:rFonts w:ascii="宋体" w:hAnsi="宋体" w:hint="eastAsia"/>
          <w:szCs w:val="21"/>
          <w:u w:val="single"/>
        </w:rPr>
        <w:t>供或另行发包权利。</w:t>
      </w:r>
    </w:p>
    <w:p w:rsidR="00DA45D9" w:rsidRDefault="00907717">
      <w:pPr>
        <w:spacing w:line="400" w:lineRule="exact"/>
        <w:ind w:firstLineChars="200" w:firstLine="420"/>
        <w:rPr>
          <w:rFonts w:ascii="宋体" w:hAnsi="宋体"/>
          <w:szCs w:val="21"/>
          <w:u w:val="single"/>
        </w:rPr>
      </w:pPr>
      <w:r>
        <w:rPr>
          <w:rFonts w:ascii="宋体" w:hAnsi="宋体" w:hint="eastAsia"/>
          <w:szCs w:val="21"/>
          <w:u w:val="single"/>
        </w:rPr>
        <w:t>（7）承包人对专业分包单位采购的材料，承包人应该对各种材料、器材、设备按规范进行检查，拒绝使用不符合要求的材料、器材、设备。无论何种原因，承包人或其专业分包单位在工程中使用不合格材料的，经发包人或者行政主管部门查证属实的，发包人有权收取违约金</w:t>
      </w:r>
      <w:r>
        <w:rPr>
          <w:rFonts w:ascii="宋体" w:hAnsi="宋体" w:cs="Arial" w:hint="eastAsia"/>
          <w:szCs w:val="21"/>
          <w:u w:val="single"/>
        </w:rPr>
        <w:t>，详见16.2.2承包人违约的责任</w:t>
      </w:r>
      <w:r>
        <w:rPr>
          <w:rFonts w:ascii="宋体" w:hAnsi="宋体" w:hint="eastAsia"/>
          <w:szCs w:val="21"/>
          <w:u w:val="single"/>
        </w:rPr>
        <w:t>。</w:t>
      </w:r>
    </w:p>
    <w:p w:rsidR="00DA45D9" w:rsidRDefault="00907717">
      <w:pPr>
        <w:spacing w:line="400" w:lineRule="exact"/>
        <w:ind w:firstLineChars="200" w:firstLine="420"/>
        <w:rPr>
          <w:rFonts w:ascii="宋体" w:hAnsi="宋体"/>
          <w:szCs w:val="21"/>
          <w:u w:val="single"/>
        </w:rPr>
      </w:pPr>
      <w:r>
        <w:rPr>
          <w:rFonts w:ascii="宋体" w:hAnsi="宋体" w:hint="eastAsia"/>
          <w:szCs w:val="21"/>
          <w:u w:val="single"/>
        </w:rPr>
        <w:t>（8）承包人应对所有进场材料按有关规定进行严格把关，如因材料出现的质量和安全事故由承</w:t>
      </w:r>
      <w:r>
        <w:rPr>
          <w:rFonts w:ascii="宋体" w:hAnsi="宋体" w:hint="eastAsia"/>
          <w:szCs w:val="21"/>
          <w:u w:val="single"/>
        </w:rPr>
        <w:lastRenderedPageBreak/>
        <w:t>包人负全责，并赔偿相应损失。设计图纸没有规定的或图纸规定与清单不符的，经发包人和监理方确认对图纸或清单进行确认后方可施工。</w:t>
      </w:r>
    </w:p>
    <w:p w:rsidR="00DA45D9" w:rsidRDefault="00907717">
      <w:pPr>
        <w:spacing w:line="400" w:lineRule="exact"/>
        <w:ind w:firstLineChars="200" w:firstLine="420"/>
        <w:rPr>
          <w:rFonts w:ascii="宋体"/>
          <w:szCs w:val="21"/>
        </w:rPr>
      </w:pPr>
      <w:r>
        <w:rPr>
          <w:rFonts w:ascii="宋体" w:hAnsi="宋体"/>
          <w:szCs w:val="21"/>
        </w:rPr>
        <w:t>8.4</w:t>
      </w:r>
      <w:r>
        <w:rPr>
          <w:rFonts w:ascii="宋体" w:hAnsi="宋体" w:hint="eastAsia"/>
          <w:szCs w:val="21"/>
        </w:rPr>
        <w:t>材料与工程设备的保管与使用</w:t>
      </w:r>
    </w:p>
    <w:p w:rsidR="00DA45D9" w:rsidRDefault="00907717">
      <w:pPr>
        <w:spacing w:line="400" w:lineRule="exact"/>
        <w:ind w:firstLineChars="200" w:firstLine="420"/>
        <w:jc w:val="left"/>
        <w:rPr>
          <w:rFonts w:ascii="宋体"/>
          <w:szCs w:val="21"/>
        </w:rPr>
      </w:pPr>
      <w:r>
        <w:rPr>
          <w:rFonts w:ascii="宋体" w:hAnsi="宋体"/>
          <w:szCs w:val="21"/>
        </w:rPr>
        <w:t>8</w:t>
      </w:r>
      <w:bookmarkStart w:id="56" w:name="_Toc292559373"/>
      <w:bookmarkStart w:id="57" w:name="_Toc292559878"/>
      <w:r>
        <w:rPr>
          <w:rFonts w:ascii="宋体" w:hAnsi="宋体"/>
          <w:szCs w:val="21"/>
        </w:rPr>
        <w:t>.4.1</w:t>
      </w:r>
      <w:r>
        <w:rPr>
          <w:rFonts w:ascii="宋体" w:hAnsi="宋体" w:hint="eastAsia"/>
          <w:szCs w:val="21"/>
        </w:rPr>
        <w:t>发包人供应的材料设备的保管费用的承担：</w:t>
      </w:r>
      <w:r>
        <w:rPr>
          <w:rFonts w:ascii="宋体" w:hAnsi="宋体" w:hint="eastAsia"/>
          <w:b/>
          <w:szCs w:val="21"/>
          <w:u w:val="single"/>
        </w:rPr>
        <w:t>含在合同价中</w:t>
      </w:r>
      <w:r>
        <w:rPr>
          <w:rFonts w:ascii="宋体" w:hAnsi="宋体" w:hint="eastAsia"/>
          <w:szCs w:val="21"/>
        </w:rPr>
        <w:t>。</w:t>
      </w:r>
      <w:bookmarkEnd w:id="56"/>
      <w:bookmarkEnd w:id="57"/>
    </w:p>
    <w:p w:rsidR="00DA45D9" w:rsidRDefault="00907717">
      <w:pPr>
        <w:spacing w:line="400" w:lineRule="exact"/>
        <w:ind w:firstLineChars="200" w:firstLine="420"/>
        <w:rPr>
          <w:rFonts w:ascii="宋体" w:cs="宋体"/>
          <w:szCs w:val="21"/>
        </w:rPr>
      </w:pPr>
      <w:r>
        <w:rPr>
          <w:rFonts w:ascii="宋体" w:hAnsi="宋体" w:cs="宋体"/>
          <w:szCs w:val="21"/>
        </w:rPr>
        <w:t>8.6</w:t>
      </w:r>
      <w:r>
        <w:rPr>
          <w:rFonts w:ascii="宋体" w:hAnsi="宋体" w:cs="宋体" w:hint="eastAsia"/>
          <w:szCs w:val="21"/>
        </w:rPr>
        <w:t>样品</w:t>
      </w:r>
    </w:p>
    <w:p w:rsidR="00DA45D9" w:rsidRDefault="00907717">
      <w:pPr>
        <w:autoSpaceDE w:val="0"/>
        <w:autoSpaceDN w:val="0"/>
        <w:adjustRightInd w:val="0"/>
        <w:spacing w:line="400" w:lineRule="exact"/>
        <w:ind w:firstLineChars="200" w:firstLine="420"/>
        <w:jc w:val="left"/>
        <w:rPr>
          <w:rFonts w:ascii="宋体" w:cs="宋体"/>
          <w:kern w:val="0"/>
          <w:szCs w:val="21"/>
        </w:rPr>
      </w:pPr>
      <w:r>
        <w:rPr>
          <w:rFonts w:ascii="宋体" w:hAnsi="宋体" w:cs="宋体"/>
          <w:kern w:val="0"/>
          <w:szCs w:val="21"/>
        </w:rPr>
        <w:t>8.6.1</w:t>
      </w:r>
      <w:r>
        <w:rPr>
          <w:rFonts w:ascii="宋体" w:hAnsi="宋体" w:cs="宋体" w:hint="eastAsia"/>
          <w:kern w:val="0"/>
          <w:szCs w:val="21"/>
        </w:rPr>
        <w:t>样品的报送与封存</w:t>
      </w:r>
    </w:p>
    <w:p w:rsidR="00DA45D9" w:rsidRDefault="00907717">
      <w:pPr>
        <w:autoSpaceDE w:val="0"/>
        <w:autoSpaceDN w:val="0"/>
        <w:adjustRightInd w:val="0"/>
        <w:spacing w:line="400" w:lineRule="exact"/>
        <w:ind w:firstLineChars="200" w:firstLine="420"/>
        <w:jc w:val="left"/>
        <w:rPr>
          <w:rFonts w:ascii="宋体" w:cs="宋体"/>
          <w:szCs w:val="21"/>
          <w:u w:val="single"/>
        </w:rPr>
      </w:pPr>
      <w:r>
        <w:rPr>
          <w:rFonts w:ascii="宋体" w:hAnsi="宋体" w:cs="宋体" w:hint="eastAsia"/>
          <w:kern w:val="0"/>
          <w:szCs w:val="21"/>
        </w:rPr>
        <w:t>需要承包人报送样品的材料或工程设备，样品的种类、名称、规格、数量要求：</w:t>
      </w:r>
    </w:p>
    <w:p w:rsidR="00DA45D9" w:rsidRDefault="00907717">
      <w:pPr>
        <w:autoSpaceDE w:val="0"/>
        <w:autoSpaceDN w:val="0"/>
        <w:adjustRightInd w:val="0"/>
        <w:spacing w:line="400" w:lineRule="exact"/>
        <w:ind w:firstLineChars="200" w:firstLine="422"/>
        <w:jc w:val="left"/>
        <w:rPr>
          <w:rFonts w:ascii="宋体" w:cs="宋体"/>
          <w:b/>
          <w:szCs w:val="21"/>
          <w:u w:val="single"/>
        </w:rPr>
      </w:pPr>
      <w:r>
        <w:rPr>
          <w:rFonts w:ascii="宋体" w:hAnsi="宋体" w:cs="宋体" w:hint="eastAsia"/>
          <w:b/>
          <w:szCs w:val="21"/>
          <w:u w:val="single"/>
        </w:rPr>
        <w:t>/</w:t>
      </w:r>
      <w:r>
        <w:rPr>
          <w:rFonts w:ascii="宋体" w:hAnsi="宋体" w:cs="宋体" w:hint="eastAsia"/>
          <w:szCs w:val="21"/>
        </w:rPr>
        <w:t>。</w:t>
      </w:r>
    </w:p>
    <w:p w:rsidR="00DA45D9" w:rsidRDefault="00907717">
      <w:pPr>
        <w:spacing w:line="400" w:lineRule="exact"/>
        <w:ind w:firstLineChars="200" w:firstLine="420"/>
        <w:rPr>
          <w:rFonts w:ascii="宋体"/>
          <w:szCs w:val="21"/>
        </w:rPr>
      </w:pPr>
      <w:r>
        <w:rPr>
          <w:rFonts w:ascii="宋体" w:hAnsi="宋体"/>
          <w:szCs w:val="21"/>
        </w:rPr>
        <w:t xml:space="preserve">8.8 </w:t>
      </w:r>
      <w:r>
        <w:rPr>
          <w:rFonts w:ascii="宋体" w:hAnsi="宋体" w:hint="eastAsia"/>
          <w:szCs w:val="21"/>
        </w:rPr>
        <w:t>施工设备和临时设施</w:t>
      </w:r>
    </w:p>
    <w:p w:rsidR="00DA45D9" w:rsidRDefault="00907717">
      <w:pPr>
        <w:autoSpaceDE w:val="0"/>
        <w:autoSpaceDN w:val="0"/>
        <w:adjustRightInd w:val="0"/>
        <w:spacing w:line="400" w:lineRule="exact"/>
        <w:ind w:firstLineChars="200" w:firstLine="420"/>
        <w:jc w:val="left"/>
        <w:rPr>
          <w:rFonts w:ascii="宋体"/>
          <w:szCs w:val="21"/>
        </w:rPr>
      </w:pPr>
      <w:r>
        <w:rPr>
          <w:rFonts w:ascii="宋体" w:hAnsi="宋体"/>
          <w:szCs w:val="21"/>
        </w:rPr>
        <w:t xml:space="preserve">8.8.1 </w:t>
      </w:r>
      <w:r>
        <w:rPr>
          <w:rFonts w:ascii="宋体" w:hAnsi="宋体" w:hint="eastAsia"/>
          <w:szCs w:val="21"/>
        </w:rPr>
        <w:t>承包人提供的施工设备和临时设施</w:t>
      </w:r>
    </w:p>
    <w:p w:rsidR="00DA45D9" w:rsidRDefault="00907717">
      <w:pPr>
        <w:autoSpaceDE w:val="0"/>
        <w:autoSpaceDN w:val="0"/>
        <w:adjustRightInd w:val="0"/>
        <w:spacing w:line="400" w:lineRule="exact"/>
        <w:jc w:val="left"/>
        <w:rPr>
          <w:rFonts w:ascii="宋体"/>
          <w:szCs w:val="21"/>
        </w:rPr>
      </w:pPr>
      <w:r>
        <w:rPr>
          <w:rFonts w:ascii="宋体" w:hAnsi="宋体" w:hint="eastAsia"/>
          <w:szCs w:val="21"/>
        </w:rPr>
        <w:t>关于修建临时设施费用承担的约定：</w:t>
      </w:r>
      <w:r>
        <w:rPr>
          <w:rFonts w:ascii="宋体" w:hAnsi="宋体" w:hint="eastAsia"/>
          <w:b/>
          <w:szCs w:val="21"/>
          <w:u w:val="single"/>
        </w:rPr>
        <w:t>由承包人承担</w:t>
      </w:r>
    </w:p>
    <w:p w:rsidR="00DA45D9" w:rsidRDefault="00907717">
      <w:pPr>
        <w:keepNext/>
        <w:keepLines/>
        <w:spacing w:line="440" w:lineRule="exact"/>
        <w:outlineLvl w:val="3"/>
        <w:rPr>
          <w:rFonts w:ascii="宋体" w:eastAsia="黑体" w:hAnsi="宋体"/>
          <w:bCs/>
          <w:szCs w:val="21"/>
        </w:rPr>
      </w:pPr>
      <w:r>
        <w:rPr>
          <w:rFonts w:ascii="宋体" w:eastAsia="黑体" w:hAnsi="宋体"/>
          <w:bCs/>
          <w:szCs w:val="21"/>
        </w:rPr>
        <w:t xml:space="preserve">10. </w:t>
      </w:r>
      <w:r>
        <w:rPr>
          <w:rFonts w:ascii="宋体" w:eastAsia="黑体" w:hAnsi="宋体" w:hint="eastAsia"/>
          <w:bCs/>
          <w:szCs w:val="21"/>
        </w:rPr>
        <w:t>变更</w:t>
      </w:r>
    </w:p>
    <w:p w:rsidR="00DA45D9" w:rsidRDefault="00907717">
      <w:pPr>
        <w:spacing w:line="400" w:lineRule="exact"/>
        <w:ind w:firstLineChars="200" w:firstLine="420"/>
        <w:rPr>
          <w:rFonts w:ascii="宋体"/>
          <w:szCs w:val="21"/>
        </w:rPr>
      </w:pPr>
      <w:r>
        <w:rPr>
          <w:rFonts w:ascii="宋体" w:hAnsi="宋体"/>
          <w:szCs w:val="21"/>
        </w:rPr>
        <w:t>10.1</w:t>
      </w:r>
      <w:r>
        <w:rPr>
          <w:rFonts w:ascii="宋体" w:hAnsi="宋体" w:hint="eastAsia"/>
          <w:szCs w:val="21"/>
        </w:rPr>
        <w:t>变更的范围</w:t>
      </w:r>
    </w:p>
    <w:p w:rsidR="00DA45D9" w:rsidRDefault="00907717">
      <w:pPr>
        <w:spacing w:line="400" w:lineRule="exact"/>
        <w:ind w:firstLineChars="200" w:firstLine="420"/>
        <w:jc w:val="left"/>
        <w:rPr>
          <w:rFonts w:ascii="宋体"/>
          <w:szCs w:val="21"/>
        </w:rPr>
      </w:pPr>
      <w:r>
        <w:rPr>
          <w:rFonts w:ascii="宋体" w:hAnsi="宋体" w:hint="eastAsia"/>
          <w:szCs w:val="21"/>
        </w:rPr>
        <w:t>关于变更的范围的约定：</w:t>
      </w:r>
      <w:r>
        <w:rPr>
          <w:rFonts w:ascii="宋体" w:hAnsi="宋体" w:hint="eastAsia"/>
          <w:b/>
          <w:szCs w:val="21"/>
          <w:u w:val="single"/>
        </w:rPr>
        <w:t>按通用条款约定。</w:t>
      </w:r>
    </w:p>
    <w:p w:rsidR="00DA45D9" w:rsidRDefault="00907717">
      <w:pPr>
        <w:spacing w:line="400" w:lineRule="exact"/>
        <w:ind w:firstLineChars="200" w:firstLine="420"/>
        <w:jc w:val="left"/>
        <w:rPr>
          <w:rFonts w:ascii="宋体"/>
          <w:szCs w:val="21"/>
        </w:rPr>
      </w:pPr>
      <w:r>
        <w:rPr>
          <w:rFonts w:ascii="宋体" w:hAnsi="宋体"/>
          <w:szCs w:val="21"/>
        </w:rPr>
        <w:t>10.2</w:t>
      </w:r>
      <w:r>
        <w:rPr>
          <w:rFonts w:ascii="宋体" w:hAnsi="宋体" w:hint="eastAsia"/>
          <w:szCs w:val="21"/>
        </w:rPr>
        <w:t>变更权</w:t>
      </w:r>
    </w:p>
    <w:p w:rsidR="00DA45D9" w:rsidRDefault="00907717">
      <w:pPr>
        <w:spacing w:line="400" w:lineRule="exact"/>
        <w:ind w:firstLineChars="200" w:firstLine="422"/>
        <w:jc w:val="left"/>
        <w:rPr>
          <w:rFonts w:ascii="宋体" w:hAnsi="宋体"/>
          <w:b/>
          <w:szCs w:val="21"/>
          <w:u w:val="single"/>
        </w:rPr>
      </w:pPr>
      <w:r>
        <w:rPr>
          <w:rFonts w:ascii="宋体" w:hAnsi="宋体"/>
          <w:b/>
          <w:szCs w:val="21"/>
          <w:u w:val="single"/>
        </w:rPr>
        <w:t>监理单位、承包人、设计单位根据工程需要提出工程变更，需由发包人技术组组织审核其必要性、技术性、可行性、经济性等。设计单位出具变更通知单或变更图纸应经发包人审核同意签字盖章后，方可按工程变更实施。</w:t>
      </w:r>
    </w:p>
    <w:p w:rsidR="00DA45D9" w:rsidRDefault="00907717">
      <w:pPr>
        <w:spacing w:line="400" w:lineRule="exact"/>
        <w:ind w:firstLineChars="200" w:firstLine="422"/>
        <w:jc w:val="left"/>
        <w:rPr>
          <w:rFonts w:ascii="宋体" w:hAnsi="宋体"/>
          <w:b/>
          <w:szCs w:val="21"/>
          <w:u w:val="single"/>
        </w:rPr>
      </w:pPr>
      <w:r>
        <w:rPr>
          <w:rFonts w:ascii="宋体" w:hAnsi="宋体" w:hint="eastAsia"/>
          <w:b/>
          <w:szCs w:val="21"/>
          <w:u w:val="single"/>
        </w:rPr>
        <w:t>承包人不得随意更改设计，因承包人自身原因导致的工程变更，承包人无权要求追加合同价款。如承包人擅自变更，发包人有权视情节严重情况进行处罚，向承包人收取违约金，详见16.2.2承包人违约的责任。</w:t>
      </w:r>
    </w:p>
    <w:p w:rsidR="00DA45D9" w:rsidRDefault="00907717">
      <w:pPr>
        <w:spacing w:line="400" w:lineRule="exact"/>
        <w:ind w:firstLine="600"/>
        <w:jc w:val="left"/>
        <w:rPr>
          <w:rFonts w:ascii="宋体"/>
          <w:szCs w:val="21"/>
        </w:rPr>
      </w:pPr>
      <w:r>
        <w:rPr>
          <w:rFonts w:ascii="宋体" w:hAnsi="宋体"/>
          <w:szCs w:val="21"/>
        </w:rPr>
        <w:t>10.3</w:t>
      </w:r>
      <w:r>
        <w:rPr>
          <w:rFonts w:ascii="宋体" w:hAnsi="宋体" w:hint="eastAsia"/>
          <w:szCs w:val="21"/>
        </w:rPr>
        <w:t>变更程序</w:t>
      </w:r>
    </w:p>
    <w:p w:rsidR="00DA45D9" w:rsidRDefault="00907717">
      <w:pPr>
        <w:spacing w:line="400" w:lineRule="exact"/>
        <w:ind w:firstLineChars="200" w:firstLine="420"/>
        <w:rPr>
          <w:rFonts w:ascii="宋体" w:hAnsi="宋体"/>
          <w:szCs w:val="21"/>
          <w:u w:val="single"/>
        </w:rPr>
      </w:pPr>
      <w:r>
        <w:rPr>
          <w:rFonts w:ascii="宋体" w:hAnsi="宋体" w:hint="eastAsia"/>
          <w:szCs w:val="21"/>
          <w:u w:val="single"/>
        </w:rPr>
        <w:t>承包人在工程变更确定后14天内，提出变更工程价款的报告，经监理工程师签证，业主批准后方可进行</w:t>
      </w:r>
      <w:r>
        <w:rPr>
          <w:rFonts w:ascii="宋体" w:hAnsi="宋体"/>
          <w:szCs w:val="21"/>
          <w:u w:val="single"/>
        </w:rPr>
        <w:t>10.4 变更估价</w:t>
      </w:r>
      <w:r>
        <w:rPr>
          <w:rFonts w:ascii="宋体" w:hAnsi="宋体" w:hint="eastAsia"/>
          <w:szCs w:val="21"/>
          <w:u w:val="single"/>
        </w:rPr>
        <w:t>。</w:t>
      </w:r>
    </w:p>
    <w:p w:rsidR="00DA45D9" w:rsidRDefault="00907717">
      <w:pPr>
        <w:spacing w:line="400" w:lineRule="exact"/>
        <w:ind w:firstLineChars="200" w:firstLine="420"/>
        <w:rPr>
          <w:rFonts w:ascii="宋体" w:hAnsi="宋体"/>
          <w:szCs w:val="21"/>
        </w:rPr>
      </w:pPr>
      <w:r>
        <w:rPr>
          <w:rFonts w:ascii="宋体" w:hAnsi="宋体" w:hint="eastAsia"/>
          <w:szCs w:val="21"/>
        </w:rPr>
        <w:t>10.4变更估价</w:t>
      </w:r>
    </w:p>
    <w:p w:rsidR="00DA45D9" w:rsidRDefault="00907717">
      <w:pPr>
        <w:spacing w:line="400" w:lineRule="exact"/>
        <w:ind w:firstLineChars="200" w:firstLine="420"/>
        <w:rPr>
          <w:rFonts w:ascii="宋体" w:hAnsi="宋体"/>
          <w:szCs w:val="21"/>
        </w:rPr>
      </w:pPr>
      <w:r>
        <w:rPr>
          <w:rFonts w:ascii="宋体" w:hAnsi="宋体" w:hint="eastAsia"/>
          <w:szCs w:val="21"/>
        </w:rPr>
        <w:t>10.4.1 变更估价原则</w:t>
      </w:r>
    </w:p>
    <w:p w:rsidR="00DA45D9" w:rsidRDefault="00907717">
      <w:pPr>
        <w:spacing w:line="400" w:lineRule="exact"/>
        <w:ind w:firstLineChars="200" w:firstLine="420"/>
        <w:rPr>
          <w:rFonts w:ascii="宋体" w:hAnsi="宋体"/>
          <w:szCs w:val="21"/>
        </w:rPr>
      </w:pPr>
      <w:r>
        <w:rPr>
          <w:rFonts w:ascii="宋体" w:hAnsi="宋体" w:hint="eastAsia"/>
          <w:szCs w:val="21"/>
        </w:rPr>
        <w:t>（1）变更合同价款按下列方式进行：</w:t>
      </w:r>
      <w:r>
        <w:rPr>
          <w:rFonts w:ascii="宋体" w:hAnsi="宋体" w:cs="宋体" w:hint="eastAsia"/>
          <w:b/>
          <w:bCs/>
          <w:spacing w:val="-2"/>
          <w:kern w:val="0"/>
          <w:szCs w:val="21"/>
          <w:u w:val="single"/>
        </w:rPr>
        <w:t>按本合同条款中第12.1相应条款执行。</w:t>
      </w:r>
    </w:p>
    <w:p w:rsidR="00DA45D9" w:rsidRDefault="00907717">
      <w:pPr>
        <w:spacing w:line="400" w:lineRule="exact"/>
        <w:ind w:firstLineChars="200" w:firstLine="420"/>
        <w:rPr>
          <w:rFonts w:ascii="宋体" w:hAnsi="宋体"/>
          <w:szCs w:val="21"/>
        </w:rPr>
      </w:pPr>
      <w:r>
        <w:rPr>
          <w:rFonts w:ascii="宋体" w:hAnsi="宋体"/>
          <w:szCs w:val="21"/>
        </w:rPr>
        <w:t xml:space="preserve">10.7 </w:t>
      </w:r>
      <w:r>
        <w:rPr>
          <w:rFonts w:ascii="宋体" w:hAnsi="宋体" w:hint="eastAsia"/>
          <w:szCs w:val="21"/>
        </w:rPr>
        <w:t>暂估价：</w:t>
      </w:r>
    </w:p>
    <w:p w:rsidR="00DA45D9" w:rsidRDefault="00907717">
      <w:pPr>
        <w:spacing w:line="400" w:lineRule="exact"/>
        <w:ind w:firstLineChars="200" w:firstLine="420"/>
        <w:jc w:val="left"/>
        <w:rPr>
          <w:rFonts w:ascii="宋体" w:hAnsi="宋体"/>
          <w:szCs w:val="21"/>
        </w:rPr>
      </w:pPr>
      <w:r>
        <w:rPr>
          <w:rFonts w:ascii="宋体" w:hAnsi="宋体"/>
          <w:szCs w:val="21"/>
        </w:rPr>
        <w:t>1</w:t>
      </w:r>
      <w:bookmarkStart w:id="58" w:name="_Toc312677509"/>
      <w:bookmarkStart w:id="59" w:name="_Toc312678035"/>
      <w:bookmarkStart w:id="60" w:name="_Toc318581177"/>
      <w:r>
        <w:rPr>
          <w:rFonts w:ascii="宋体" w:hAnsi="宋体"/>
          <w:szCs w:val="21"/>
        </w:rPr>
        <w:t>0.7.1 依法必须招标的暂估价项目</w:t>
      </w:r>
    </w:p>
    <w:bookmarkEnd w:id="58"/>
    <w:bookmarkEnd w:id="59"/>
    <w:bookmarkEnd w:id="60"/>
    <w:p w:rsidR="00DA45D9" w:rsidRDefault="00907717">
      <w:pPr>
        <w:spacing w:line="400" w:lineRule="exact"/>
        <w:ind w:firstLineChars="200" w:firstLine="420"/>
        <w:jc w:val="left"/>
        <w:rPr>
          <w:rFonts w:ascii="宋体" w:hAnsi="宋体"/>
          <w:szCs w:val="21"/>
        </w:rPr>
      </w:pPr>
      <w:r>
        <w:rPr>
          <w:rFonts w:ascii="宋体" w:hAnsi="宋体"/>
          <w:szCs w:val="21"/>
        </w:rPr>
        <w:t>对于依法必须招标的暂估价项目的确认和批准</w:t>
      </w:r>
      <w:proofErr w:type="gramStart"/>
      <w:r>
        <w:rPr>
          <w:rFonts w:ascii="宋体" w:hAnsi="宋体"/>
          <w:szCs w:val="21"/>
        </w:rPr>
        <w:t>采取第</w:t>
      </w:r>
      <w:proofErr w:type="gramEnd"/>
      <w:r>
        <w:rPr>
          <w:rFonts w:ascii="宋体" w:hAnsi="宋体" w:hint="eastAsia"/>
          <w:szCs w:val="21"/>
          <w:u w:val="single"/>
        </w:rPr>
        <w:t xml:space="preserve">/ </w:t>
      </w:r>
      <w:r>
        <w:rPr>
          <w:rFonts w:ascii="宋体" w:hAnsi="宋体"/>
          <w:szCs w:val="21"/>
        </w:rPr>
        <w:t>种方式确定。</w:t>
      </w:r>
    </w:p>
    <w:p w:rsidR="00DA45D9" w:rsidRDefault="00907717">
      <w:pPr>
        <w:spacing w:line="400" w:lineRule="exact"/>
        <w:ind w:firstLineChars="200" w:firstLine="420"/>
        <w:jc w:val="left"/>
        <w:rPr>
          <w:rFonts w:ascii="宋体" w:hAnsi="宋体"/>
          <w:szCs w:val="21"/>
        </w:rPr>
      </w:pPr>
      <w:r>
        <w:rPr>
          <w:rFonts w:ascii="宋体" w:hAnsi="宋体"/>
          <w:szCs w:val="21"/>
        </w:rPr>
        <w:t>10.7.2 不属于依法必须招标的暂估价项目</w:t>
      </w:r>
    </w:p>
    <w:p w:rsidR="00DA45D9" w:rsidRDefault="00907717">
      <w:pPr>
        <w:spacing w:line="400" w:lineRule="exact"/>
        <w:ind w:firstLineChars="200" w:firstLine="420"/>
        <w:jc w:val="left"/>
        <w:rPr>
          <w:rFonts w:ascii="宋体" w:hAnsi="宋体"/>
          <w:szCs w:val="21"/>
        </w:rPr>
      </w:pPr>
      <w:r>
        <w:rPr>
          <w:rFonts w:ascii="宋体" w:hAnsi="宋体"/>
          <w:szCs w:val="21"/>
        </w:rPr>
        <w:t>对于不属于依法必须招标的暂估价项目的确认和批准</w:t>
      </w:r>
      <w:proofErr w:type="gramStart"/>
      <w:r>
        <w:rPr>
          <w:rFonts w:ascii="宋体" w:hAnsi="宋体"/>
          <w:szCs w:val="21"/>
        </w:rPr>
        <w:t>采取第</w:t>
      </w:r>
      <w:proofErr w:type="gramEnd"/>
      <w:r>
        <w:rPr>
          <w:rFonts w:ascii="宋体" w:hAnsi="宋体" w:hint="eastAsia"/>
          <w:szCs w:val="21"/>
          <w:u w:val="single"/>
        </w:rPr>
        <w:t xml:space="preserve"> /  </w:t>
      </w:r>
      <w:r>
        <w:rPr>
          <w:rFonts w:ascii="宋体" w:hAnsi="宋体"/>
          <w:szCs w:val="21"/>
        </w:rPr>
        <w:t>种方式确定。</w:t>
      </w:r>
    </w:p>
    <w:p w:rsidR="00DA45D9" w:rsidRDefault="00907717">
      <w:pPr>
        <w:spacing w:line="400" w:lineRule="exact"/>
        <w:ind w:firstLineChars="200" w:firstLine="420"/>
        <w:jc w:val="left"/>
        <w:rPr>
          <w:rFonts w:ascii="宋体" w:hAnsi="宋体"/>
          <w:kern w:val="0"/>
          <w:szCs w:val="21"/>
        </w:rPr>
      </w:pPr>
      <w:r>
        <w:rPr>
          <w:rFonts w:ascii="宋体" w:hAnsi="宋体"/>
          <w:szCs w:val="21"/>
        </w:rPr>
        <w:t>第3种方式：</w:t>
      </w:r>
      <w:r>
        <w:rPr>
          <w:rFonts w:ascii="宋体" w:hAnsi="宋体"/>
          <w:kern w:val="0"/>
          <w:szCs w:val="21"/>
        </w:rPr>
        <w:t>承包人直接实施的暂估价项目</w:t>
      </w:r>
    </w:p>
    <w:p w:rsidR="00DA45D9" w:rsidRDefault="00907717">
      <w:pPr>
        <w:spacing w:line="400" w:lineRule="exact"/>
        <w:ind w:firstLineChars="200" w:firstLine="420"/>
        <w:jc w:val="left"/>
        <w:rPr>
          <w:rFonts w:ascii="宋体" w:hAnsi="宋体"/>
          <w:szCs w:val="21"/>
          <w:u w:val="single"/>
        </w:rPr>
      </w:pPr>
      <w:r>
        <w:rPr>
          <w:rFonts w:ascii="宋体" w:hAnsi="宋体"/>
          <w:szCs w:val="21"/>
        </w:rPr>
        <w:t>承包人直接实施的暂估价项目的约定：</w:t>
      </w:r>
      <w:r>
        <w:rPr>
          <w:rFonts w:ascii="宋体" w:hAnsi="宋体" w:hint="eastAsia"/>
          <w:szCs w:val="21"/>
          <w:u w:val="single"/>
        </w:rPr>
        <w:t>/。</w:t>
      </w:r>
    </w:p>
    <w:p w:rsidR="00DA45D9" w:rsidRDefault="00907717">
      <w:pPr>
        <w:widowControl/>
        <w:tabs>
          <w:tab w:val="left" w:pos="0"/>
          <w:tab w:val="left" w:pos="993"/>
          <w:tab w:val="left" w:pos="1134"/>
        </w:tabs>
        <w:adjustRightInd w:val="0"/>
        <w:snapToGrid w:val="0"/>
        <w:spacing w:line="400" w:lineRule="exact"/>
        <w:ind w:firstLineChars="200" w:firstLine="420"/>
        <w:jc w:val="left"/>
        <w:rPr>
          <w:rFonts w:ascii="宋体" w:hAnsi="宋体"/>
          <w:szCs w:val="21"/>
        </w:rPr>
      </w:pPr>
      <w:r>
        <w:rPr>
          <w:rFonts w:ascii="宋体" w:hAnsi="宋体" w:hint="eastAsia"/>
          <w:szCs w:val="21"/>
          <w:lang w:val="zh-CN"/>
        </w:rPr>
        <w:lastRenderedPageBreak/>
        <w:t>工程招标时暂估价材料（如有）竣工结算办法：</w:t>
      </w:r>
      <w:r>
        <w:rPr>
          <w:rFonts w:ascii="宋体" w:hAnsi="宋体" w:hint="eastAsia"/>
          <w:b/>
          <w:szCs w:val="21"/>
          <w:u w:val="single"/>
        </w:rPr>
        <w:t>若投标单位在投标报价时擅自改变暂估价或暂列金额且评审时未被发现，报价低于暂估价或暂列金额结算时统一先按招标文件明确暂估价或暂列金额扣除，报价高于暂估价或暂列金额时统一先按报价扣除；</w:t>
      </w:r>
      <w:r>
        <w:rPr>
          <w:rFonts w:ascii="宋体" w:hAnsi="宋体" w:hint="eastAsia"/>
          <w:b/>
          <w:bCs/>
          <w:snapToGrid w:val="0"/>
          <w:kern w:val="0"/>
          <w:szCs w:val="21"/>
          <w:u w:val="single"/>
        </w:rPr>
        <w:t>若擅自改变招标文件及清单内容，且</w:t>
      </w:r>
      <w:r>
        <w:rPr>
          <w:rFonts w:ascii="宋体" w:hAnsi="宋体" w:hint="eastAsia"/>
          <w:b/>
          <w:szCs w:val="21"/>
          <w:u w:val="single"/>
        </w:rPr>
        <w:t>评标时未被发现的，实际施工时一律以招标文件及清单内容执行，结算价格不予调整</w:t>
      </w:r>
      <w:r>
        <w:rPr>
          <w:rFonts w:ascii="宋体" w:hAnsi="宋体" w:hint="eastAsia"/>
          <w:szCs w:val="21"/>
          <w:u w:val="single"/>
        </w:rPr>
        <w:t>。</w:t>
      </w:r>
    </w:p>
    <w:p w:rsidR="00DA45D9" w:rsidRDefault="00907717">
      <w:pPr>
        <w:spacing w:line="400" w:lineRule="exact"/>
        <w:ind w:firstLineChars="200" w:firstLine="420"/>
        <w:rPr>
          <w:rFonts w:ascii="宋体" w:hAnsi="宋体"/>
          <w:szCs w:val="21"/>
        </w:rPr>
      </w:pPr>
      <w:r>
        <w:rPr>
          <w:rFonts w:ascii="宋体" w:hAnsi="宋体"/>
          <w:szCs w:val="21"/>
        </w:rPr>
        <w:t xml:space="preserve">10.8 </w:t>
      </w:r>
      <w:r>
        <w:rPr>
          <w:rFonts w:ascii="宋体" w:hAnsi="宋体" w:hint="eastAsia"/>
          <w:szCs w:val="21"/>
        </w:rPr>
        <w:t>暂列金额：</w:t>
      </w:r>
      <w:r>
        <w:rPr>
          <w:rFonts w:ascii="宋体" w:hAnsi="宋体" w:hint="eastAsia"/>
          <w:b/>
          <w:szCs w:val="21"/>
          <w:u w:val="single"/>
        </w:rPr>
        <w:t>万</w:t>
      </w:r>
      <w:r>
        <w:rPr>
          <w:rFonts w:ascii="宋体" w:hAnsi="宋体" w:hint="eastAsia"/>
          <w:b/>
          <w:szCs w:val="21"/>
        </w:rPr>
        <w:t>元</w:t>
      </w:r>
    </w:p>
    <w:p w:rsidR="00DA45D9" w:rsidRDefault="00907717">
      <w:pPr>
        <w:spacing w:line="400" w:lineRule="exact"/>
        <w:ind w:firstLineChars="200" w:firstLine="420"/>
        <w:rPr>
          <w:rFonts w:ascii="宋体"/>
          <w:b/>
          <w:szCs w:val="21"/>
          <w:u w:val="single"/>
        </w:rPr>
      </w:pPr>
      <w:r>
        <w:rPr>
          <w:rFonts w:ascii="宋体" w:hAnsi="宋体" w:hint="eastAsia"/>
          <w:kern w:val="0"/>
          <w:szCs w:val="21"/>
        </w:rPr>
        <w:t>合同当事人关于暂列金额使用的约定：</w:t>
      </w:r>
      <w:r>
        <w:rPr>
          <w:rFonts w:ascii="宋体" w:hAnsi="宋体" w:hint="eastAsia"/>
          <w:b/>
          <w:szCs w:val="21"/>
          <w:u w:val="single"/>
        </w:rPr>
        <w:t xml:space="preserve"> 暂列金额使用权归发包人，结算时从合同价中扣除  </w:t>
      </w:r>
      <w:r>
        <w:rPr>
          <w:rFonts w:ascii="宋体" w:hAnsi="宋体" w:hint="eastAsia"/>
          <w:b/>
          <w:kern w:val="0"/>
          <w:szCs w:val="21"/>
          <w:u w:val="single"/>
        </w:rPr>
        <w:t>。</w:t>
      </w:r>
    </w:p>
    <w:p w:rsidR="00DA45D9" w:rsidRDefault="00907717">
      <w:pPr>
        <w:keepNext/>
        <w:keepLines/>
        <w:spacing w:line="440" w:lineRule="exact"/>
        <w:outlineLvl w:val="3"/>
        <w:rPr>
          <w:rFonts w:ascii="宋体" w:eastAsia="黑体" w:hAnsi="宋体"/>
          <w:bCs/>
          <w:szCs w:val="21"/>
        </w:rPr>
      </w:pPr>
      <w:r>
        <w:rPr>
          <w:rFonts w:ascii="宋体" w:eastAsia="黑体" w:hAnsi="宋体"/>
          <w:bCs/>
          <w:szCs w:val="21"/>
        </w:rPr>
        <w:t xml:space="preserve">11. </w:t>
      </w:r>
      <w:r>
        <w:rPr>
          <w:rFonts w:ascii="宋体" w:eastAsia="黑体" w:hAnsi="宋体" w:hint="eastAsia"/>
          <w:bCs/>
          <w:szCs w:val="21"/>
        </w:rPr>
        <w:t>价格调整</w:t>
      </w:r>
    </w:p>
    <w:p w:rsidR="00DA45D9" w:rsidRDefault="00907717">
      <w:pPr>
        <w:spacing w:line="400" w:lineRule="exact"/>
        <w:ind w:firstLineChars="200" w:firstLine="420"/>
        <w:rPr>
          <w:rFonts w:ascii="宋体"/>
          <w:szCs w:val="21"/>
        </w:rPr>
      </w:pPr>
      <w:r>
        <w:rPr>
          <w:rFonts w:ascii="宋体" w:hAnsi="宋体"/>
          <w:szCs w:val="21"/>
        </w:rPr>
        <w:t xml:space="preserve">11.1 </w:t>
      </w:r>
      <w:r>
        <w:rPr>
          <w:rFonts w:ascii="宋体" w:hAnsi="宋体" w:hint="eastAsia"/>
          <w:szCs w:val="21"/>
        </w:rPr>
        <w:t>市场价格波动引起的调整</w:t>
      </w:r>
    </w:p>
    <w:p w:rsidR="00DA45D9" w:rsidRDefault="00907717">
      <w:pPr>
        <w:spacing w:line="400" w:lineRule="exact"/>
        <w:ind w:firstLineChars="182" w:firstLine="382"/>
        <w:rPr>
          <w:rFonts w:ascii="宋体"/>
          <w:szCs w:val="21"/>
        </w:rPr>
      </w:pPr>
      <w:r>
        <w:rPr>
          <w:rFonts w:ascii="宋体" w:hAnsi="宋体" w:hint="eastAsia"/>
          <w:kern w:val="0"/>
          <w:szCs w:val="21"/>
        </w:rPr>
        <w:t>市场价格波动是否调整合同价格的约定：</w:t>
      </w:r>
      <w:r>
        <w:rPr>
          <w:rFonts w:ascii="宋体" w:hAnsi="宋体" w:cs="宋体" w:hint="eastAsia"/>
          <w:kern w:val="0"/>
          <w:szCs w:val="21"/>
          <w:u w:val="single"/>
        </w:rPr>
        <w:t>按合同执行</w:t>
      </w:r>
      <w:r>
        <w:rPr>
          <w:rFonts w:ascii="宋体" w:hAnsi="宋体" w:hint="eastAsia"/>
          <w:szCs w:val="21"/>
        </w:rPr>
        <w:t>。</w:t>
      </w:r>
    </w:p>
    <w:p w:rsidR="00DA45D9" w:rsidRDefault="00907717">
      <w:pPr>
        <w:keepNext/>
        <w:keepLines/>
        <w:spacing w:line="440" w:lineRule="exact"/>
        <w:outlineLvl w:val="3"/>
        <w:rPr>
          <w:rFonts w:ascii="宋体" w:eastAsia="黑体" w:hAnsi="宋体"/>
          <w:bCs/>
          <w:szCs w:val="21"/>
        </w:rPr>
      </w:pPr>
      <w:r>
        <w:rPr>
          <w:rFonts w:ascii="宋体" w:eastAsia="黑体" w:hAnsi="宋体"/>
          <w:bCs/>
          <w:szCs w:val="21"/>
        </w:rPr>
        <w:t xml:space="preserve">12. </w:t>
      </w:r>
      <w:r>
        <w:rPr>
          <w:rFonts w:ascii="宋体" w:eastAsia="黑体" w:hAnsi="宋体" w:hint="eastAsia"/>
          <w:bCs/>
          <w:szCs w:val="21"/>
        </w:rPr>
        <w:t>合同价格、计量与支付</w:t>
      </w:r>
    </w:p>
    <w:p w:rsidR="00DA45D9" w:rsidRDefault="00907717">
      <w:pPr>
        <w:spacing w:line="400" w:lineRule="exact"/>
        <w:ind w:firstLineChars="200" w:firstLine="420"/>
        <w:jc w:val="left"/>
        <w:rPr>
          <w:rFonts w:ascii="宋体"/>
          <w:szCs w:val="21"/>
        </w:rPr>
      </w:pPr>
      <w:r>
        <w:rPr>
          <w:rFonts w:ascii="宋体" w:hAnsi="宋体"/>
          <w:szCs w:val="21"/>
        </w:rPr>
        <w:t xml:space="preserve"> 1</w:t>
      </w:r>
      <w:r>
        <w:rPr>
          <w:rFonts w:ascii="宋体" w:hAnsi="宋体" w:hint="eastAsia"/>
          <w:szCs w:val="21"/>
        </w:rPr>
        <w:t>、单价合同。</w:t>
      </w:r>
    </w:p>
    <w:p w:rsidR="00DA45D9" w:rsidRDefault="00907717">
      <w:pPr>
        <w:autoSpaceDE w:val="0"/>
        <w:autoSpaceDN w:val="0"/>
        <w:adjustRightInd w:val="0"/>
        <w:spacing w:line="400" w:lineRule="exact"/>
        <w:ind w:firstLine="480"/>
        <w:rPr>
          <w:rFonts w:ascii="宋体" w:hAnsi="宋体" w:cs="宋体"/>
          <w:b/>
          <w:spacing w:val="-2"/>
          <w:szCs w:val="21"/>
        </w:rPr>
      </w:pPr>
      <w:r>
        <w:rPr>
          <w:rFonts w:ascii="宋体" w:hAnsi="宋体" w:cs="宋体" w:hint="eastAsia"/>
          <w:szCs w:val="21"/>
        </w:rPr>
        <w:t>综合单价包含的风险范围：</w:t>
      </w:r>
      <w:r>
        <w:rPr>
          <w:rFonts w:ascii="宋体" w:hAnsi="宋体" w:cs="宋体" w:hint="eastAsia"/>
          <w:b/>
          <w:spacing w:val="-2"/>
          <w:szCs w:val="21"/>
        </w:rPr>
        <w:t>除下述风险范围内容可调整外，其余不可调整。</w:t>
      </w:r>
    </w:p>
    <w:p w:rsidR="00DA45D9" w:rsidRDefault="00907717">
      <w:pPr>
        <w:spacing w:line="400" w:lineRule="exact"/>
        <w:ind w:firstLineChars="200" w:firstLine="420"/>
        <w:rPr>
          <w:rFonts w:ascii="宋体" w:hAnsi="宋体" w:cs="宋体"/>
          <w:szCs w:val="21"/>
        </w:rPr>
      </w:pPr>
      <w:r>
        <w:rPr>
          <w:rFonts w:ascii="宋体" w:hAnsi="宋体" w:cs="宋体" w:hint="eastAsia"/>
          <w:szCs w:val="21"/>
        </w:rPr>
        <w:t>（1）工程量偏差；</w:t>
      </w:r>
    </w:p>
    <w:p w:rsidR="00DA45D9" w:rsidRDefault="00907717">
      <w:pPr>
        <w:spacing w:line="400" w:lineRule="exact"/>
        <w:ind w:firstLineChars="200" w:firstLine="420"/>
        <w:rPr>
          <w:rFonts w:ascii="宋体" w:hAnsi="宋体" w:cs="宋体"/>
          <w:szCs w:val="21"/>
        </w:rPr>
      </w:pPr>
      <w:r>
        <w:rPr>
          <w:rFonts w:ascii="宋体" w:hAnsi="宋体" w:cs="宋体" w:hint="eastAsia"/>
          <w:szCs w:val="21"/>
        </w:rPr>
        <w:t>（2）与招标清单项目特征描述不符；</w:t>
      </w:r>
    </w:p>
    <w:p w:rsidR="00DA45D9" w:rsidRDefault="00907717">
      <w:pPr>
        <w:spacing w:line="400" w:lineRule="exact"/>
        <w:ind w:firstLineChars="200" w:firstLine="420"/>
        <w:rPr>
          <w:rFonts w:ascii="宋体" w:hAnsi="宋体" w:cs="宋体"/>
          <w:szCs w:val="21"/>
        </w:rPr>
      </w:pPr>
      <w:r>
        <w:rPr>
          <w:rFonts w:ascii="宋体" w:hAnsi="宋体" w:cs="宋体" w:hint="eastAsia"/>
          <w:szCs w:val="21"/>
        </w:rPr>
        <w:t xml:space="preserve">（3）工程量清单缺、漏项； </w:t>
      </w:r>
    </w:p>
    <w:p w:rsidR="00DA45D9" w:rsidRDefault="00907717">
      <w:pPr>
        <w:spacing w:line="400" w:lineRule="exact"/>
        <w:ind w:firstLineChars="200" w:firstLine="420"/>
        <w:rPr>
          <w:rFonts w:ascii="宋体" w:hAnsi="宋体" w:cs="宋体"/>
          <w:szCs w:val="21"/>
        </w:rPr>
      </w:pPr>
      <w:r>
        <w:rPr>
          <w:rFonts w:ascii="宋体" w:hAnsi="宋体" w:cs="宋体" w:hint="eastAsia"/>
          <w:szCs w:val="21"/>
        </w:rPr>
        <w:t>（4）工程变更；</w:t>
      </w:r>
    </w:p>
    <w:p w:rsidR="00DA45D9" w:rsidRDefault="00907717">
      <w:pPr>
        <w:spacing w:line="400" w:lineRule="exact"/>
        <w:ind w:firstLineChars="200" w:firstLine="420"/>
        <w:rPr>
          <w:rFonts w:ascii="宋体" w:hAnsi="宋体" w:cs="宋体"/>
          <w:szCs w:val="21"/>
        </w:rPr>
      </w:pPr>
      <w:r>
        <w:rPr>
          <w:rFonts w:ascii="宋体" w:hAnsi="宋体" w:cs="宋体" w:hint="eastAsia"/>
          <w:szCs w:val="21"/>
        </w:rPr>
        <w:t>（5）现场签证；（单方签证低于2000元的不计）</w:t>
      </w:r>
    </w:p>
    <w:p w:rsidR="00DA45D9" w:rsidRDefault="00907717">
      <w:pPr>
        <w:spacing w:line="400" w:lineRule="exact"/>
        <w:ind w:firstLineChars="200" w:firstLine="420"/>
        <w:rPr>
          <w:rFonts w:ascii="宋体" w:hAnsi="宋体" w:cs="宋体"/>
          <w:szCs w:val="21"/>
        </w:rPr>
      </w:pPr>
      <w:r>
        <w:rPr>
          <w:rFonts w:ascii="宋体" w:hAnsi="宋体" w:cs="宋体" w:hint="eastAsia"/>
          <w:szCs w:val="21"/>
        </w:rPr>
        <w:t>（6）暂列金额及暂估价；</w:t>
      </w:r>
    </w:p>
    <w:p w:rsidR="00DA45D9" w:rsidRDefault="00907717">
      <w:pPr>
        <w:spacing w:line="400" w:lineRule="exact"/>
        <w:ind w:firstLineChars="200" w:firstLine="420"/>
        <w:rPr>
          <w:rFonts w:ascii="宋体" w:hAnsi="宋体" w:cs="宋体"/>
          <w:szCs w:val="21"/>
        </w:rPr>
      </w:pPr>
      <w:r>
        <w:rPr>
          <w:rFonts w:ascii="宋体" w:hAnsi="宋体" w:cs="宋体" w:hint="eastAsia"/>
          <w:szCs w:val="21"/>
        </w:rPr>
        <w:t>（7）发承包人双方约定的其他调整事项。</w:t>
      </w:r>
    </w:p>
    <w:p w:rsidR="00DA45D9" w:rsidRDefault="00907717">
      <w:pPr>
        <w:autoSpaceDE w:val="0"/>
        <w:autoSpaceDN w:val="0"/>
        <w:adjustRightInd w:val="0"/>
        <w:spacing w:line="400" w:lineRule="exact"/>
        <w:ind w:firstLine="480"/>
        <w:rPr>
          <w:rFonts w:ascii="宋体" w:hAnsi="宋体" w:cs="宋体"/>
          <w:b/>
          <w:bCs/>
          <w:kern w:val="0"/>
          <w:szCs w:val="21"/>
          <w:u w:val="single"/>
        </w:rPr>
      </w:pPr>
      <w:r>
        <w:rPr>
          <w:rFonts w:ascii="宋体" w:hAnsi="宋体" w:cs="宋体" w:hint="eastAsia"/>
          <w:szCs w:val="21"/>
        </w:rPr>
        <w:t>风险费用的计算方法：</w:t>
      </w:r>
      <w:r>
        <w:rPr>
          <w:rFonts w:ascii="宋体" w:hAnsi="宋体" w:cs="宋体" w:hint="eastAsia"/>
          <w:bCs/>
          <w:kern w:val="0"/>
          <w:szCs w:val="21"/>
          <w:u w:val="single"/>
        </w:rPr>
        <w:t>承包人在投标报价时已经充分考虑，竣工结算时风险范围以内不作任何调整</w:t>
      </w:r>
      <w:r>
        <w:rPr>
          <w:rFonts w:ascii="宋体" w:hAnsi="宋体" w:cs="宋体" w:hint="eastAsia"/>
          <w:b/>
          <w:bCs/>
          <w:kern w:val="0"/>
          <w:szCs w:val="21"/>
          <w:u w:val="single"/>
        </w:rPr>
        <w:t>。</w:t>
      </w:r>
    </w:p>
    <w:p w:rsidR="00DA45D9" w:rsidRDefault="00907717">
      <w:pPr>
        <w:autoSpaceDE w:val="0"/>
        <w:autoSpaceDN w:val="0"/>
        <w:adjustRightInd w:val="0"/>
        <w:spacing w:line="400" w:lineRule="exact"/>
        <w:ind w:firstLineChars="200" w:firstLine="420"/>
        <w:rPr>
          <w:rFonts w:ascii="宋体" w:hAnsi="宋体" w:cs="宋体"/>
          <w:bCs/>
          <w:kern w:val="0"/>
          <w:szCs w:val="21"/>
        </w:rPr>
      </w:pPr>
      <w:r>
        <w:rPr>
          <w:rFonts w:ascii="宋体" w:hAnsi="宋体" w:cs="宋体" w:hint="eastAsia"/>
          <w:bCs/>
          <w:kern w:val="0"/>
          <w:szCs w:val="21"/>
        </w:rPr>
        <w:t>风险范围以外合同价款调整范围及方法：</w:t>
      </w:r>
    </w:p>
    <w:p w:rsidR="00DA45D9" w:rsidRDefault="00907717">
      <w:pPr>
        <w:spacing w:line="400" w:lineRule="exact"/>
        <w:ind w:firstLineChars="200" w:firstLine="420"/>
        <w:rPr>
          <w:rFonts w:ascii="宋体" w:hAnsi="宋体"/>
          <w:szCs w:val="21"/>
        </w:rPr>
      </w:pPr>
      <w:r>
        <w:rPr>
          <w:rFonts w:ascii="宋体" w:hAnsi="宋体" w:hint="eastAsia"/>
          <w:szCs w:val="21"/>
        </w:rPr>
        <w:t>（1）本工程以投标截止日前28天为基准，其后国家的法律、法规、规章和政策发生变化影响工程造价，按照省级或行业建设主管部门或其授权的工程造价管理机构发布的规定及合同的约定调整合同价格。</w:t>
      </w:r>
    </w:p>
    <w:p w:rsidR="00DA45D9" w:rsidRDefault="00907717">
      <w:pPr>
        <w:spacing w:line="400" w:lineRule="exact"/>
        <w:rPr>
          <w:rFonts w:ascii="宋体" w:hAnsi="宋体"/>
          <w:szCs w:val="21"/>
        </w:rPr>
      </w:pPr>
      <w:r>
        <w:rPr>
          <w:rFonts w:ascii="宋体" w:hAnsi="宋体" w:hint="eastAsia"/>
          <w:szCs w:val="21"/>
        </w:rPr>
        <w:t>（2）</w:t>
      </w:r>
      <w:r>
        <w:rPr>
          <w:rFonts w:ascii="宋体" w:hAnsi="宋体"/>
          <w:szCs w:val="21"/>
        </w:rPr>
        <w:t>因非承包人原因引起原有工程量清单项目的工程量增减，即招标人提供的工程量清单漏项或缺项，或因设计变更及招标人要求变动的按照以下的计价办法结算：</w:t>
      </w:r>
      <w:r>
        <w:rPr>
          <w:rFonts w:ascii="宋体" w:hAnsi="宋体"/>
          <w:szCs w:val="21"/>
        </w:rPr>
        <w:br/>
        <w:t>A、工程量清单漏项或缺项、变更（或新增项目）引起新的工程量清单项目，其相应综合单价由承包人按本招标文件招标控制价的计价方法提出，并按投标报价相对招标控制价的</w:t>
      </w:r>
      <w:proofErr w:type="gramStart"/>
      <w:r>
        <w:rPr>
          <w:rFonts w:ascii="宋体" w:hAnsi="宋体"/>
          <w:szCs w:val="21"/>
        </w:rPr>
        <w:t>下浮率下浮</w:t>
      </w:r>
      <w:proofErr w:type="gramEnd"/>
      <w:r>
        <w:rPr>
          <w:rFonts w:ascii="宋体" w:hAnsi="宋体"/>
          <w:szCs w:val="21"/>
        </w:rPr>
        <w:t>（承包人报价浮动率=（1-中标价/招标控制价）×100%</w:t>
      </w:r>
      <w:r>
        <w:rPr>
          <w:rFonts w:ascii="宋体" w:hAnsi="宋体" w:hint="eastAsia"/>
          <w:szCs w:val="21"/>
        </w:rPr>
        <w:t>，</w:t>
      </w:r>
      <w:r>
        <w:rPr>
          <w:rFonts w:ascii="宋体" w:hAnsi="宋体"/>
          <w:szCs w:val="21"/>
        </w:rPr>
        <w:t>中标价、招标控制价须扣除暂估价、暂列金额及相应的规费税金），经监理方、发包人确认后作为结算依据。</w:t>
      </w:r>
      <w:r>
        <w:rPr>
          <w:rFonts w:ascii="宋体" w:hAnsi="宋体"/>
          <w:szCs w:val="21"/>
        </w:rPr>
        <w:br/>
        <w:t>B、变更引起工程量增减</w:t>
      </w:r>
    </w:p>
    <w:p w:rsidR="00DA45D9" w:rsidRDefault="00907717">
      <w:pPr>
        <w:spacing w:line="400" w:lineRule="exact"/>
        <w:rPr>
          <w:rFonts w:ascii="宋体" w:hAnsi="宋体"/>
          <w:szCs w:val="21"/>
        </w:rPr>
      </w:pPr>
      <w:r>
        <w:rPr>
          <w:rFonts w:ascii="宋体" w:hAnsi="宋体"/>
          <w:szCs w:val="21"/>
        </w:rPr>
        <w:t>（1）当变更引起工程量增减在15%以内（含15%），</w:t>
      </w:r>
      <w:r>
        <w:rPr>
          <w:rFonts w:ascii="宋体" w:hAnsi="宋体" w:hint="eastAsia"/>
          <w:b/>
          <w:szCs w:val="21"/>
        </w:rPr>
        <w:t>S= N2* Q1；</w:t>
      </w:r>
    </w:p>
    <w:p w:rsidR="00DA45D9" w:rsidRDefault="00907717">
      <w:pPr>
        <w:spacing w:line="400" w:lineRule="exact"/>
        <w:rPr>
          <w:rFonts w:ascii="宋体" w:hAnsi="宋体"/>
          <w:szCs w:val="21"/>
        </w:rPr>
      </w:pPr>
      <w:r>
        <w:rPr>
          <w:rFonts w:ascii="宋体" w:hAnsi="宋体" w:hint="eastAsia"/>
          <w:szCs w:val="21"/>
        </w:rPr>
        <w:t>（2）</w:t>
      </w:r>
      <w:r>
        <w:rPr>
          <w:rFonts w:ascii="宋体" w:hAnsi="宋体"/>
          <w:szCs w:val="21"/>
        </w:rPr>
        <w:t xml:space="preserve">工程量增加在15%以上时， </w:t>
      </w:r>
    </w:p>
    <w:p w:rsidR="00DA45D9" w:rsidRDefault="00907717">
      <w:pPr>
        <w:spacing w:line="400" w:lineRule="exact"/>
        <w:ind w:firstLineChars="200" w:firstLine="422"/>
        <w:rPr>
          <w:rFonts w:ascii="宋体" w:hAnsi="宋体"/>
          <w:b/>
          <w:szCs w:val="21"/>
        </w:rPr>
      </w:pPr>
      <w:r>
        <w:rPr>
          <w:rFonts w:ascii="宋体" w:hAnsi="宋体" w:hint="eastAsia"/>
          <w:b/>
          <w:szCs w:val="21"/>
        </w:rPr>
        <w:t>当Q1&lt;Q2,S= N2* Q1</w:t>
      </w:r>
    </w:p>
    <w:p w:rsidR="00DA45D9" w:rsidRDefault="00907717">
      <w:pPr>
        <w:spacing w:line="400" w:lineRule="exact"/>
        <w:ind w:firstLineChars="200" w:firstLine="422"/>
        <w:rPr>
          <w:rFonts w:ascii="宋体" w:hAnsi="宋体"/>
          <w:b/>
          <w:szCs w:val="21"/>
        </w:rPr>
      </w:pPr>
      <w:r>
        <w:rPr>
          <w:rFonts w:ascii="宋体" w:hAnsi="宋体" w:hint="eastAsia"/>
          <w:b/>
          <w:szCs w:val="21"/>
        </w:rPr>
        <w:lastRenderedPageBreak/>
        <w:t>当Q1&gt;Q2,S= 1.15N1*Q1+（N2-1.15N1）* Q2</w:t>
      </w:r>
    </w:p>
    <w:p w:rsidR="00DA45D9" w:rsidRDefault="00907717">
      <w:pPr>
        <w:spacing w:line="400" w:lineRule="exact"/>
        <w:rPr>
          <w:rFonts w:ascii="宋体" w:hAnsi="宋体"/>
          <w:szCs w:val="21"/>
        </w:rPr>
      </w:pPr>
      <w:r>
        <w:rPr>
          <w:rFonts w:ascii="宋体" w:hAnsi="宋体" w:hint="eastAsia"/>
          <w:szCs w:val="21"/>
        </w:rPr>
        <w:t>（3）</w:t>
      </w:r>
      <w:r>
        <w:rPr>
          <w:rFonts w:ascii="宋体" w:hAnsi="宋体"/>
          <w:szCs w:val="21"/>
        </w:rPr>
        <w:t xml:space="preserve">工程量减少在15%以上时， </w:t>
      </w:r>
    </w:p>
    <w:p w:rsidR="00DA45D9" w:rsidRDefault="00907717">
      <w:pPr>
        <w:spacing w:line="400" w:lineRule="exact"/>
        <w:ind w:firstLineChars="200" w:firstLine="422"/>
        <w:rPr>
          <w:rFonts w:ascii="宋体" w:hAnsi="宋体"/>
          <w:b/>
          <w:szCs w:val="21"/>
        </w:rPr>
      </w:pPr>
      <w:r>
        <w:rPr>
          <w:rFonts w:ascii="宋体" w:hAnsi="宋体" w:hint="eastAsia"/>
          <w:b/>
          <w:szCs w:val="21"/>
        </w:rPr>
        <w:t>当Q1&gt; Q2，S=N2*Q1</w:t>
      </w:r>
    </w:p>
    <w:p w:rsidR="00DA45D9" w:rsidRDefault="00907717">
      <w:pPr>
        <w:spacing w:line="400" w:lineRule="exact"/>
        <w:ind w:firstLineChars="200" w:firstLine="422"/>
        <w:rPr>
          <w:rFonts w:ascii="宋体" w:hAnsi="宋体"/>
          <w:szCs w:val="21"/>
        </w:rPr>
      </w:pPr>
      <w:r>
        <w:rPr>
          <w:rFonts w:ascii="宋体" w:hAnsi="宋体" w:hint="eastAsia"/>
          <w:b/>
          <w:szCs w:val="21"/>
        </w:rPr>
        <w:t>当Q1&lt; Q2，S=N2*Q1+N2*（Q2-Q1）*30%，若该项投标价为不平衡报价的，则S= N2*Q1</w:t>
      </w:r>
    </w:p>
    <w:p w:rsidR="00DA45D9" w:rsidRDefault="00907717">
      <w:pPr>
        <w:spacing w:line="400" w:lineRule="exact"/>
        <w:ind w:firstLineChars="200" w:firstLine="422"/>
        <w:rPr>
          <w:rFonts w:ascii="宋体" w:hAnsi="宋体"/>
          <w:szCs w:val="21"/>
        </w:rPr>
      </w:pPr>
      <w:r>
        <w:rPr>
          <w:rFonts w:ascii="宋体" w:hAnsi="宋体" w:hint="eastAsia"/>
          <w:b/>
          <w:szCs w:val="21"/>
        </w:rPr>
        <w:t>注：审定价S、标底量N1、审定量N2、投标价Q1、按上述A原则</w:t>
      </w:r>
      <w:proofErr w:type="gramStart"/>
      <w:r>
        <w:rPr>
          <w:rFonts w:ascii="宋体" w:hAnsi="宋体" w:hint="eastAsia"/>
          <w:b/>
          <w:szCs w:val="21"/>
        </w:rPr>
        <w:t>组价下浮</w:t>
      </w:r>
      <w:proofErr w:type="gramEnd"/>
      <w:r>
        <w:rPr>
          <w:rFonts w:ascii="宋体" w:hAnsi="宋体" w:hint="eastAsia"/>
          <w:b/>
          <w:szCs w:val="21"/>
        </w:rPr>
        <w:t>价Q2</w:t>
      </w:r>
    </w:p>
    <w:p w:rsidR="00DA45D9" w:rsidRDefault="00907717">
      <w:pPr>
        <w:spacing w:line="400" w:lineRule="exact"/>
        <w:ind w:firstLineChars="200" w:firstLine="420"/>
        <w:rPr>
          <w:rFonts w:ascii="宋体" w:hAnsi="宋体"/>
          <w:szCs w:val="21"/>
        </w:rPr>
      </w:pPr>
      <w:r>
        <w:rPr>
          <w:rFonts w:ascii="宋体" w:hAnsi="宋体" w:hint="eastAsia"/>
          <w:szCs w:val="21"/>
        </w:rPr>
        <w:t>（3）因分部分项工程量清单漏项或非承包人原因的工程变更，造成施工组织设计或施工方案变更，引起措施项目发生变化时，措施项目费应按下列原则调整：总价措施项目费仍按投标时费率且不高于标底费率进行调整；单价措施项目费发生关联变化时，按2014年江苏省计价定额</w:t>
      </w:r>
      <w:proofErr w:type="gramStart"/>
      <w:r>
        <w:rPr>
          <w:rFonts w:ascii="宋体" w:hAnsi="宋体" w:hint="eastAsia"/>
          <w:szCs w:val="21"/>
        </w:rPr>
        <w:t>规定组价</w:t>
      </w:r>
      <w:proofErr w:type="gramEnd"/>
      <w:r>
        <w:rPr>
          <w:rFonts w:ascii="宋体" w:hAnsi="宋体" w:hint="eastAsia"/>
          <w:szCs w:val="21"/>
        </w:rPr>
        <w:t>的措施项目按原</w:t>
      </w:r>
      <w:proofErr w:type="gramStart"/>
      <w:r>
        <w:rPr>
          <w:rFonts w:ascii="宋体" w:hAnsi="宋体" w:hint="eastAsia"/>
          <w:szCs w:val="21"/>
        </w:rPr>
        <w:t>组价方</w:t>
      </w:r>
      <w:proofErr w:type="gramEnd"/>
      <w:r>
        <w:rPr>
          <w:rFonts w:ascii="宋体" w:hAnsi="宋体" w:hint="eastAsia"/>
          <w:szCs w:val="21"/>
        </w:rPr>
        <w:t>法调整，未按2014年江苏省计价表</w:t>
      </w:r>
      <w:proofErr w:type="gramStart"/>
      <w:r>
        <w:rPr>
          <w:rFonts w:ascii="宋体" w:hAnsi="宋体" w:hint="eastAsia"/>
          <w:szCs w:val="21"/>
        </w:rPr>
        <w:t>规定组</w:t>
      </w:r>
      <w:proofErr w:type="gramEnd"/>
      <w:r>
        <w:rPr>
          <w:rFonts w:ascii="宋体" w:hAnsi="宋体" w:hint="eastAsia"/>
          <w:szCs w:val="21"/>
        </w:rPr>
        <w:t>价的措施项目按投标时价格折算成费率调整；</w:t>
      </w:r>
      <w:proofErr w:type="gramStart"/>
      <w:r>
        <w:rPr>
          <w:rFonts w:ascii="宋体" w:hAnsi="宋体" w:hint="eastAsia"/>
          <w:szCs w:val="21"/>
        </w:rPr>
        <w:t>原措施</w:t>
      </w:r>
      <w:proofErr w:type="gramEnd"/>
      <w:r>
        <w:rPr>
          <w:rFonts w:ascii="宋体" w:hAnsi="宋体" w:hint="eastAsia"/>
          <w:szCs w:val="21"/>
        </w:rPr>
        <w:t>费中没有的措施项目，由承包人根据措施项目变更情况，提出适当的措施费变更要求，经发包人确认后调整。</w:t>
      </w:r>
    </w:p>
    <w:p w:rsidR="00DA45D9" w:rsidRDefault="00907717">
      <w:pPr>
        <w:spacing w:line="400" w:lineRule="exact"/>
        <w:ind w:firstLineChars="200" w:firstLine="420"/>
        <w:rPr>
          <w:rFonts w:ascii="宋体" w:hAnsi="宋体"/>
          <w:szCs w:val="21"/>
        </w:rPr>
      </w:pPr>
      <w:r>
        <w:rPr>
          <w:rFonts w:ascii="宋体" w:hAnsi="宋体" w:hint="eastAsia"/>
          <w:szCs w:val="21"/>
        </w:rPr>
        <w:t>（4）人工费调整按</w:t>
      </w:r>
      <w:proofErr w:type="gramStart"/>
      <w:r>
        <w:rPr>
          <w:rFonts w:ascii="宋体" w:hAnsi="宋体" w:hint="eastAsia"/>
          <w:szCs w:val="21"/>
        </w:rPr>
        <w:t>通建价</w:t>
      </w:r>
      <w:proofErr w:type="gramEnd"/>
      <w:r>
        <w:rPr>
          <w:rFonts w:ascii="宋体" w:hAnsi="宋体" w:hint="eastAsia"/>
          <w:szCs w:val="21"/>
        </w:rPr>
        <w:t>[2015]10号文《关于发布南通市建设工程人工工资指导价动态管理实施细则的通知》执行</w:t>
      </w:r>
      <w:r>
        <w:rPr>
          <w:rFonts w:ascii="宋体" w:hAnsi="宋体"/>
          <w:szCs w:val="21"/>
        </w:rPr>
        <w:t>。</w:t>
      </w:r>
    </w:p>
    <w:p w:rsidR="00DA45D9" w:rsidRDefault="00907717">
      <w:pPr>
        <w:spacing w:line="400" w:lineRule="exact"/>
        <w:ind w:firstLineChars="200" w:firstLine="420"/>
        <w:rPr>
          <w:rFonts w:ascii="宋体" w:hAnsi="宋体"/>
          <w:szCs w:val="21"/>
        </w:rPr>
      </w:pPr>
      <w:r>
        <w:rPr>
          <w:rFonts w:ascii="宋体" w:hAnsi="宋体" w:hint="eastAsia"/>
          <w:szCs w:val="21"/>
        </w:rPr>
        <w:t>（5）暂列金额及暂估价详见合同相关条款。</w:t>
      </w:r>
    </w:p>
    <w:p w:rsidR="00DA45D9" w:rsidRDefault="00907717">
      <w:pPr>
        <w:autoSpaceDE w:val="0"/>
        <w:autoSpaceDN w:val="0"/>
        <w:adjustRightInd w:val="0"/>
        <w:spacing w:line="400" w:lineRule="exact"/>
        <w:ind w:firstLineChars="200" w:firstLine="420"/>
        <w:rPr>
          <w:rFonts w:ascii="宋体" w:hAnsi="宋体" w:cs="宋体"/>
          <w:kern w:val="0"/>
          <w:szCs w:val="21"/>
          <w:lang w:val="zh-CN"/>
        </w:rPr>
      </w:pPr>
      <w:r>
        <w:rPr>
          <w:rFonts w:ascii="宋体" w:hAnsi="宋体" w:hint="eastAsia"/>
          <w:szCs w:val="21"/>
        </w:rPr>
        <w:t>（6）</w:t>
      </w:r>
      <w:r>
        <w:rPr>
          <w:rFonts w:ascii="宋体" w:hAnsi="宋体" w:hint="eastAsia"/>
          <w:szCs w:val="21"/>
          <w:shd w:val="clear" w:color="auto" w:fill="FFFFFF"/>
        </w:rPr>
        <w:t>市场价格波动引起的材料价格调整的约定，按</w:t>
      </w:r>
      <w:proofErr w:type="gramStart"/>
      <w:r>
        <w:rPr>
          <w:rFonts w:ascii="宋体" w:hAnsi="宋体" w:hint="eastAsia"/>
          <w:szCs w:val="21"/>
          <w:shd w:val="clear" w:color="auto" w:fill="FFFFFF"/>
        </w:rPr>
        <w:t>通建价</w:t>
      </w:r>
      <w:proofErr w:type="gramEnd"/>
      <w:r>
        <w:rPr>
          <w:rFonts w:ascii="宋体" w:hAnsi="宋体" w:hint="eastAsia"/>
          <w:szCs w:val="21"/>
          <w:shd w:val="clear" w:color="auto" w:fill="FFFFFF"/>
        </w:rPr>
        <w:t>[2016]22号文《</w:t>
      </w:r>
      <w:r>
        <w:rPr>
          <w:rFonts w:ascii="宋体" w:hAnsi="宋体"/>
          <w:szCs w:val="21"/>
          <w:shd w:val="clear" w:color="auto" w:fill="FFFFFF"/>
        </w:rPr>
        <w:t>关于</w:t>
      </w:r>
      <w:r>
        <w:rPr>
          <w:rFonts w:ascii="宋体" w:hAnsi="宋体" w:hint="eastAsia"/>
          <w:szCs w:val="21"/>
          <w:shd w:val="clear" w:color="auto" w:fill="FFFFFF"/>
        </w:rPr>
        <w:t>建筑业实施营改增后进一步</w:t>
      </w:r>
      <w:r>
        <w:rPr>
          <w:rFonts w:ascii="宋体" w:hAnsi="宋体"/>
          <w:szCs w:val="21"/>
          <w:shd w:val="clear" w:color="auto" w:fill="FFFFFF"/>
        </w:rPr>
        <w:t>明确建设工程材料价格风险控制及价差调整计算方法的通知</w:t>
      </w:r>
      <w:r>
        <w:rPr>
          <w:rFonts w:ascii="宋体" w:hAnsi="宋体" w:hint="eastAsia"/>
          <w:szCs w:val="21"/>
          <w:shd w:val="clear" w:color="auto" w:fill="FFFFFF"/>
        </w:rPr>
        <w:t>》执行：</w:t>
      </w:r>
    </w:p>
    <w:p w:rsidR="00DA45D9" w:rsidRDefault="00907717">
      <w:pPr>
        <w:autoSpaceDE w:val="0"/>
        <w:autoSpaceDN w:val="0"/>
        <w:adjustRightInd w:val="0"/>
        <w:spacing w:line="400" w:lineRule="exact"/>
        <w:ind w:firstLineChars="200" w:firstLine="420"/>
        <w:rPr>
          <w:rFonts w:ascii="宋体" w:hAnsi="宋体"/>
          <w:szCs w:val="21"/>
        </w:rPr>
      </w:pPr>
      <w:r>
        <w:rPr>
          <w:rFonts w:ascii="宋体" w:hAnsi="宋体" w:hint="eastAsia"/>
          <w:szCs w:val="21"/>
        </w:rPr>
        <w:t>1）主要建筑材料价格风险控制：</w:t>
      </w:r>
    </w:p>
    <w:p w:rsidR="00DA45D9" w:rsidRDefault="00907717">
      <w:pPr>
        <w:spacing w:line="400" w:lineRule="exact"/>
        <w:ind w:firstLineChars="200" w:firstLine="420"/>
        <w:rPr>
          <w:rFonts w:ascii="宋体" w:hAnsi="宋体"/>
          <w:b/>
          <w:szCs w:val="21"/>
          <w:u w:val="single"/>
        </w:rPr>
      </w:pPr>
      <w:r>
        <w:rPr>
          <w:rFonts w:ascii="宋体" w:hAnsi="宋体" w:hint="eastAsia"/>
          <w:szCs w:val="21"/>
        </w:rPr>
        <w:t>A、本工程主要建筑材料指</w:t>
      </w:r>
      <w:r>
        <w:rPr>
          <w:rFonts w:ascii="宋体" w:hAnsi="宋体" w:hint="eastAsia"/>
          <w:b/>
          <w:szCs w:val="21"/>
          <w:u w:val="single"/>
        </w:rPr>
        <w:t xml:space="preserve">/  </w:t>
      </w:r>
      <w:r>
        <w:rPr>
          <w:rFonts w:ascii="宋体" w:hAnsi="宋体" w:hint="eastAsia"/>
          <w:szCs w:val="21"/>
        </w:rPr>
        <w:t>，其他为非主要建筑材料，非主要建筑材料价格上涨或下降的，其差价均由承包人承担或受益。</w:t>
      </w:r>
    </w:p>
    <w:p w:rsidR="00DA45D9" w:rsidRDefault="00907717">
      <w:pPr>
        <w:spacing w:line="400" w:lineRule="exact"/>
        <w:ind w:firstLineChars="200" w:firstLine="420"/>
        <w:rPr>
          <w:rFonts w:ascii="宋体" w:hAnsi="宋体"/>
          <w:szCs w:val="21"/>
        </w:rPr>
      </w:pPr>
      <w:r>
        <w:rPr>
          <w:rFonts w:ascii="宋体" w:hAnsi="宋体" w:hint="eastAsia"/>
          <w:szCs w:val="21"/>
        </w:rPr>
        <w:t>B、主要建筑材料价差调整金额的计算：</w:t>
      </w:r>
    </w:p>
    <w:p w:rsidR="00DA45D9" w:rsidRDefault="00907717">
      <w:pPr>
        <w:spacing w:line="400" w:lineRule="exact"/>
        <w:ind w:firstLineChars="200" w:firstLine="420"/>
        <w:rPr>
          <w:rFonts w:ascii="宋体" w:hAnsi="宋体"/>
          <w:szCs w:val="21"/>
        </w:rPr>
      </w:pPr>
      <w:r>
        <w:rPr>
          <w:rFonts w:ascii="宋体" w:hAnsi="宋体" w:hint="eastAsia"/>
          <w:szCs w:val="21"/>
        </w:rPr>
        <w:t>施工期间可调价材料价格的涨、跌幅度以本工程招标控制价所采用的2021年2月材料指导价格为基础，</w:t>
      </w:r>
      <w:proofErr w:type="gramStart"/>
      <w:r>
        <w:rPr>
          <w:rFonts w:ascii="宋体" w:hAnsi="宋体" w:hint="eastAsia"/>
          <w:szCs w:val="21"/>
        </w:rPr>
        <w:t>当指导</w:t>
      </w:r>
      <w:proofErr w:type="gramEnd"/>
      <w:r>
        <w:rPr>
          <w:rFonts w:ascii="宋体" w:hAnsi="宋体" w:hint="eastAsia"/>
          <w:szCs w:val="21"/>
        </w:rPr>
        <w:t>价格涨、跌幅度在5%以内（含5%）时，其差价由承包人承担或受益；涨、跌幅度超出5%时，其超出部分的差价由发包人承担或受益，计算公式如下：</w:t>
      </w:r>
    </w:p>
    <w:p w:rsidR="00DA45D9" w:rsidRDefault="00907717">
      <w:pPr>
        <w:spacing w:line="400" w:lineRule="exact"/>
        <w:ind w:firstLineChars="200" w:firstLine="420"/>
        <w:rPr>
          <w:rFonts w:ascii="宋体" w:hAnsi="宋体"/>
          <w:szCs w:val="21"/>
        </w:rPr>
      </w:pPr>
      <w:r>
        <w:rPr>
          <w:rFonts w:ascii="宋体" w:hAnsi="宋体" w:hint="eastAsia"/>
          <w:szCs w:val="21"/>
        </w:rPr>
        <w:t>①上涨超出5%时，差价（正值）=【施工期间可调价材料加权平均指导价格-基准日档期的月份指导价格×（1+5%）】×该类主要建筑材料数量；</w:t>
      </w:r>
    </w:p>
    <w:p w:rsidR="00DA45D9" w:rsidRDefault="00907717">
      <w:pPr>
        <w:spacing w:line="400" w:lineRule="exact"/>
        <w:ind w:firstLineChars="200" w:firstLine="420"/>
        <w:rPr>
          <w:rFonts w:ascii="宋体" w:hAnsi="宋体"/>
          <w:szCs w:val="21"/>
        </w:rPr>
      </w:pPr>
      <w:r>
        <w:rPr>
          <w:rFonts w:ascii="宋体" w:hAnsi="宋体" w:hint="eastAsia"/>
          <w:szCs w:val="21"/>
        </w:rPr>
        <w:t>②下跌超出5%时，差价（负值）=【施工期间可调价材料加权平均指导价格-基准日档期的月份指导价格×（1-5%）】× 该类主要建筑材料数量。</w:t>
      </w:r>
    </w:p>
    <w:p w:rsidR="00DA45D9" w:rsidRDefault="00907717">
      <w:pPr>
        <w:spacing w:line="400" w:lineRule="exact"/>
        <w:ind w:firstLineChars="200" w:firstLine="420"/>
        <w:rPr>
          <w:rFonts w:ascii="宋体" w:hAnsi="宋体"/>
          <w:szCs w:val="21"/>
        </w:rPr>
      </w:pPr>
      <w:r>
        <w:rPr>
          <w:rFonts w:ascii="宋体" w:hAnsi="宋体" w:hint="eastAsia"/>
          <w:szCs w:val="21"/>
        </w:rPr>
        <w:t>C、主要建筑材料差价应根据计价定额规则计取相关费用和税金，并作为追加（减）合同价款和工程进度款同期支付。</w:t>
      </w:r>
    </w:p>
    <w:p w:rsidR="00DA45D9" w:rsidRDefault="00907717">
      <w:pPr>
        <w:spacing w:line="400" w:lineRule="exact"/>
        <w:ind w:firstLineChars="200" w:firstLine="420"/>
        <w:rPr>
          <w:rFonts w:ascii="宋体" w:hAnsi="宋体"/>
          <w:szCs w:val="21"/>
        </w:rPr>
      </w:pPr>
      <w:r>
        <w:rPr>
          <w:rFonts w:ascii="宋体" w:hAnsi="宋体" w:hint="eastAsia"/>
          <w:szCs w:val="21"/>
        </w:rPr>
        <w:t>D、因发包人原因造成工期延误的，延误期间发生的材料价格上涨差额由发包人承担；因承包人原因造成工期延误的，延误期间发生的材料价格上涨差额由承包人承担。</w:t>
      </w:r>
    </w:p>
    <w:p w:rsidR="00DA45D9" w:rsidRDefault="00907717">
      <w:pPr>
        <w:spacing w:line="400" w:lineRule="exact"/>
        <w:ind w:firstLineChars="200" w:firstLine="422"/>
        <w:rPr>
          <w:rFonts w:ascii="宋体" w:hAnsi="宋体"/>
          <w:szCs w:val="21"/>
        </w:rPr>
      </w:pPr>
      <w:r>
        <w:rPr>
          <w:rFonts w:ascii="宋体" w:hAnsi="宋体" w:hint="eastAsia"/>
          <w:b/>
          <w:szCs w:val="21"/>
        </w:rPr>
        <w:t>（7）新型冠状肺炎疫情影响期间，各投标单位应增强风险意识。本合同中对人工、材料价格等有明确约定的按合同条款执行，若后续因疫情产生特殊事项的，可结合《南通市住房和城乡建设局印发〈关于新冠肺炎疫情后建设工程施工合同履约及工程价款调整的指导意见〉的通知》（通住建市[2020]78号）予以处理。</w:t>
      </w:r>
    </w:p>
    <w:p w:rsidR="00DA45D9" w:rsidRDefault="00907717">
      <w:pPr>
        <w:spacing w:line="400" w:lineRule="exact"/>
        <w:ind w:firstLineChars="200" w:firstLine="420"/>
        <w:rPr>
          <w:szCs w:val="21"/>
        </w:rPr>
      </w:pPr>
      <w:r>
        <w:rPr>
          <w:szCs w:val="21"/>
        </w:rPr>
        <w:lastRenderedPageBreak/>
        <w:t>2</w:t>
      </w:r>
      <w:r>
        <w:rPr>
          <w:szCs w:val="21"/>
        </w:rPr>
        <w:t>、总价合同。</w:t>
      </w:r>
    </w:p>
    <w:p w:rsidR="00DA45D9" w:rsidRDefault="00907717">
      <w:pPr>
        <w:spacing w:line="400" w:lineRule="exact"/>
        <w:ind w:firstLineChars="150" w:firstLine="315"/>
        <w:jc w:val="left"/>
        <w:rPr>
          <w:szCs w:val="21"/>
        </w:rPr>
      </w:pPr>
      <w:r>
        <w:rPr>
          <w:szCs w:val="21"/>
        </w:rPr>
        <w:t>总价包含的风险范围：</w:t>
      </w:r>
      <w:r>
        <w:rPr>
          <w:b/>
          <w:kern w:val="0"/>
          <w:szCs w:val="21"/>
          <w:u w:val="single"/>
        </w:rPr>
        <w:t>/</w:t>
      </w:r>
      <w:r>
        <w:rPr>
          <w:szCs w:val="21"/>
        </w:rPr>
        <w:t>。</w:t>
      </w:r>
    </w:p>
    <w:p w:rsidR="00DA45D9" w:rsidRDefault="00907717">
      <w:pPr>
        <w:spacing w:line="400" w:lineRule="exact"/>
        <w:ind w:firstLineChars="150" w:firstLine="315"/>
        <w:jc w:val="left"/>
        <w:rPr>
          <w:szCs w:val="21"/>
        </w:rPr>
      </w:pPr>
      <w:r>
        <w:rPr>
          <w:szCs w:val="21"/>
        </w:rPr>
        <w:t>风险费用的计算方法：</w:t>
      </w:r>
      <w:r>
        <w:rPr>
          <w:b/>
          <w:kern w:val="0"/>
          <w:szCs w:val="21"/>
          <w:u w:val="single"/>
        </w:rPr>
        <w:t>/</w:t>
      </w:r>
      <w:r>
        <w:rPr>
          <w:szCs w:val="21"/>
        </w:rPr>
        <w:t>。</w:t>
      </w:r>
    </w:p>
    <w:p w:rsidR="00DA45D9" w:rsidRDefault="00907717">
      <w:pPr>
        <w:spacing w:line="400" w:lineRule="exact"/>
        <w:ind w:firstLineChars="150" w:firstLine="315"/>
        <w:jc w:val="left"/>
        <w:rPr>
          <w:szCs w:val="21"/>
        </w:rPr>
      </w:pPr>
      <w:r>
        <w:rPr>
          <w:szCs w:val="21"/>
        </w:rPr>
        <w:t>风险范围以外合同价格的调整方法：</w:t>
      </w:r>
      <w:r>
        <w:rPr>
          <w:b/>
          <w:kern w:val="0"/>
          <w:szCs w:val="21"/>
          <w:u w:val="single"/>
        </w:rPr>
        <w:t>/</w:t>
      </w:r>
      <w:r>
        <w:rPr>
          <w:szCs w:val="21"/>
        </w:rPr>
        <w:t>。</w:t>
      </w:r>
    </w:p>
    <w:p w:rsidR="00DA45D9" w:rsidRDefault="00907717">
      <w:pPr>
        <w:spacing w:line="400" w:lineRule="exact"/>
        <w:ind w:firstLineChars="150" w:firstLine="315"/>
        <w:jc w:val="left"/>
        <w:rPr>
          <w:szCs w:val="21"/>
        </w:rPr>
      </w:pPr>
      <w:r>
        <w:rPr>
          <w:szCs w:val="21"/>
        </w:rPr>
        <w:t>3</w:t>
      </w:r>
      <w:r>
        <w:rPr>
          <w:szCs w:val="21"/>
        </w:rPr>
        <w:t>、其他价格方式：</w:t>
      </w:r>
      <w:r>
        <w:rPr>
          <w:b/>
          <w:kern w:val="0"/>
          <w:szCs w:val="21"/>
          <w:u w:val="single"/>
        </w:rPr>
        <w:t>/</w:t>
      </w:r>
      <w:r>
        <w:rPr>
          <w:szCs w:val="21"/>
        </w:rPr>
        <w:t>。</w:t>
      </w:r>
    </w:p>
    <w:p w:rsidR="00DA45D9" w:rsidRDefault="00907717">
      <w:pPr>
        <w:spacing w:line="400" w:lineRule="exact"/>
        <w:ind w:firstLineChars="200" w:firstLine="420"/>
        <w:rPr>
          <w:szCs w:val="21"/>
        </w:rPr>
      </w:pPr>
      <w:r>
        <w:rPr>
          <w:szCs w:val="21"/>
        </w:rPr>
        <w:t xml:space="preserve">12.2 </w:t>
      </w:r>
      <w:r>
        <w:rPr>
          <w:szCs w:val="21"/>
        </w:rPr>
        <w:t>预付款</w:t>
      </w:r>
    </w:p>
    <w:p w:rsidR="00DA45D9" w:rsidRDefault="00907717">
      <w:pPr>
        <w:spacing w:line="400" w:lineRule="exact"/>
        <w:ind w:firstLineChars="200" w:firstLine="420"/>
        <w:jc w:val="left"/>
        <w:rPr>
          <w:szCs w:val="21"/>
        </w:rPr>
      </w:pPr>
      <w:r>
        <w:rPr>
          <w:szCs w:val="21"/>
        </w:rPr>
        <w:t xml:space="preserve">12.2.1 </w:t>
      </w:r>
      <w:r>
        <w:rPr>
          <w:szCs w:val="21"/>
        </w:rPr>
        <w:t>预付款的支付</w:t>
      </w:r>
    </w:p>
    <w:p w:rsidR="00DA45D9" w:rsidRDefault="00907717">
      <w:pPr>
        <w:spacing w:line="400" w:lineRule="exact"/>
        <w:ind w:firstLineChars="200" w:firstLine="420"/>
        <w:jc w:val="left"/>
        <w:rPr>
          <w:szCs w:val="21"/>
        </w:rPr>
      </w:pPr>
      <w:r>
        <w:rPr>
          <w:szCs w:val="21"/>
        </w:rPr>
        <w:t>预付款支付比例或金额：</w:t>
      </w:r>
      <w:r>
        <w:rPr>
          <w:b/>
          <w:bCs/>
          <w:szCs w:val="21"/>
          <w:u w:val="single"/>
        </w:rPr>
        <w:t xml:space="preserve">/ </w:t>
      </w:r>
      <w:r>
        <w:rPr>
          <w:szCs w:val="21"/>
        </w:rPr>
        <w:t>。</w:t>
      </w:r>
    </w:p>
    <w:p w:rsidR="00DA45D9" w:rsidRDefault="00907717">
      <w:pPr>
        <w:spacing w:line="400" w:lineRule="exact"/>
        <w:ind w:firstLineChars="200" w:firstLine="420"/>
        <w:jc w:val="left"/>
        <w:rPr>
          <w:szCs w:val="21"/>
        </w:rPr>
      </w:pPr>
      <w:r>
        <w:rPr>
          <w:szCs w:val="21"/>
        </w:rPr>
        <w:t>预付款支付期限：</w:t>
      </w:r>
      <w:r>
        <w:rPr>
          <w:b/>
          <w:bCs/>
          <w:szCs w:val="21"/>
          <w:u w:val="single"/>
        </w:rPr>
        <w:t>/</w:t>
      </w:r>
      <w:r>
        <w:rPr>
          <w:szCs w:val="21"/>
        </w:rPr>
        <w:t>。</w:t>
      </w:r>
    </w:p>
    <w:p w:rsidR="00DA45D9" w:rsidRDefault="00907717">
      <w:pPr>
        <w:spacing w:line="400" w:lineRule="exact"/>
        <w:ind w:firstLineChars="200" w:firstLine="420"/>
        <w:jc w:val="left"/>
        <w:rPr>
          <w:szCs w:val="21"/>
        </w:rPr>
      </w:pPr>
      <w:r>
        <w:rPr>
          <w:szCs w:val="21"/>
        </w:rPr>
        <w:t>预付款扣回的方式：</w:t>
      </w:r>
      <w:r>
        <w:rPr>
          <w:b/>
          <w:kern w:val="0"/>
          <w:szCs w:val="21"/>
          <w:u w:val="single"/>
        </w:rPr>
        <w:t>/</w:t>
      </w:r>
      <w:r>
        <w:rPr>
          <w:szCs w:val="21"/>
        </w:rPr>
        <w:t>。</w:t>
      </w:r>
    </w:p>
    <w:p w:rsidR="00DA45D9" w:rsidRDefault="00907717">
      <w:pPr>
        <w:spacing w:line="400" w:lineRule="exact"/>
        <w:ind w:firstLineChars="200" w:firstLine="420"/>
        <w:jc w:val="left"/>
        <w:rPr>
          <w:szCs w:val="21"/>
        </w:rPr>
      </w:pPr>
      <w:r>
        <w:rPr>
          <w:szCs w:val="21"/>
        </w:rPr>
        <w:t xml:space="preserve">12.2.2 </w:t>
      </w:r>
      <w:r>
        <w:rPr>
          <w:szCs w:val="21"/>
        </w:rPr>
        <w:t>预付款担保</w:t>
      </w:r>
    </w:p>
    <w:p w:rsidR="00DA45D9" w:rsidRDefault="00907717">
      <w:pPr>
        <w:spacing w:line="400" w:lineRule="exact"/>
        <w:rPr>
          <w:szCs w:val="21"/>
        </w:rPr>
      </w:pPr>
      <w:r>
        <w:rPr>
          <w:szCs w:val="21"/>
        </w:rPr>
        <w:t xml:space="preserve">   </w:t>
      </w:r>
      <w:r>
        <w:rPr>
          <w:szCs w:val="21"/>
        </w:rPr>
        <w:t>承包人提交预付款担保的期限：</w:t>
      </w:r>
      <w:r>
        <w:rPr>
          <w:b/>
          <w:kern w:val="0"/>
          <w:szCs w:val="21"/>
          <w:u w:val="single"/>
        </w:rPr>
        <w:t>/</w:t>
      </w:r>
      <w:r>
        <w:rPr>
          <w:szCs w:val="21"/>
        </w:rPr>
        <w:t>。</w:t>
      </w:r>
    </w:p>
    <w:p w:rsidR="00DA45D9" w:rsidRDefault="00907717">
      <w:pPr>
        <w:spacing w:line="400" w:lineRule="exact"/>
        <w:ind w:firstLineChars="200" w:firstLine="420"/>
        <w:jc w:val="left"/>
        <w:rPr>
          <w:rFonts w:ascii="宋体"/>
          <w:szCs w:val="21"/>
        </w:rPr>
      </w:pPr>
      <w:r>
        <w:rPr>
          <w:szCs w:val="21"/>
        </w:rPr>
        <w:t>预付款担保的形式为：</w:t>
      </w:r>
      <w:r>
        <w:rPr>
          <w:b/>
          <w:kern w:val="0"/>
          <w:szCs w:val="21"/>
          <w:u w:val="single"/>
        </w:rPr>
        <w:t>/</w:t>
      </w:r>
      <w:r>
        <w:rPr>
          <w:szCs w:val="21"/>
        </w:rPr>
        <w:t>。</w:t>
      </w:r>
    </w:p>
    <w:p w:rsidR="00DA45D9" w:rsidRDefault="00907717">
      <w:pPr>
        <w:spacing w:line="400" w:lineRule="exact"/>
        <w:ind w:firstLineChars="200" w:firstLine="420"/>
        <w:rPr>
          <w:rFonts w:ascii="宋体"/>
          <w:szCs w:val="21"/>
        </w:rPr>
      </w:pPr>
      <w:r>
        <w:rPr>
          <w:rFonts w:ascii="宋体" w:hAnsi="宋体"/>
          <w:szCs w:val="21"/>
        </w:rPr>
        <w:t xml:space="preserve">12.3 </w:t>
      </w:r>
      <w:r>
        <w:rPr>
          <w:rFonts w:ascii="宋体" w:hAnsi="宋体" w:hint="eastAsia"/>
          <w:szCs w:val="21"/>
        </w:rPr>
        <w:t>计量</w:t>
      </w:r>
    </w:p>
    <w:p w:rsidR="00DA45D9" w:rsidRDefault="00907717">
      <w:pPr>
        <w:spacing w:line="400" w:lineRule="exact"/>
        <w:ind w:firstLineChars="200" w:firstLine="420"/>
        <w:jc w:val="left"/>
        <w:rPr>
          <w:rFonts w:ascii="宋体"/>
          <w:szCs w:val="21"/>
        </w:rPr>
      </w:pPr>
      <w:r>
        <w:rPr>
          <w:rFonts w:ascii="宋体" w:hAnsi="宋体"/>
          <w:szCs w:val="21"/>
        </w:rPr>
        <w:t xml:space="preserve">12.3.1 </w:t>
      </w:r>
      <w:r>
        <w:rPr>
          <w:rFonts w:ascii="宋体" w:hAnsi="宋体" w:hint="eastAsia"/>
          <w:szCs w:val="21"/>
        </w:rPr>
        <w:t>计量原则</w:t>
      </w:r>
    </w:p>
    <w:p w:rsidR="00DA45D9" w:rsidRDefault="00907717">
      <w:pPr>
        <w:autoSpaceDE w:val="0"/>
        <w:autoSpaceDN w:val="0"/>
        <w:adjustRightInd w:val="0"/>
        <w:spacing w:line="400" w:lineRule="exact"/>
        <w:ind w:firstLineChars="200" w:firstLine="420"/>
        <w:jc w:val="left"/>
        <w:rPr>
          <w:rFonts w:ascii="宋体"/>
          <w:b/>
          <w:szCs w:val="21"/>
          <w:u w:val="single"/>
        </w:rPr>
      </w:pPr>
      <w:r>
        <w:rPr>
          <w:rFonts w:ascii="宋体" w:hAnsi="宋体" w:hint="eastAsia"/>
          <w:szCs w:val="21"/>
        </w:rPr>
        <w:t>工程量计算规则：</w:t>
      </w:r>
      <w:r>
        <w:rPr>
          <w:rFonts w:ascii="宋体" w:hAnsi="宋体" w:hint="eastAsia"/>
          <w:b/>
          <w:szCs w:val="21"/>
          <w:u w:val="single"/>
        </w:rPr>
        <w:t>《江苏省建设工程费用定额》2014版、《建设工程工程量清单计价规范》（GB50500-2013）、《房屋建筑与装饰工程工程量计算规范》（GB50854-2013）、《江苏省房屋修缮工程计价表》（2009年版）、《江苏省安装工程计价定额》（2014）、《江苏省建筑与装饰工程计价定额》（2014）、《江苏省建设工程费用定额》（2014）、《省住房城乡建设厅关于建筑业实施营改增后江苏省建设工程计价依据调整的通知》（</w:t>
      </w:r>
      <w:proofErr w:type="gramStart"/>
      <w:r>
        <w:rPr>
          <w:rFonts w:ascii="宋体" w:hAnsi="宋体" w:hint="eastAsia"/>
          <w:b/>
          <w:szCs w:val="21"/>
          <w:u w:val="single"/>
        </w:rPr>
        <w:t>苏建价</w:t>
      </w:r>
      <w:proofErr w:type="gramEnd"/>
      <w:r>
        <w:rPr>
          <w:rFonts w:ascii="宋体" w:hAnsi="宋体" w:hint="eastAsia"/>
          <w:b/>
          <w:szCs w:val="21"/>
          <w:u w:val="single"/>
        </w:rPr>
        <w:t>[2016]154号）以及相应的补充规定和省市颁布的有关工程造价文件，征税方式采用一般计税法等。</w:t>
      </w:r>
    </w:p>
    <w:p w:rsidR="00DA45D9" w:rsidRDefault="00907717">
      <w:pPr>
        <w:autoSpaceDE w:val="0"/>
        <w:autoSpaceDN w:val="0"/>
        <w:adjustRightInd w:val="0"/>
        <w:spacing w:line="400" w:lineRule="exact"/>
        <w:ind w:firstLineChars="200" w:firstLine="420"/>
        <w:jc w:val="left"/>
        <w:rPr>
          <w:rFonts w:ascii="宋体"/>
          <w:szCs w:val="21"/>
        </w:rPr>
      </w:pPr>
      <w:r>
        <w:rPr>
          <w:rFonts w:ascii="宋体" w:hAnsi="宋体"/>
          <w:szCs w:val="21"/>
        </w:rPr>
        <w:t xml:space="preserve">12.3.2 </w:t>
      </w:r>
      <w:r>
        <w:rPr>
          <w:rFonts w:ascii="宋体" w:hAnsi="宋体" w:hint="eastAsia"/>
          <w:szCs w:val="21"/>
        </w:rPr>
        <w:t>计量周期</w:t>
      </w:r>
    </w:p>
    <w:p w:rsidR="00DA45D9" w:rsidRDefault="00907717">
      <w:pPr>
        <w:spacing w:line="400" w:lineRule="exact"/>
        <w:ind w:firstLineChars="200" w:firstLine="420"/>
        <w:jc w:val="left"/>
        <w:rPr>
          <w:rFonts w:ascii="宋体"/>
          <w:szCs w:val="21"/>
        </w:rPr>
      </w:pPr>
      <w:r>
        <w:rPr>
          <w:rFonts w:ascii="宋体" w:hAnsi="宋体" w:hint="eastAsia"/>
          <w:szCs w:val="21"/>
        </w:rPr>
        <w:t>关于计量周期的约定：</w:t>
      </w:r>
      <w:r>
        <w:rPr>
          <w:rFonts w:ascii="宋体" w:hAnsi="宋体" w:hint="eastAsia"/>
          <w:b/>
          <w:bCs/>
          <w:szCs w:val="21"/>
          <w:u w:val="single"/>
        </w:rPr>
        <w:t>/</w:t>
      </w:r>
      <w:r>
        <w:rPr>
          <w:rFonts w:ascii="宋体" w:hAnsi="宋体" w:hint="eastAsia"/>
          <w:szCs w:val="21"/>
        </w:rPr>
        <w:t>。</w:t>
      </w:r>
    </w:p>
    <w:p w:rsidR="00DA45D9" w:rsidRDefault="00907717">
      <w:pPr>
        <w:spacing w:line="400" w:lineRule="exact"/>
        <w:ind w:firstLineChars="200" w:firstLine="420"/>
        <w:jc w:val="left"/>
        <w:rPr>
          <w:rFonts w:ascii="宋体"/>
          <w:szCs w:val="21"/>
        </w:rPr>
      </w:pPr>
      <w:r>
        <w:rPr>
          <w:rFonts w:ascii="宋体" w:hAnsi="宋体"/>
          <w:szCs w:val="21"/>
        </w:rPr>
        <w:t xml:space="preserve">12.3.3 </w:t>
      </w:r>
      <w:r>
        <w:rPr>
          <w:rFonts w:ascii="宋体" w:hAnsi="宋体" w:hint="eastAsia"/>
          <w:szCs w:val="21"/>
        </w:rPr>
        <w:t>单价合同的计量</w:t>
      </w:r>
    </w:p>
    <w:p w:rsidR="00DA45D9" w:rsidRDefault="00907717">
      <w:pPr>
        <w:spacing w:line="400" w:lineRule="exact"/>
        <w:ind w:firstLineChars="200" w:firstLine="420"/>
        <w:jc w:val="left"/>
        <w:rPr>
          <w:rFonts w:ascii="宋体"/>
          <w:szCs w:val="21"/>
        </w:rPr>
      </w:pPr>
      <w:r>
        <w:rPr>
          <w:rFonts w:ascii="宋体" w:hAnsi="宋体" w:hint="eastAsia"/>
          <w:szCs w:val="21"/>
        </w:rPr>
        <w:t>关于单价合同计量的约定：</w:t>
      </w:r>
      <w:r>
        <w:rPr>
          <w:rFonts w:ascii="宋体" w:hAnsi="宋体" w:hint="eastAsia"/>
          <w:b/>
          <w:szCs w:val="21"/>
          <w:u w:val="single"/>
        </w:rPr>
        <w:t>竣工结算的工程量</w:t>
      </w:r>
      <w:proofErr w:type="gramStart"/>
      <w:r>
        <w:rPr>
          <w:rFonts w:ascii="宋体" w:hAnsi="宋体" w:hint="eastAsia"/>
          <w:b/>
          <w:szCs w:val="21"/>
          <w:u w:val="single"/>
        </w:rPr>
        <w:t>按发承包</w:t>
      </w:r>
      <w:proofErr w:type="gramEnd"/>
      <w:r>
        <w:rPr>
          <w:rFonts w:ascii="宋体" w:hAnsi="宋体" w:hint="eastAsia"/>
          <w:b/>
          <w:szCs w:val="21"/>
          <w:u w:val="single"/>
        </w:rPr>
        <w:t>双方在合同中约定应</w:t>
      </w:r>
      <w:proofErr w:type="gramStart"/>
      <w:r>
        <w:rPr>
          <w:rFonts w:ascii="宋体" w:hAnsi="宋体" w:hint="eastAsia"/>
          <w:b/>
          <w:szCs w:val="21"/>
          <w:u w:val="single"/>
        </w:rPr>
        <w:t>予计量且实</w:t>
      </w:r>
      <w:proofErr w:type="gramEnd"/>
      <w:r>
        <w:rPr>
          <w:rFonts w:ascii="宋体" w:hAnsi="宋体" w:hint="eastAsia"/>
          <w:b/>
          <w:szCs w:val="21"/>
          <w:u w:val="single"/>
        </w:rPr>
        <w:t>际完成的工程量确定，完成发包人要求的合同以外的零星工作或发生非承包人责任事件的工程量按现场签证确定（单方签证低于2000元的不计）。</w:t>
      </w:r>
    </w:p>
    <w:p w:rsidR="00DA45D9" w:rsidRDefault="00907717">
      <w:pPr>
        <w:spacing w:line="400" w:lineRule="exact"/>
        <w:ind w:firstLineChars="200" w:firstLine="420"/>
        <w:rPr>
          <w:rFonts w:ascii="宋体"/>
          <w:szCs w:val="21"/>
        </w:rPr>
      </w:pPr>
      <w:r>
        <w:rPr>
          <w:rFonts w:ascii="宋体" w:hAnsi="宋体"/>
          <w:szCs w:val="21"/>
        </w:rPr>
        <w:t xml:space="preserve">12.4 </w:t>
      </w:r>
      <w:r>
        <w:rPr>
          <w:rFonts w:ascii="宋体" w:hAnsi="宋体" w:hint="eastAsia"/>
          <w:szCs w:val="21"/>
        </w:rPr>
        <w:t>工程进度款支付</w:t>
      </w:r>
    </w:p>
    <w:p w:rsidR="00DA45D9" w:rsidRDefault="00907717">
      <w:pPr>
        <w:spacing w:line="400" w:lineRule="exact"/>
        <w:ind w:firstLineChars="200" w:firstLine="420"/>
      </w:pPr>
      <w:r>
        <w:rPr>
          <w:rFonts w:hint="eastAsia"/>
        </w:rPr>
        <w:t xml:space="preserve">12.4.1 </w:t>
      </w:r>
      <w:r>
        <w:rPr>
          <w:rFonts w:hint="eastAsia"/>
        </w:rPr>
        <w:t>付款周期</w:t>
      </w:r>
    </w:p>
    <w:p w:rsidR="00DA45D9" w:rsidRPr="00907717" w:rsidRDefault="00907717">
      <w:pPr>
        <w:spacing w:line="400" w:lineRule="exact"/>
        <w:ind w:firstLineChars="200" w:firstLine="422"/>
        <w:rPr>
          <w:rFonts w:ascii="宋体" w:hAnsi="宋体"/>
          <w:b/>
          <w:szCs w:val="21"/>
          <w:u w:val="single"/>
        </w:rPr>
      </w:pPr>
      <w:r w:rsidRPr="00907717">
        <w:rPr>
          <w:rFonts w:ascii="宋体" w:hAnsi="宋体" w:hint="eastAsia"/>
          <w:b/>
          <w:szCs w:val="21"/>
        </w:rPr>
        <w:t>2021年度承包人缴纳履约保证金且施工合同签订后支付合同金额的20%，工程完工验收合格后支付至合同金额的50%。审计完成后，于2022年6月30日前付至审定价的95%，余款在保修期结束后且无重大问题，一周内付清（无息）。支付前，承包人均应出具税务部门认可的相应金额的发票。</w:t>
      </w:r>
    </w:p>
    <w:p w:rsidR="00DA45D9" w:rsidRPr="00907717" w:rsidRDefault="00907717">
      <w:pPr>
        <w:spacing w:line="400" w:lineRule="exact"/>
        <w:ind w:firstLineChars="200" w:firstLine="422"/>
        <w:jc w:val="left"/>
        <w:rPr>
          <w:rFonts w:ascii="宋体" w:hAnsi="宋体"/>
          <w:b/>
          <w:bCs/>
          <w:szCs w:val="21"/>
          <w:u w:val="single"/>
        </w:rPr>
      </w:pPr>
      <w:r w:rsidRPr="00907717">
        <w:rPr>
          <w:rFonts w:ascii="宋体" w:hAnsi="宋体"/>
          <w:b/>
          <w:bCs/>
          <w:szCs w:val="21"/>
          <w:u w:val="single"/>
        </w:rPr>
        <w:t>承包人（包含总承包单位和专业承包单位）必须</w:t>
      </w:r>
      <w:r w:rsidRPr="00907717">
        <w:rPr>
          <w:rFonts w:ascii="宋体" w:hAnsi="宋体" w:hint="eastAsia"/>
          <w:b/>
          <w:bCs/>
          <w:szCs w:val="21"/>
          <w:u w:val="single"/>
        </w:rPr>
        <w:t>将</w:t>
      </w:r>
      <w:r w:rsidRPr="00907717">
        <w:rPr>
          <w:rFonts w:ascii="宋体" w:hAnsi="宋体"/>
          <w:b/>
          <w:bCs/>
          <w:szCs w:val="21"/>
          <w:u w:val="single"/>
        </w:rPr>
        <w:t>人工费与工程款实行分账管理，</w:t>
      </w:r>
      <w:r w:rsidRPr="00907717">
        <w:rPr>
          <w:rFonts w:ascii="宋体" w:hAnsi="宋体" w:hint="eastAsia"/>
          <w:b/>
          <w:bCs/>
          <w:szCs w:val="21"/>
          <w:u w:val="single"/>
        </w:rPr>
        <w:t>发包人</w:t>
      </w:r>
      <w:r w:rsidRPr="00907717">
        <w:rPr>
          <w:rFonts w:ascii="宋体" w:hAnsi="宋体"/>
          <w:b/>
          <w:bCs/>
          <w:szCs w:val="21"/>
          <w:u w:val="single"/>
        </w:rPr>
        <w:t>按照</w:t>
      </w:r>
      <w:r w:rsidRPr="00907717">
        <w:rPr>
          <w:rFonts w:ascii="宋体" w:hAnsi="宋体" w:hint="eastAsia"/>
          <w:b/>
          <w:bCs/>
          <w:szCs w:val="21"/>
          <w:u w:val="single"/>
        </w:rPr>
        <w:t>规定的比例将工程款中的人工费单独拨付到</w:t>
      </w:r>
      <w:r w:rsidRPr="00907717">
        <w:rPr>
          <w:rFonts w:ascii="宋体" w:hAnsi="宋体"/>
          <w:b/>
          <w:bCs/>
          <w:szCs w:val="21"/>
          <w:u w:val="single"/>
        </w:rPr>
        <w:t>农民工工资专</w:t>
      </w:r>
      <w:r w:rsidRPr="00907717">
        <w:rPr>
          <w:rFonts w:ascii="宋体" w:hAnsi="宋体" w:hint="eastAsia"/>
          <w:b/>
          <w:bCs/>
          <w:szCs w:val="21"/>
          <w:u w:val="single"/>
        </w:rPr>
        <w:t>用</w:t>
      </w:r>
      <w:r w:rsidRPr="00907717">
        <w:rPr>
          <w:rFonts w:ascii="宋体" w:hAnsi="宋体"/>
          <w:b/>
          <w:bCs/>
          <w:szCs w:val="21"/>
          <w:u w:val="single"/>
        </w:rPr>
        <w:t>账</w:t>
      </w:r>
      <w:r w:rsidRPr="00907717">
        <w:rPr>
          <w:rFonts w:ascii="宋体" w:hAnsi="宋体" w:hint="eastAsia"/>
          <w:b/>
          <w:bCs/>
          <w:szCs w:val="21"/>
          <w:u w:val="single"/>
        </w:rPr>
        <w:t>户，</w:t>
      </w:r>
      <w:r w:rsidRPr="00907717">
        <w:rPr>
          <w:rFonts w:ascii="宋体" w:hAnsi="宋体"/>
          <w:b/>
          <w:bCs/>
          <w:szCs w:val="21"/>
          <w:u w:val="single"/>
        </w:rPr>
        <w:t>人工费占工程造价比例规定</w:t>
      </w:r>
      <w:r w:rsidRPr="00907717">
        <w:rPr>
          <w:rFonts w:ascii="宋体" w:hAnsi="宋体" w:hint="eastAsia"/>
          <w:b/>
          <w:bCs/>
          <w:szCs w:val="21"/>
          <w:u w:val="single"/>
        </w:rPr>
        <w:t>不低于</w:t>
      </w:r>
      <w:r w:rsidRPr="00907717">
        <w:rPr>
          <w:rFonts w:ascii="宋体" w:hAnsi="宋体"/>
          <w:b/>
          <w:bCs/>
          <w:szCs w:val="21"/>
          <w:u w:val="single"/>
        </w:rPr>
        <w:t>20%。</w:t>
      </w:r>
      <w:r w:rsidRPr="00907717">
        <w:rPr>
          <w:rFonts w:ascii="宋体" w:hAnsi="宋体" w:hint="eastAsia"/>
          <w:b/>
          <w:bCs/>
          <w:szCs w:val="21"/>
          <w:u w:val="single"/>
        </w:rPr>
        <w:t>由承包人提供农民工工资专用账户并提出支付申请</w:t>
      </w:r>
      <w:r w:rsidRPr="00907717">
        <w:rPr>
          <w:rFonts w:ascii="宋体" w:hAnsi="宋体"/>
          <w:b/>
          <w:bCs/>
          <w:szCs w:val="21"/>
          <w:u w:val="single"/>
        </w:rPr>
        <w:t>。具体详见通住建筑【2020】253号《关于</w:t>
      </w:r>
      <w:r w:rsidRPr="00907717">
        <w:rPr>
          <w:rFonts w:ascii="宋体" w:hAnsi="宋体"/>
          <w:b/>
          <w:bCs/>
          <w:szCs w:val="21"/>
          <w:u w:val="single"/>
        </w:rPr>
        <w:lastRenderedPageBreak/>
        <w:t>进一步加强和规范建设工程领域农民工工资支付管理工作的通知》</w:t>
      </w:r>
      <w:r w:rsidRPr="00907717">
        <w:rPr>
          <w:rFonts w:ascii="宋体" w:hAnsi="宋体" w:hint="eastAsia"/>
          <w:b/>
          <w:bCs/>
          <w:szCs w:val="21"/>
          <w:u w:val="single"/>
        </w:rPr>
        <w:t>。</w:t>
      </w:r>
    </w:p>
    <w:p w:rsidR="00DA45D9" w:rsidRPr="00907717" w:rsidRDefault="00907717">
      <w:pPr>
        <w:spacing w:line="400" w:lineRule="exact"/>
        <w:ind w:firstLineChars="200" w:firstLine="420"/>
        <w:jc w:val="left"/>
        <w:rPr>
          <w:rFonts w:ascii="宋体" w:hAnsi="宋体"/>
          <w:szCs w:val="21"/>
          <w:u w:val="single"/>
        </w:rPr>
      </w:pPr>
      <w:r w:rsidRPr="00907717">
        <w:rPr>
          <w:rFonts w:ascii="宋体" w:hAnsi="宋体" w:hint="eastAsia"/>
          <w:szCs w:val="21"/>
        </w:rPr>
        <w:t>说明：</w:t>
      </w:r>
      <w:r w:rsidRPr="00907717">
        <w:rPr>
          <w:rFonts w:ascii="宋体" w:hAnsi="宋体" w:hint="eastAsia"/>
          <w:szCs w:val="21"/>
          <w:u w:val="single"/>
        </w:rPr>
        <w:t>付款基价＝合同价-</w:t>
      </w:r>
      <w:proofErr w:type="gramStart"/>
      <w:r w:rsidRPr="00907717">
        <w:rPr>
          <w:rFonts w:ascii="宋体" w:hAnsi="宋体" w:hint="eastAsia"/>
          <w:szCs w:val="21"/>
          <w:u w:val="single"/>
        </w:rPr>
        <w:t>甲供材料</w:t>
      </w:r>
      <w:proofErr w:type="gramEnd"/>
      <w:r w:rsidRPr="00907717">
        <w:rPr>
          <w:rFonts w:ascii="宋体" w:hAnsi="宋体" w:hint="eastAsia"/>
          <w:szCs w:val="21"/>
          <w:u w:val="single"/>
        </w:rPr>
        <w:t>费（如有时）-甲方另行分包合同价（如有时）-暂列金额（如有时） 及其相应费率之和。</w:t>
      </w:r>
    </w:p>
    <w:p w:rsidR="00DA45D9" w:rsidRDefault="00907717">
      <w:pPr>
        <w:spacing w:line="400" w:lineRule="exact"/>
        <w:ind w:firstLineChars="200" w:firstLine="422"/>
        <w:jc w:val="left"/>
        <w:rPr>
          <w:rFonts w:ascii="宋体" w:hAnsi="宋体"/>
          <w:b/>
          <w:szCs w:val="21"/>
          <w:u w:val="single"/>
        </w:rPr>
      </w:pPr>
      <w:r>
        <w:rPr>
          <w:rFonts w:ascii="宋体" w:hAnsi="宋体" w:hint="eastAsia"/>
          <w:b/>
          <w:szCs w:val="21"/>
          <w:u w:val="single"/>
        </w:rPr>
        <w:t>（1）履约保证金在工程竣工验收合格后退还。承包人不得因工程造价低，造成质量、停工等问题，如有发生，该保证金不退。</w:t>
      </w:r>
    </w:p>
    <w:p w:rsidR="00DA45D9" w:rsidRDefault="00907717">
      <w:pPr>
        <w:spacing w:line="400" w:lineRule="exact"/>
        <w:ind w:firstLineChars="200" w:firstLine="422"/>
        <w:jc w:val="left"/>
        <w:rPr>
          <w:rFonts w:ascii="宋体" w:hAnsi="宋体"/>
          <w:b/>
          <w:szCs w:val="21"/>
          <w:u w:val="single"/>
        </w:rPr>
      </w:pPr>
      <w:r>
        <w:rPr>
          <w:rFonts w:ascii="宋体" w:hAnsi="宋体" w:hint="eastAsia"/>
          <w:b/>
          <w:szCs w:val="21"/>
          <w:u w:val="single"/>
        </w:rPr>
        <w:t>（2）承包人不得因拖欠材料商、分包商等工程款而影响工程进度和质量，否则承包人除承担违约责任外，还需承担发包人对其罚款，金额为拖欠款的</w:t>
      </w:r>
      <w:r>
        <w:rPr>
          <w:rFonts w:ascii="宋体" w:hAnsi="宋体"/>
          <w:b/>
          <w:szCs w:val="21"/>
          <w:u w:val="single"/>
        </w:rPr>
        <w:t xml:space="preserve"> 20%</w:t>
      </w:r>
      <w:r>
        <w:rPr>
          <w:rFonts w:ascii="宋体" w:hAnsi="宋体" w:hint="eastAsia"/>
          <w:b/>
          <w:szCs w:val="21"/>
          <w:u w:val="single"/>
        </w:rPr>
        <w:t>。</w:t>
      </w:r>
    </w:p>
    <w:p w:rsidR="00DA45D9" w:rsidRDefault="00907717">
      <w:pPr>
        <w:spacing w:line="400" w:lineRule="exact"/>
        <w:ind w:firstLineChars="200" w:firstLine="422"/>
        <w:jc w:val="left"/>
        <w:rPr>
          <w:rFonts w:ascii="宋体" w:hAnsi="宋体"/>
          <w:b/>
          <w:szCs w:val="21"/>
          <w:u w:val="single"/>
        </w:rPr>
      </w:pPr>
      <w:r>
        <w:rPr>
          <w:rFonts w:ascii="宋体" w:hAnsi="宋体" w:hint="eastAsia"/>
          <w:b/>
          <w:szCs w:val="21"/>
          <w:u w:val="single"/>
        </w:rPr>
        <w:t>（3）发包人有权直接扣除按合同规定对承包人的各项违约金，并以工程联系单或罚款单的形式发放给承包人。</w:t>
      </w:r>
    </w:p>
    <w:p w:rsidR="00DA45D9" w:rsidRDefault="00907717">
      <w:pPr>
        <w:spacing w:line="400" w:lineRule="exact"/>
        <w:ind w:firstLineChars="200" w:firstLine="422"/>
        <w:jc w:val="left"/>
        <w:rPr>
          <w:rFonts w:ascii="宋体" w:hAnsi="宋体"/>
          <w:b/>
          <w:szCs w:val="21"/>
          <w:u w:val="single"/>
        </w:rPr>
      </w:pPr>
      <w:r>
        <w:rPr>
          <w:rFonts w:ascii="宋体" w:hAnsi="宋体" w:hint="eastAsia"/>
          <w:b/>
          <w:szCs w:val="21"/>
          <w:u w:val="single"/>
        </w:rPr>
        <w:t>（4）所有工程付款必须经总监理工程师和发包</w:t>
      </w:r>
      <w:proofErr w:type="gramStart"/>
      <w:r>
        <w:rPr>
          <w:rFonts w:ascii="宋体" w:hAnsi="宋体" w:hint="eastAsia"/>
          <w:b/>
          <w:szCs w:val="21"/>
          <w:u w:val="single"/>
        </w:rPr>
        <w:t>方项目</w:t>
      </w:r>
      <w:proofErr w:type="gramEnd"/>
      <w:r>
        <w:rPr>
          <w:rFonts w:ascii="宋体" w:hAnsi="宋体" w:hint="eastAsia"/>
          <w:b/>
          <w:szCs w:val="21"/>
          <w:u w:val="single"/>
        </w:rPr>
        <w:t>负责人签发付款证书后发包人才予以支付。</w:t>
      </w:r>
    </w:p>
    <w:p w:rsidR="00DA45D9" w:rsidRDefault="00907717">
      <w:pPr>
        <w:spacing w:line="400" w:lineRule="exact"/>
        <w:ind w:firstLineChars="200" w:firstLine="422"/>
        <w:jc w:val="left"/>
        <w:rPr>
          <w:rFonts w:ascii="宋体" w:hAnsi="宋体"/>
          <w:b/>
          <w:szCs w:val="21"/>
          <w:u w:val="single"/>
        </w:rPr>
      </w:pPr>
      <w:r>
        <w:rPr>
          <w:rFonts w:ascii="宋体" w:hAnsi="宋体" w:hint="eastAsia"/>
          <w:b/>
          <w:szCs w:val="21"/>
          <w:u w:val="single"/>
        </w:rPr>
        <w:t>(5)</w:t>
      </w:r>
      <w:r>
        <w:t xml:space="preserve"> </w:t>
      </w:r>
      <w:r>
        <w:rPr>
          <w:rFonts w:ascii="宋体" w:hAnsi="宋体"/>
          <w:b/>
          <w:szCs w:val="21"/>
          <w:u w:val="single"/>
        </w:rPr>
        <w:t>如果该工程由建设单位指定的有资质单位进行复审，</w:t>
      </w:r>
      <w:proofErr w:type="gramStart"/>
      <w:r>
        <w:rPr>
          <w:rFonts w:ascii="宋体" w:hAnsi="宋体"/>
          <w:b/>
          <w:szCs w:val="21"/>
          <w:u w:val="single"/>
        </w:rPr>
        <w:t>最</w:t>
      </w:r>
      <w:proofErr w:type="gramEnd"/>
      <w:r>
        <w:rPr>
          <w:rFonts w:ascii="宋体" w:hAnsi="宋体"/>
          <w:b/>
          <w:szCs w:val="21"/>
          <w:u w:val="single"/>
        </w:rPr>
        <w:t>终审计价按复审为准</w:t>
      </w:r>
      <w:r>
        <w:rPr>
          <w:rFonts w:ascii="宋体" w:hAnsi="宋体" w:hint="eastAsia"/>
          <w:b/>
          <w:szCs w:val="21"/>
          <w:u w:val="single"/>
        </w:rPr>
        <w:t>。</w:t>
      </w:r>
    </w:p>
    <w:p w:rsidR="00DA45D9" w:rsidRDefault="00907717">
      <w:pPr>
        <w:spacing w:line="400" w:lineRule="exact"/>
        <w:ind w:firstLineChars="200" w:firstLine="420"/>
        <w:jc w:val="left"/>
        <w:rPr>
          <w:rFonts w:ascii="宋体"/>
          <w:szCs w:val="21"/>
        </w:rPr>
      </w:pPr>
      <w:r>
        <w:rPr>
          <w:rFonts w:ascii="宋体" w:hAnsi="宋体"/>
          <w:szCs w:val="21"/>
        </w:rPr>
        <w:t xml:space="preserve">12.4.2 </w:t>
      </w:r>
      <w:r>
        <w:rPr>
          <w:rFonts w:ascii="宋体" w:hAnsi="宋体" w:hint="eastAsia"/>
          <w:szCs w:val="21"/>
        </w:rPr>
        <w:t>进度付款申请单的编制</w:t>
      </w:r>
    </w:p>
    <w:p w:rsidR="00DA45D9" w:rsidRDefault="00907717">
      <w:pPr>
        <w:spacing w:line="400" w:lineRule="exact"/>
        <w:ind w:firstLine="460"/>
        <w:rPr>
          <w:rFonts w:ascii="宋体"/>
          <w:szCs w:val="21"/>
        </w:rPr>
      </w:pPr>
      <w:r>
        <w:rPr>
          <w:rFonts w:ascii="宋体" w:hAnsi="宋体" w:hint="eastAsia"/>
          <w:szCs w:val="21"/>
        </w:rPr>
        <w:t>关于进度付款申请单编制的约定：/</w:t>
      </w:r>
    </w:p>
    <w:p w:rsidR="00DA45D9" w:rsidRDefault="00907717">
      <w:pPr>
        <w:spacing w:line="400" w:lineRule="exact"/>
        <w:ind w:firstLineChars="200" w:firstLine="420"/>
        <w:jc w:val="left"/>
        <w:rPr>
          <w:rFonts w:ascii="宋体" w:hAnsi="宋体"/>
          <w:szCs w:val="21"/>
        </w:rPr>
      </w:pPr>
      <w:r>
        <w:rPr>
          <w:rFonts w:ascii="宋体" w:hAnsi="宋体" w:hint="eastAsia"/>
          <w:szCs w:val="21"/>
        </w:rPr>
        <w:t>12.4.2 进度付款申请单的编制</w:t>
      </w:r>
    </w:p>
    <w:p w:rsidR="00DA45D9" w:rsidRDefault="00907717">
      <w:pPr>
        <w:spacing w:line="400" w:lineRule="exact"/>
        <w:ind w:firstLineChars="200" w:firstLine="420"/>
        <w:rPr>
          <w:rFonts w:ascii="宋体" w:hAnsi="宋体"/>
          <w:szCs w:val="21"/>
        </w:rPr>
      </w:pPr>
      <w:r>
        <w:rPr>
          <w:rFonts w:ascii="宋体" w:hAnsi="宋体" w:hint="eastAsia"/>
          <w:szCs w:val="21"/>
        </w:rPr>
        <w:t>关于进度付款申请单编制的约定：</w:t>
      </w:r>
      <w:r>
        <w:rPr>
          <w:rFonts w:ascii="宋体" w:hAnsi="宋体"/>
          <w:b/>
          <w:szCs w:val="21"/>
          <w:u w:val="single"/>
        </w:rPr>
        <w:t>调整价款、变更增补项目价款不在进度款中支付。发包人有权直接扣除承包人应支付的违约金。所有工程款的支付必须由承包人递交付款申请，经总监理工程师和发包人现场代表审核后予以支付。发包人代垫代扣的所有费用可以从工程款中直接扣除，每次支付工程款前，承包人必须开具符合税务部门规定的费率的增值税专用发票。工程竣工结算以建设单位指定的其他有资质单位出具的最终审计结果为准。承包人未提供符合要求的费率的增值税专用发票的，发包人有权拒绝付款。发包人正常付款条件下，承包人不得拖欠农民工工资。若出现拖欠农民工工资情形，被行政主管部门通报或约谈的，则发包人有权收取违约金，详见16.2.2承包人违约的责任</w:t>
      </w:r>
      <w:r>
        <w:rPr>
          <w:rFonts w:ascii="宋体" w:hAnsi="宋体" w:hint="eastAsia"/>
          <w:b/>
          <w:szCs w:val="21"/>
          <w:u w:val="single"/>
        </w:rPr>
        <w:t>。</w:t>
      </w:r>
    </w:p>
    <w:p w:rsidR="00DA45D9" w:rsidRDefault="00907717">
      <w:pPr>
        <w:keepNext/>
        <w:keepLines/>
        <w:spacing w:line="440" w:lineRule="exact"/>
        <w:outlineLvl w:val="3"/>
        <w:rPr>
          <w:rFonts w:ascii="宋体" w:eastAsia="黑体" w:hAnsi="宋体"/>
          <w:bCs/>
          <w:szCs w:val="21"/>
        </w:rPr>
      </w:pPr>
      <w:r>
        <w:rPr>
          <w:rFonts w:ascii="宋体" w:eastAsia="黑体" w:hAnsi="宋体"/>
          <w:bCs/>
          <w:szCs w:val="21"/>
        </w:rPr>
        <w:t xml:space="preserve">13. </w:t>
      </w:r>
      <w:r>
        <w:rPr>
          <w:rFonts w:ascii="宋体" w:eastAsia="黑体" w:hAnsi="宋体" w:hint="eastAsia"/>
          <w:bCs/>
          <w:szCs w:val="21"/>
        </w:rPr>
        <w:t>验收和工程试车</w:t>
      </w:r>
    </w:p>
    <w:p w:rsidR="00DA45D9" w:rsidRDefault="00907717">
      <w:pPr>
        <w:spacing w:line="400" w:lineRule="exact"/>
        <w:ind w:firstLineChars="200" w:firstLine="420"/>
        <w:rPr>
          <w:rFonts w:ascii="宋体"/>
          <w:szCs w:val="21"/>
        </w:rPr>
      </w:pPr>
      <w:r>
        <w:rPr>
          <w:rFonts w:ascii="宋体" w:hAnsi="宋体"/>
          <w:szCs w:val="21"/>
        </w:rPr>
        <w:t xml:space="preserve">13.1 </w:t>
      </w:r>
      <w:r>
        <w:rPr>
          <w:rFonts w:ascii="宋体" w:hAnsi="宋体" w:hint="eastAsia"/>
          <w:szCs w:val="21"/>
        </w:rPr>
        <w:t>分部分项工程验收</w:t>
      </w:r>
    </w:p>
    <w:p w:rsidR="00DA45D9" w:rsidRDefault="00907717">
      <w:pPr>
        <w:spacing w:line="400" w:lineRule="exact"/>
        <w:ind w:firstLineChars="200" w:firstLine="420"/>
        <w:jc w:val="left"/>
        <w:rPr>
          <w:rFonts w:ascii="宋体"/>
          <w:szCs w:val="21"/>
        </w:rPr>
      </w:pPr>
      <w:r>
        <w:rPr>
          <w:rFonts w:ascii="宋体" w:hAnsi="宋体"/>
          <w:szCs w:val="21"/>
        </w:rPr>
        <w:t>13.1.2</w:t>
      </w:r>
      <w:r>
        <w:rPr>
          <w:rFonts w:ascii="宋体" w:hAnsi="宋体" w:hint="eastAsia"/>
          <w:szCs w:val="21"/>
        </w:rPr>
        <w:t>监理人不能按时进行验收时，应提前</w:t>
      </w:r>
      <w:r>
        <w:rPr>
          <w:rFonts w:ascii="宋体" w:hAnsi="宋体" w:hint="eastAsia"/>
          <w:b/>
          <w:kern w:val="0"/>
          <w:szCs w:val="21"/>
          <w:u w:val="single"/>
        </w:rPr>
        <w:t>/</w:t>
      </w:r>
      <w:r>
        <w:rPr>
          <w:rFonts w:ascii="宋体" w:hAnsi="宋体" w:hint="eastAsia"/>
          <w:szCs w:val="21"/>
        </w:rPr>
        <w:t>小时提交书面延期要求。</w:t>
      </w:r>
    </w:p>
    <w:p w:rsidR="00DA45D9" w:rsidRDefault="00907717">
      <w:pPr>
        <w:spacing w:line="400" w:lineRule="exact"/>
        <w:ind w:firstLineChars="200" w:firstLine="420"/>
        <w:jc w:val="left"/>
        <w:rPr>
          <w:rFonts w:ascii="宋体"/>
          <w:b/>
          <w:szCs w:val="21"/>
        </w:rPr>
      </w:pPr>
      <w:r>
        <w:rPr>
          <w:rFonts w:ascii="宋体" w:hAnsi="宋体" w:hint="eastAsia"/>
          <w:szCs w:val="21"/>
        </w:rPr>
        <w:t>关于延期最长不得超过：</w:t>
      </w:r>
      <w:r>
        <w:rPr>
          <w:rFonts w:ascii="宋体" w:hAnsi="宋体" w:hint="eastAsia"/>
          <w:b/>
          <w:kern w:val="0"/>
          <w:szCs w:val="21"/>
          <w:u w:val="single"/>
        </w:rPr>
        <w:t>/</w:t>
      </w:r>
      <w:r>
        <w:rPr>
          <w:rFonts w:ascii="宋体" w:hAnsi="宋体" w:hint="eastAsia"/>
          <w:szCs w:val="21"/>
        </w:rPr>
        <w:t>小时。</w:t>
      </w:r>
    </w:p>
    <w:p w:rsidR="00DA45D9" w:rsidRDefault="00907717">
      <w:pPr>
        <w:spacing w:line="400" w:lineRule="exact"/>
        <w:ind w:firstLineChars="200" w:firstLine="420"/>
        <w:rPr>
          <w:rFonts w:ascii="宋体"/>
          <w:szCs w:val="21"/>
        </w:rPr>
      </w:pPr>
      <w:r>
        <w:rPr>
          <w:rFonts w:ascii="宋体" w:hAnsi="宋体"/>
          <w:szCs w:val="21"/>
        </w:rPr>
        <w:t xml:space="preserve">13.2 </w:t>
      </w:r>
      <w:r>
        <w:rPr>
          <w:rFonts w:ascii="宋体" w:hAnsi="宋体" w:hint="eastAsia"/>
          <w:szCs w:val="21"/>
        </w:rPr>
        <w:t>竣工验收</w:t>
      </w:r>
    </w:p>
    <w:p w:rsidR="00DA45D9" w:rsidRDefault="00907717">
      <w:pPr>
        <w:spacing w:line="400" w:lineRule="exact"/>
        <w:ind w:firstLineChars="200" w:firstLine="420"/>
        <w:jc w:val="left"/>
        <w:rPr>
          <w:rFonts w:ascii="宋体"/>
          <w:szCs w:val="21"/>
        </w:rPr>
      </w:pPr>
      <w:r>
        <w:rPr>
          <w:rFonts w:ascii="宋体" w:hAnsi="宋体"/>
          <w:szCs w:val="21"/>
        </w:rPr>
        <w:t>13.2.2</w:t>
      </w:r>
      <w:r>
        <w:rPr>
          <w:rFonts w:ascii="宋体" w:hAnsi="宋体" w:hint="eastAsia"/>
          <w:szCs w:val="21"/>
        </w:rPr>
        <w:t>竣工验收程序</w:t>
      </w:r>
    </w:p>
    <w:p w:rsidR="00DA45D9" w:rsidRDefault="00907717">
      <w:pPr>
        <w:spacing w:line="400" w:lineRule="exact"/>
        <w:ind w:leftChars="228" w:left="4259" w:hangingChars="1800" w:hanging="3780"/>
        <w:jc w:val="left"/>
        <w:rPr>
          <w:rFonts w:ascii="宋体"/>
          <w:szCs w:val="21"/>
        </w:rPr>
      </w:pPr>
      <w:r>
        <w:rPr>
          <w:rFonts w:ascii="宋体" w:hAnsi="宋体" w:hint="eastAsia"/>
          <w:kern w:val="0"/>
          <w:szCs w:val="21"/>
        </w:rPr>
        <w:t>关于竣工验收程序的约定：</w:t>
      </w:r>
      <w:r>
        <w:rPr>
          <w:rFonts w:ascii="宋体" w:hAnsi="宋体"/>
          <w:b/>
          <w:kern w:val="0"/>
          <w:szCs w:val="21"/>
          <w:u w:val="single"/>
        </w:rPr>
        <w:t>/</w:t>
      </w:r>
      <w:r>
        <w:rPr>
          <w:rFonts w:ascii="宋体" w:hAnsi="宋体" w:hint="eastAsia"/>
          <w:szCs w:val="21"/>
        </w:rPr>
        <w:t>。</w:t>
      </w:r>
    </w:p>
    <w:p w:rsidR="00DA45D9" w:rsidRDefault="00907717">
      <w:pPr>
        <w:spacing w:line="400" w:lineRule="exact"/>
        <w:ind w:firstLineChars="200" w:firstLine="420"/>
        <w:jc w:val="left"/>
        <w:rPr>
          <w:rFonts w:ascii="宋体"/>
          <w:szCs w:val="21"/>
        </w:rPr>
      </w:pPr>
      <w:r>
        <w:rPr>
          <w:rFonts w:ascii="宋体" w:hAnsi="宋体" w:hint="eastAsia"/>
          <w:kern w:val="0"/>
          <w:szCs w:val="21"/>
        </w:rPr>
        <w:t>发包人不按照本项约定组织竣工验收、颁发工程接收证书的违约金的计算方法：</w:t>
      </w:r>
      <w:r>
        <w:rPr>
          <w:rFonts w:ascii="宋体" w:hAnsi="宋体"/>
          <w:b/>
          <w:kern w:val="0"/>
          <w:szCs w:val="21"/>
          <w:u w:val="single"/>
        </w:rPr>
        <w:t>/</w:t>
      </w:r>
      <w:r>
        <w:rPr>
          <w:rFonts w:ascii="宋体" w:hAnsi="宋体" w:hint="eastAsia"/>
          <w:szCs w:val="21"/>
        </w:rPr>
        <w:t>。</w:t>
      </w:r>
    </w:p>
    <w:p w:rsidR="00DA45D9" w:rsidRDefault="00907717">
      <w:pPr>
        <w:spacing w:line="400" w:lineRule="exact"/>
        <w:ind w:firstLineChars="200" w:firstLine="420"/>
        <w:jc w:val="left"/>
        <w:rPr>
          <w:rFonts w:ascii="宋体"/>
          <w:szCs w:val="21"/>
        </w:rPr>
      </w:pPr>
      <w:r>
        <w:rPr>
          <w:rFonts w:ascii="宋体" w:hAnsi="宋体"/>
          <w:szCs w:val="21"/>
        </w:rPr>
        <w:t>13.2.5</w:t>
      </w:r>
      <w:r>
        <w:rPr>
          <w:rFonts w:ascii="宋体" w:hAnsi="宋体" w:hint="eastAsia"/>
          <w:szCs w:val="21"/>
        </w:rPr>
        <w:t>移交、接收全部与部分工程</w:t>
      </w:r>
    </w:p>
    <w:p w:rsidR="00DA45D9" w:rsidRDefault="00907717">
      <w:pPr>
        <w:spacing w:line="400" w:lineRule="exact"/>
        <w:ind w:firstLineChars="200" w:firstLine="420"/>
        <w:jc w:val="left"/>
        <w:rPr>
          <w:rFonts w:ascii="宋体" w:hAnsi="宋体"/>
          <w:szCs w:val="21"/>
        </w:rPr>
      </w:pPr>
      <w:r>
        <w:rPr>
          <w:rFonts w:ascii="宋体" w:hAnsi="宋体" w:hint="eastAsia"/>
          <w:kern w:val="0"/>
          <w:szCs w:val="21"/>
        </w:rPr>
        <w:t>承包人向发包人移交工程的期限：</w:t>
      </w:r>
      <w:r>
        <w:rPr>
          <w:rFonts w:ascii="宋体" w:hAnsi="宋体"/>
          <w:b/>
          <w:kern w:val="0"/>
          <w:szCs w:val="21"/>
          <w:u w:val="single"/>
        </w:rPr>
        <w:t>/</w:t>
      </w:r>
      <w:r>
        <w:rPr>
          <w:rFonts w:ascii="宋体" w:hAnsi="宋体" w:hint="eastAsia"/>
          <w:szCs w:val="21"/>
        </w:rPr>
        <w:t>。</w:t>
      </w:r>
    </w:p>
    <w:p w:rsidR="00DA45D9" w:rsidRDefault="00907717">
      <w:pPr>
        <w:spacing w:line="400" w:lineRule="exact"/>
        <w:ind w:firstLineChars="200" w:firstLine="420"/>
        <w:jc w:val="left"/>
        <w:rPr>
          <w:rFonts w:ascii="宋体"/>
          <w:szCs w:val="21"/>
          <w:u w:val="single"/>
        </w:rPr>
      </w:pPr>
      <w:r>
        <w:rPr>
          <w:rFonts w:ascii="宋体" w:hAnsi="宋体" w:hint="eastAsia"/>
          <w:kern w:val="0"/>
          <w:szCs w:val="21"/>
        </w:rPr>
        <w:t>发包人未按本合同约定接收全部或部分工程的，违约金的计算方法为：</w:t>
      </w:r>
      <w:r>
        <w:rPr>
          <w:rFonts w:ascii="宋体" w:hAnsi="宋体"/>
          <w:b/>
          <w:kern w:val="0"/>
          <w:szCs w:val="21"/>
          <w:u w:val="single"/>
        </w:rPr>
        <w:t>/</w:t>
      </w:r>
      <w:r>
        <w:rPr>
          <w:rFonts w:ascii="宋体" w:hAnsi="宋体" w:hint="eastAsia"/>
          <w:szCs w:val="21"/>
        </w:rPr>
        <w:t>。</w:t>
      </w:r>
    </w:p>
    <w:p w:rsidR="00DA45D9" w:rsidRDefault="00907717">
      <w:pPr>
        <w:spacing w:line="400" w:lineRule="exact"/>
        <w:jc w:val="left"/>
        <w:rPr>
          <w:rFonts w:ascii="宋体"/>
          <w:szCs w:val="21"/>
        </w:rPr>
      </w:pPr>
      <w:r>
        <w:rPr>
          <w:rFonts w:ascii="宋体" w:hAnsi="宋体" w:hint="eastAsia"/>
          <w:szCs w:val="21"/>
        </w:rPr>
        <w:t>承包人未按时移交工程的，违约金的计算方法为：</w:t>
      </w:r>
      <w:r>
        <w:rPr>
          <w:rFonts w:ascii="宋体" w:hAnsi="宋体"/>
          <w:b/>
          <w:kern w:val="0"/>
          <w:szCs w:val="21"/>
          <w:u w:val="single"/>
        </w:rPr>
        <w:t>/</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szCs w:val="21"/>
        </w:rPr>
        <w:t xml:space="preserve">13.6 </w:t>
      </w:r>
      <w:r>
        <w:rPr>
          <w:rFonts w:ascii="宋体" w:hAnsi="宋体" w:hint="eastAsia"/>
          <w:szCs w:val="21"/>
        </w:rPr>
        <w:t>竣工退场</w:t>
      </w:r>
    </w:p>
    <w:p w:rsidR="00DA45D9" w:rsidRDefault="00907717">
      <w:pPr>
        <w:spacing w:line="400" w:lineRule="exact"/>
        <w:ind w:firstLineChars="200" w:firstLine="420"/>
        <w:jc w:val="left"/>
        <w:rPr>
          <w:rFonts w:ascii="宋体"/>
          <w:kern w:val="0"/>
          <w:szCs w:val="21"/>
        </w:rPr>
      </w:pPr>
      <w:r>
        <w:rPr>
          <w:rFonts w:ascii="宋体" w:hAnsi="宋体"/>
          <w:kern w:val="0"/>
          <w:szCs w:val="21"/>
        </w:rPr>
        <w:t xml:space="preserve">13.6.1 </w:t>
      </w:r>
      <w:r>
        <w:rPr>
          <w:rFonts w:ascii="宋体" w:hAnsi="宋体" w:hint="eastAsia"/>
          <w:kern w:val="0"/>
          <w:szCs w:val="21"/>
        </w:rPr>
        <w:t>竣工退场</w:t>
      </w:r>
    </w:p>
    <w:p w:rsidR="00DA45D9" w:rsidRDefault="00907717">
      <w:pPr>
        <w:spacing w:line="400" w:lineRule="exact"/>
        <w:ind w:firstLine="460"/>
        <w:rPr>
          <w:rFonts w:ascii="宋体" w:hAnsi="宋体"/>
          <w:b/>
          <w:szCs w:val="21"/>
          <w:u w:val="single"/>
        </w:rPr>
      </w:pPr>
      <w:r>
        <w:rPr>
          <w:rFonts w:ascii="宋体" w:hAnsi="宋体" w:hint="eastAsia"/>
          <w:kern w:val="0"/>
          <w:szCs w:val="21"/>
        </w:rPr>
        <w:lastRenderedPageBreak/>
        <w:t>承包人完成竣工退场的期限：</w:t>
      </w:r>
      <w:r>
        <w:rPr>
          <w:rFonts w:ascii="宋体" w:hAnsi="宋体" w:hint="eastAsia"/>
          <w:b/>
          <w:szCs w:val="21"/>
          <w:u w:val="single"/>
        </w:rPr>
        <w:t>承包人须在工程具备配套工程施工条件后</w:t>
      </w:r>
      <w:r>
        <w:rPr>
          <w:rFonts w:ascii="宋体" w:hAnsi="宋体"/>
          <w:b/>
          <w:szCs w:val="21"/>
          <w:u w:val="single"/>
        </w:rPr>
        <w:t>7</w:t>
      </w:r>
      <w:r>
        <w:rPr>
          <w:rFonts w:ascii="宋体" w:hAnsi="宋体" w:hint="eastAsia"/>
          <w:b/>
          <w:szCs w:val="21"/>
          <w:u w:val="single"/>
        </w:rPr>
        <w:t>天内拆除现场所有临时设施。包括所有的建筑垃圾及剩余材料全部清运出现场的费用。清理标准应得到发包人认可，否则，如发生相关费用则由发包人在工程竣工结算价款中扣除，并收取违约金，详见16.2.2承包人违约的责任。</w:t>
      </w:r>
    </w:p>
    <w:p w:rsidR="00DA45D9" w:rsidRDefault="00907717">
      <w:pPr>
        <w:spacing w:line="400" w:lineRule="exact"/>
        <w:ind w:firstLine="460"/>
        <w:rPr>
          <w:rFonts w:ascii="宋体"/>
          <w:b/>
          <w:szCs w:val="21"/>
          <w:u w:val="single"/>
        </w:rPr>
      </w:pPr>
      <w:r>
        <w:rPr>
          <w:rFonts w:ascii="宋体" w:hAnsi="宋体" w:hint="eastAsia"/>
          <w:b/>
          <w:bCs/>
          <w:szCs w:val="21"/>
          <w:u w:val="single"/>
        </w:rPr>
        <w:t>竣工日期以验收合格当日的竣工验收报告日期为准，工程竣工验收人员全部撤离现场后仍然有配合监理和审计工作的义务，并能及时处理现场事务。</w:t>
      </w:r>
    </w:p>
    <w:p w:rsidR="00DA45D9" w:rsidRDefault="00907717">
      <w:pPr>
        <w:keepNext/>
        <w:keepLines/>
        <w:spacing w:line="440" w:lineRule="exact"/>
        <w:outlineLvl w:val="3"/>
        <w:rPr>
          <w:rFonts w:ascii="宋体" w:eastAsia="黑体" w:hAnsi="宋体"/>
          <w:bCs/>
          <w:szCs w:val="21"/>
        </w:rPr>
      </w:pPr>
      <w:r>
        <w:rPr>
          <w:rFonts w:ascii="宋体" w:eastAsia="黑体" w:hAnsi="宋体"/>
          <w:bCs/>
          <w:szCs w:val="21"/>
        </w:rPr>
        <w:t xml:space="preserve">14. </w:t>
      </w:r>
      <w:r>
        <w:rPr>
          <w:rFonts w:ascii="宋体" w:eastAsia="黑体" w:hAnsi="宋体" w:hint="eastAsia"/>
          <w:bCs/>
          <w:szCs w:val="21"/>
        </w:rPr>
        <w:t>竣工结算</w:t>
      </w:r>
    </w:p>
    <w:p w:rsidR="00DA45D9" w:rsidRDefault="00907717">
      <w:pPr>
        <w:spacing w:line="400" w:lineRule="exact"/>
        <w:ind w:firstLineChars="200" w:firstLine="420"/>
        <w:rPr>
          <w:rFonts w:ascii="宋体" w:hAnsi="宋体"/>
          <w:szCs w:val="21"/>
        </w:rPr>
      </w:pPr>
      <w:r>
        <w:rPr>
          <w:rFonts w:ascii="宋体" w:hAnsi="宋体"/>
          <w:szCs w:val="21"/>
        </w:rPr>
        <w:t xml:space="preserve">14.1 </w:t>
      </w:r>
      <w:r>
        <w:rPr>
          <w:rFonts w:ascii="宋体" w:hAnsi="宋体" w:hint="eastAsia"/>
          <w:szCs w:val="21"/>
        </w:rPr>
        <w:t>竣工付款申请</w:t>
      </w:r>
    </w:p>
    <w:p w:rsidR="00DA45D9" w:rsidRDefault="00907717">
      <w:pPr>
        <w:spacing w:line="400" w:lineRule="exact"/>
        <w:ind w:firstLineChars="200" w:firstLine="422"/>
        <w:rPr>
          <w:rFonts w:ascii="宋体" w:hAnsi="宋体"/>
          <w:b/>
          <w:bCs/>
          <w:kern w:val="0"/>
          <w:szCs w:val="21"/>
        </w:rPr>
      </w:pPr>
      <w:r>
        <w:rPr>
          <w:rFonts w:ascii="宋体" w:hAnsi="宋体" w:hint="eastAsia"/>
          <w:b/>
          <w:szCs w:val="21"/>
          <w:u w:val="single"/>
        </w:rPr>
        <w:t>单位工程竣工验收备案后30天内提供完整的工程技术资料贰份（含竣工图）,其中一套原件线装，一套复印件胶装存档使用，要满足工程备案要求；完整的工程结算资料贰套胶装（一正一副）。如不能完成</w:t>
      </w:r>
      <w:proofErr w:type="gramStart"/>
      <w:r>
        <w:rPr>
          <w:rFonts w:ascii="宋体" w:hAnsi="宋体" w:hint="eastAsia"/>
          <w:b/>
          <w:szCs w:val="21"/>
          <w:u w:val="single"/>
        </w:rPr>
        <w:t>则资料</w:t>
      </w:r>
      <w:proofErr w:type="gramEnd"/>
      <w:r>
        <w:rPr>
          <w:rFonts w:ascii="宋体" w:hAnsi="宋体" w:hint="eastAsia"/>
          <w:b/>
          <w:szCs w:val="21"/>
          <w:u w:val="single"/>
        </w:rPr>
        <w:t>履约保证金不予退还，并发包人向承包人收取违约金。逾期提供竣工资料，发包人可拒绝递交审核或延期审核，由此带来的一切后果由承包人承担。工程结算必须按规范编制，并经发包人确认后报有关部门审计。严格按照现场实际与相关技术资料编制竣工图，如发现竣工图与现场实际不符的，资料履约保证金不予退还，并发包人向承包人收取违约金，承包人承担延期审核带来的一切后果，详见16.2.2承包人违约的责任。</w:t>
      </w:r>
    </w:p>
    <w:p w:rsidR="00DA45D9" w:rsidRDefault="00907717">
      <w:pPr>
        <w:spacing w:line="400" w:lineRule="exact"/>
        <w:ind w:firstLineChars="200" w:firstLine="420"/>
        <w:jc w:val="left"/>
        <w:rPr>
          <w:rFonts w:ascii="宋体"/>
          <w:szCs w:val="21"/>
        </w:rPr>
      </w:pPr>
      <w:r>
        <w:rPr>
          <w:rFonts w:ascii="宋体" w:hAnsi="宋体" w:hint="eastAsia"/>
          <w:szCs w:val="21"/>
        </w:rPr>
        <w:t>承包人提交竣工付款申请单的期限：</w:t>
      </w:r>
      <w:r>
        <w:rPr>
          <w:rFonts w:ascii="宋体" w:hAnsi="宋体"/>
          <w:b/>
          <w:kern w:val="0"/>
          <w:szCs w:val="21"/>
          <w:u w:val="single"/>
        </w:rPr>
        <w:t>/</w:t>
      </w:r>
      <w:r>
        <w:rPr>
          <w:rFonts w:ascii="宋体" w:hAnsi="宋体" w:hint="eastAsia"/>
          <w:szCs w:val="21"/>
        </w:rPr>
        <w:t>。</w:t>
      </w:r>
    </w:p>
    <w:p w:rsidR="00DA45D9" w:rsidRDefault="00907717">
      <w:pPr>
        <w:spacing w:line="400" w:lineRule="exact"/>
        <w:ind w:firstLineChars="200" w:firstLine="420"/>
        <w:jc w:val="left"/>
        <w:rPr>
          <w:rFonts w:ascii="宋体"/>
          <w:szCs w:val="21"/>
        </w:rPr>
      </w:pPr>
      <w:r>
        <w:rPr>
          <w:rFonts w:ascii="宋体" w:hAnsi="宋体" w:hint="eastAsia"/>
          <w:szCs w:val="21"/>
        </w:rPr>
        <w:t>竣工付款申请单应包括的内容：</w:t>
      </w:r>
      <w:r>
        <w:rPr>
          <w:rFonts w:ascii="宋体" w:hAnsi="宋体"/>
          <w:b/>
          <w:kern w:val="0"/>
          <w:szCs w:val="21"/>
          <w:u w:val="single"/>
        </w:rPr>
        <w:t>/</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szCs w:val="21"/>
        </w:rPr>
        <w:t xml:space="preserve">14.2 </w:t>
      </w:r>
      <w:r>
        <w:rPr>
          <w:rFonts w:ascii="宋体" w:hAnsi="宋体" w:hint="eastAsia"/>
          <w:szCs w:val="21"/>
        </w:rPr>
        <w:t>竣工结算审核</w:t>
      </w:r>
    </w:p>
    <w:p w:rsidR="00DA45D9" w:rsidRDefault="00907717">
      <w:pPr>
        <w:spacing w:line="400" w:lineRule="exact"/>
        <w:ind w:firstLineChars="200" w:firstLine="420"/>
        <w:jc w:val="left"/>
        <w:rPr>
          <w:rFonts w:ascii="宋体"/>
          <w:szCs w:val="21"/>
        </w:rPr>
      </w:pPr>
      <w:r>
        <w:rPr>
          <w:rFonts w:ascii="宋体" w:hAnsi="宋体" w:hint="eastAsia"/>
          <w:szCs w:val="21"/>
        </w:rPr>
        <w:t>发包人审批竣工付款申请单的期限：</w:t>
      </w:r>
      <w:r>
        <w:rPr>
          <w:rFonts w:ascii="宋体" w:hAnsi="宋体"/>
          <w:b/>
          <w:kern w:val="0"/>
          <w:szCs w:val="21"/>
          <w:u w:val="single"/>
        </w:rPr>
        <w:t>/</w:t>
      </w:r>
      <w:r>
        <w:rPr>
          <w:rFonts w:ascii="宋体" w:hAnsi="宋体" w:hint="eastAsia"/>
          <w:b/>
          <w:szCs w:val="21"/>
          <w:u w:val="single"/>
        </w:rPr>
        <w:t xml:space="preserve">　　</w:t>
      </w:r>
      <w:proofErr w:type="gramStart"/>
      <w:r>
        <w:rPr>
          <w:rFonts w:ascii="宋体" w:hAnsi="宋体" w:hint="eastAsia"/>
          <w:b/>
          <w:szCs w:val="21"/>
          <w:u w:val="single"/>
        </w:rPr>
        <w:t xml:space="preserve">　　</w:t>
      </w:r>
      <w:proofErr w:type="gramEnd"/>
      <w:r>
        <w:rPr>
          <w:rFonts w:ascii="宋体" w:hAnsi="宋体" w:hint="eastAsia"/>
          <w:szCs w:val="21"/>
        </w:rPr>
        <w:t>。</w:t>
      </w:r>
    </w:p>
    <w:p w:rsidR="00DA45D9" w:rsidRDefault="00907717">
      <w:pPr>
        <w:spacing w:line="400" w:lineRule="exact"/>
        <w:ind w:firstLineChars="200" w:firstLine="420"/>
        <w:jc w:val="left"/>
        <w:rPr>
          <w:rFonts w:ascii="宋体"/>
          <w:szCs w:val="21"/>
        </w:rPr>
      </w:pPr>
      <w:r>
        <w:rPr>
          <w:rFonts w:ascii="宋体" w:hAnsi="宋体" w:hint="eastAsia"/>
          <w:szCs w:val="21"/>
        </w:rPr>
        <w:t>发包人完成竣工付款的期限：</w:t>
      </w:r>
      <w:r>
        <w:rPr>
          <w:rFonts w:ascii="宋体" w:hAnsi="宋体" w:hint="eastAsia"/>
          <w:szCs w:val="21"/>
          <w:u w:val="single"/>
        </w:rPr>
        <w:t xml:space="preserve">　　</w:t>
      </w:r>
      <w:r>
        <w:rPr>
          <w:rFonts w:ascii="宋体" w:hAnsi="宋体" w:hint="eastAsia"/>
          <w:b/>
          <w:szCs w:val="21"/>
          <w:u w:val="single"/>
        </w:rPr>
        <w:t xml:space="preserve">　/</w:t>
      </w:r>
      <w:proofErr w:type="gramStart"/>
      <w:r>
        <w:rPr>
          <w:rFonts w:ascii="宋体" w:hAnsi="宋体" w:hint="eastAsia"/>
          <w:b/>
          <w:szCs w:val="21"/>
          <w:u w:val="single"/>
        </w:rPr>
        <w:t xml:space="preserve">　　　　</w:t>
      </w:r>
      <w:proofErr w:type="gramEnd"/>
      <w:r>
        <w:rPr>
          <w:rFonts w:ascii="宋体" w:hAnsi="宋体" w:hint="eastAsia"/>
          <w:b/>
          <w:szCs w:val="21"/>
          <w:u w:val="single"/>
        </w:rPr>
        <w:t xml:space="preserve">　</w:t>
      </w:r>
    </w:p>
    <w:p w:rsidR="00DA45D9" w:rsidRDefault="00907717">
      <w:pPr>
        <w:spacing w:line="400" w:lineRule="exact"/>
        <w:ind w:firstLineChars="200" w:firstLine="420"/>
        <w:jc w:val="left"/>
        <w:rPr>
          <w:rFonts w:ascii="宋体"/>
          <w:szCs w:val="21"/>
        </w:rPr>
      </w:pPr>
      <w:r>
        <w:rPr>
          <w:rFonts w:ascii="宋体" w:hAnsi="宋体" w:hint="eastAsia"/>
          <w:szCs w:val="21"/>
        </w:rPr>
        <w:t>关于竣工付款证书异议部分复核的方式和程序：</w:t>
      </w:r>
      <w:r>
        <w:rPr>
          <w:rFonts w:ascii="宋体" w:hAnsi="宋体" w:hint="eastAsia"/>
          <w:b/>
          <w:szCs w:val="21"/>
          <w:u w:val="single"/>
        </w:rPr>
        <w:t xml:space="preserve">　　　　</w:t>
      </w:r>
      <w:r>
        <w:rPr>
          <w:rFonts w:ascii="宋体" w:hAnsi="宋体"/>
          <w:b/>
          <w:kern w:val="0"/>
          <w:szCs w:val="21"/>
          <w:u w:val="single"/>
        </w:rPr>
        <w:t>/</w:t>
      </w:r>
      <w:r>
        <w:rPr>
          <w:rFonts w:ascii="宋体" w:hAnsi="宋体" w:hint="eastAsia"/>
          <w:b/>
          <w:szCs w:val="21"/>
          <w:u w:val="single"/>
        </w:rPr>
        <w:t xml:space="preserve">　　</w:t>
      </w:r>
      <w:proofErr w:type="gramStart"/>
      <w:r>
        <w:rPr>
          <w:rFonts w:ascii="宋体" w:hAnsi="宋体" w:hint="eastAsia"/>
          <w:b/>
          <w:szCs w:val="21"/>
          <w:u w:val="single"/>
        </w:rPr>
        <w:t xml:space="preserve">　　</w:t>
      </w:r>
      <w:proofErr w:type="gramEnd"/>
      <w:r>
        <w:rPr>
          <w:rFonts w:ascii="宋体" w:hAnsi="宋体" w:hint="eastAsia"/>
          <w:b/>
          <w:szCs w:val="21"/>
        </w:rPr>
        <w:t>。</w:t>
      </w:r>
    </w:p>
    <w:p w:rsidR="00DA45D9" w:rsidRDefault="00907717">
      <w:pPr>
        <w:spacing w:line="400" w:lineRule="exact"/>
        <w:ind w:firstLineChars="200" w:firstLine="420"/>
        <w:rPr>
          <w:rFonts w:ascii="宋体"/>
          <w:szCs w:val="21"/>
        </w:rPr>
      </w:pPr>
      <w:r>
        <w:rPr>
          <w:rFonts w:ascii="宋体" w:hAnsi="宋体"/>
          <w:szCs w:val="21"/>
        </w:rPr>
        <w:t xml:space="preserve">14.4 </w:t>
      </w:r>
      <w:r>
        <w:rPr>
          <w:rFonts w:ascii="宋体" w:hAnsi="宋体" w:hint="eastAsia"/>
          <w:szCs w:val="21"/>
        </w:rPr>
        <w:t>最终结清</w:t>
      </w:r>
      <w:r>
        <w:rPr>
          <w:rFonts w:ascii="宋体" w:hAnsi="宋体"/>
          <w:b/>
          <w:kern w:val="0"/>
          <w:szCs w:val="21"/>
          <w:u w:val="single"/>
        </w:rPr>
        <w:t>/</w:t>
      </w:r>
      <w:r>
        <w:rPr>
          <w:rFonts w:ascii="宋体" w:hAnsi="宋体" w:hint="eastAsia"/>
          <w:szCs w:val="21"/>
        </w:rPr>
        <w:t>。</w:t>
      </w:r>
    </w:p>
    <w:p w:rsidR="00DA45D9" w:rsidRDefault="00907717">
      <w:pPr>
        <w:spacing w:line="400" w:lineRule="exact"/>
        <w:ind w:firstLineChars="200" w:firstLine="420"/>
        <w:jc w:val="left"/>
        <w:rPr>
          <w:rFonts w:ascii="宋体"/>
          <w:kern w:val="0"/>
          <w:szCs w:val="21"/>
        </w:rPr>
      </w:pPr>
      <w:r>
        <w:rPr>
          <w:rFonts w:ascii="宋体" w:hAnsi="宋体"/>
          <w:kern w:val="0"/>
          <w:szCs w:val="21"/>
        </w:rPr>
        <w:t xml:space="preserve">14.4.1 </w:t>
      </w:r>
      <w:r>
        <w:rPr>
          <w:rFonts w:ascii="宋体" w:hAnsi="宋体" w:hint="eastAsia"/>
          <w:kern w:val="0"/>
          <w:szCs w:val="21"/>
        </w:rPr>
        <w:t>最终结清申请单</w:t>
      </w:r>
    </w:p>
    <w:p w:rsidR="00DA45D9" w:rsidRDefault="00907717">
      <w:pPr>
        <w:spacing w:line="400" w:lineRule="exact"/>
        <w:ind w:firstLineChars="200" w:firstLine="420"/>
        <w:jc w:val="left"/>
        <w:rPr>
          <w:rFonts w:ascii="宋体"/>
          <w:kern w:val="0"/>
          <w:szCs w:val="21"/>
        </w:rPr>
      </w:pPr>
      <w:r>
        <w:rPr>
          <w:rFonts w:ascii="宋体" w:hAnsi="宋体" w:hint="eastAsia"/>
          <w:kern w:val="0"/>
          <w:szCs w:val="21"/>
        </w:rPr>
        <w:t>承包人提交最终结清申请单的份数：</w:t>
      </w:r>
      <w:r>
        <w:rPr>
          <w:rFonts w:ascii="宋体" w:hAnsi="宋体" w:hint="eastAsia"/>
          <w:b/>
          <w:bCs/>
          <w:szCs w:val="21"/>
          <w:u w:val="single"/>
        </w:rPr>
        <w:t xml:space="preserve">  /   </w:t>
      </w:r>
      <w:r>
        <w:rPr>
          <w:rFonts w:ascii="宋体" w:hAnsi="宋体" w:hint="eastAsia"/>
          <w:szCs w:val="21"/>
        </w:rPr>
        <w:t>。</w:t>
      </w:r>
    </w:p>
    <w:p w:rsidR="00DA45D9" w:rsidRDefault="00907717">
      <w:pPr>
        <w:spacing w:line="400" w:lineRule="exact"/>
        <w:ind w:firstLineChars="200" w:firstLine="420"/>
        <w:jc w:val="left"/>
        <w:rPr>
          <w:rFonts w:ascii="宋体"/>
          <w:szCs w:val="21"/>
        </w:rPr>
      </w:pPr>
      <w:r>
        <w:rPr>
          <w:rFonts w:ascii="宋体" w:hAnsi="宋体" w:hint="eastAsia"/>
          <w:kern w:val="0"/>
          <w:szCs w:val="21"/>
        </w:rPr>
        <w:t>承包人提交最终结算申请单的期限：</w:t>
      </w:r>
      <w:r>
        <w:rPr>
          <w:rFonts w:ascii="宋体" w:hAnsi="宋体" w:hint="eastAsia"/>
          <w:b/>
          <w:szCs w:val="21"/>
          <w:u w:val="single"/>
        </w:rPr>
        <w:t xml:space="preserve">　　</w:t>
      </w:r>
      <w:r>
        <w:rPr>
          <w:rFonts w:ascii="宋体" w:hAnsi="宋体"/>
          <w:b/>
          <w:kern w:val="0"/>
          <w:szCs w:val="21"/>
          <w:u w:val="single"/>
        </w:rPr>
        <w:t>/</w:t>
      </w:r>
      <w:proofErr w:type="gramStart"/>
      <w:r>
        <w:rPr>
          <w:rFonts w:ascii="宋体" w:hAnsi="宋体" w:hint="eastAsia"/>
          <w:b/>
          <w:szCs w:val="21"/>
          <w:u w:val="single"/>
        </w:rPr>
        <w:t xml:space="preserve">　　　　</w:t>
      </w:r>
      <w:proofErr w:type="gramEnd"/>
      <w:r>
        <w:rPr>
          <w:rFonts w:ascii="宋体" w:hAnsi="宋体" w:hint="eastAsia"/>
          <w:b/>
          <w:szCs w:val="21"/>
          <w:u w:val="single"/>
        </w:rPr>
        <w:t xml:space="preserve">　</w:t>
      </w:r>
      <w:r>
        <w:rPr>
          <w:rFonts w:ascii="宋体" w:hAnsi="宋体" w:hint="eastAsia"/>
          <w:szCs w:val="21"/>
        </w:rPr>
        <w:t>。</w:t>
      </w:r>
    </w:p>
    <w:p w:rsidR="00DA45D9" w:rsidRDefault="00907717">
      <w:pPr>
        <w:spacing w:line="400" w:lineRule="exact"/>
        <w:ind w:firstLineChars="200" w:firstLine="420"/>
        <w:jc w:val="left"/>
        <w:rPr>
          <w:rFonts w:ascii="宋体"/>
          <w:szCs w:val="21"/>
        </w:rPr>
      </w:pPr>
      <w:r>
        <w:rPr>
          <w:rFonts w:ascii="宋体" w:hAnsi="宋体"/>
          <w:szCs w:val="21"/>
        </w:rPr>
        <w:t xml:space="preserve">14.4.2 </w:t>
      </w:r>
      <w:r>
        <w:rPr>
          <w:rFonts w:ascii="宋体" w:hAnsi="宋体" w:hint="eastAsia"/>
          <w:szCs w:val="21"/>
        </w:rPr>
        <w:t>最终结清证书和支付</w:t>
      </w:r>
    </w:p>
    <w:p w:rsidR="00DA45D9" w:rsidRDefault="00907717">
      <w:pPr>
        <w:spacing w:line="400" w:lineRule="exact"/>
        <w:ind w:firstLineChars="200" w:firstLine="420"/>
        <w:jc w:val="left"/>
        <w:rPr>
          <w:rFonts w:ascii="宋体"/>
          <w:szCs w:val="21"/>
        </w:rPr>
      </w:pPr>
      <w:r>
        <w:rPr>
          <w:rFonts w:ascii="宋体" w:hAnsi="宋体" w:hint="eastAsia"/>
          <w:szCs w:val="21"/>
        </w:rPr>
        <w:t>（</w:t>
      </w:r>
      <w:r>
        <w:rPr>
          <w:rFonts w:ascii="宋体" w:hAnsi="宋体"/>
          <w:szCs w:val="21"/>
        </w:rPr>
        <w:t>1</w:t>
      </w:r>
      <w:r>
        <w:rPr>
          <w:rFonts w:ascii="宋体" w:hAnsi="宋体" w:hint="eastAsia"/>
          <w:szCs w:val="21"/>
        </w:rPr>
        <w:t>）发包人完成最终结清申请单的审批并颁发最终结清证书的期限：</w:t>
      </w:r>
      <w:r>
        <w:rPr>
          <w:rFonts w:ascii="宋体" w:hAnsi="宋体" w:hint="eastAsia"/>
          <w:b/>
          <w:szCs w:val="21"/>
          <w:u w:val="single"/>
        </w:rPr>
        <w:t xml:space="preserve">　</w:t>
      </w:r>
      <w:r>
        <w:rPr>
          <w:rFonts w:ascii="宋体" w:hAnsi="宋体"/>
          <w:b/>
          <w:kern w:val="0"/>
          <w:szCs w:val="21"/>
          <w:u w:val="single"/>
        </w:rPr>
        <w:t>/</w:t>
      </w:r>
      <w:r>
        <w:rPr>
          <w:rFonts w:ascii="宋体" w:hAnsi="宋体" w:hint="eastAsia"/>
          <w:b/>
          <w:szCs w:val="21"/>
          <w:u w:val="single"/>
        </w:rPr>
        <w:t xml:space="preserve">　</w:t>
      </w:r>
      <w:r>
        <w:rPr>
          <w:rFonts w:ascii="宋体" w:hAnsi="宋体" w:hint="eastAsia"/>
          <w:szCs w:val="21"/>
        </w:rPr>
        <w:t>。</w:t>
      </w:r>
    </w:p>
    <w:p w:rsidR="00DA45D9" w:rsidRDefault="00907717">
      <w:pPr>
        <w:spacing w:line="400" w:lineRule="exact"/>
        <w:ind w:firstLineChars="200" w:firstLine="420"/>
        <w:jc w:val="left"/>
        <w:rPr>
          <w:rFonts w:ascii="宋体"/>
          <w:szCs w:val="21"/>
        </w:rPr>
      </w:pPr>
      <w:r>
        <w:rPr>
          <w:rFonts w:ascii="宋体" w:hAnsi="宋体" w:hint="eastAsia"/>
          <w:szCs w:val="21"/>
        </w:rPr>
        <w:t>（</w:t>
      </w:r>
      <w:r>
        <w:rPr>
          <w:rFonts w:ascii="宋体" w:hAnsi="宋体"/>
          <w:szCs w:val="21"/>
        </w:rPr>
        <w:t>2</w:t>
      </w:r>
      <w:r>
        <w:rPr>
          <w:rFonts w:ascii="宋体" w:hAnsi="宋体" w:hint="eastAsia"/>
          <w:szCs w:val="21"/>
        </w:rPr>
        <w:t>）发包人完成支付的期限：</w:t>
      </w:r>
      <w:r>
        <w:rPr>
          <w:rFonts w:ascii="宋体" w:hAnsi="宋体"/>
          <w:b/>
          <w:kern w:val="0"/>
          <w:szCs w:val="21"/>
          <w:u w:val="single"/>
        </w:rPr>
        <w:t>/</w:t>
      </w:r>
      <w:r>
        <w:rPr>
          <w:rFonts w:ascii="宋体" w:hAnsi="宋体" w:hint="eastAsia"/>
          <w:b/>
          <w:szCs w:val="21"/>
          <w:u w:val="single"/>
        </w:rPr>
        <w:t xml:space="preserve">　　</w:t>
      </w:r>
      <w:r>
        <w:rPr>
          <w:rFonts w:ascii="宋体" w:hAnsi="宋体" w:hint="eastAsia"/>
          <w:szCs w:val="21"/>
        </w:rPr>
        <w:t>。</w:t>
      </w:r>
    </w:p>
    <w:p w:rsidR="00DA45D9" w:rsidRDefault="00907717">
      <w:pPr>
        <w:keepNext/>
        <w:keepLines/>
        <w:spacing w:line="440" w:lineRule="exact"/>
        <w:outlineLvl w:val="3"/>
        <w:rPr>
          <w:rFonts w:ascii="宋体" w:eastAsia="黑体" w:hAnsi="宋体"/>
          <w:bCs/>
          <w:szCs w:val="21"/>
        </w:rPr>
      </w:pPr>
      <w:r>
        <w:rPr>
          <w:rFonts w:ascii="宋体" w:eastAsia="黑体" w:hAnsi="宋体"/>
          <w:bCs/>
          <w:szCs w:val="21"/>
        </w:rPr>
        <w:t xml:space="preserve">15. </w:t>
      </w:r>
      <w:r>
        <w:rPr>
          <w:rFonts w:ascii="宋体" w:eastAsia="黑体" w:hAnsi="宋体" w:hint="eastAsia"/>
          <w:bCs/>
          <w:szCs w:val="21"/>
        </w:rPr>
        <w:t>缺陷责任期与保修</w:t>
      </w:r>
    </w:p>
    <w:p w:rsidR="00DA45D9" w:rsidRDefault="00907717">
      <w:pPr>
        <w:spacing w:line="400" w:lineRule="exact"/>
        <w:ind w:firstLineChars="200" w:firstLine="420"/>
        <w:rPr>
          <w:rFonts w:ascii="宋体"/>
          <w:szCs w:val="21"/>
        </w:rPr>
      </w:pPr>
      <w:r>
        <w:rPr>
          <w:rFonts w:ascii="宋体" w:hAnsi="宋体"/>
          <w:szCs w:val="21"/>
        </w:rPr>
        <w:t>15.2</w:t>
      </w:r>
      <w:r>
        <w:rPr>
          <w:rFonts w:ascii="宋体" w:hAnsi="宋体" w:hint="eastAsia"/>
          <w:szCs w:val="21"/>
        </w:rPr>
        <w:t>缺陷责任期</w:t>
      </w:r>
    </w:p>
    <w:p w:rsidR="00DA45D9" w:rsidRDefault="00907717">
      <w:pPr>
        <w:spacing w:line="400" w:lineRule="exact"/>
        <w:ind w:firstLineChars="200" w:firstLine="420"/>
        <w:jc w:val="left"/>
        <w:rPr>
          <w:rFonts w:ascii="宋体"/>
          <w:szCs w:val="21"/>
        </w:rPr>
      </w:pPr>
      <w:r>
        <w:rPr>
          <w:rFonts w:ascii="宋体" w:hAnsi="宋体" w:hint="eastAsia"/>
          <w:szCs w:val="21"/>
        </w:rPr>
        <w:t>缺陷责任期的具体期限：</w:t>
      </w:r>
      <w:r>
        <w:rPr>
          <w:rFonts w:ascii="宋体" w:hAnsi="宋体"/>
          <w:szCs w:val="21"/>
          <w:u w:val="single"/>
        </w:rPr>
        <w:t xml:space="preserve">   </w:t>
      </w:r>
      <w:r>
        <w:rPr>
          <w:rFonts w:ascii="宋体" w:hAnsi="宋体" w:hint="eastAsia"/>
          <w:szCs w:val="21"/>
          <w:u w:val="single"/>
        </w:rPr>
        <w:t>详见质量保修书</w:t>
      </w:r>
      <w:r>
        <w:rPr>
          <w:rFonts w:ascii="宋体" w:hAnsi="宋体" w:hint="eastAsia"/>
          <w:szCs w:val="21"/>
        </w:rPr>
        <w:t>。</w:t>
      </w:r>
    </w:p>
    <w:p w:rsidR="00DA45D9" w:rsidRDefault="00907717">
      <w:pPr>
        <w:spacing w:line="400" w:lineRule="exact"/>
        <w:ind w:firstLineChars="200" w:firstLine="420"/>
        <w:rPr>
          <w:rFonts w:ascii="宋体"/>
          <w:szCs w:val="21"/>
        </w:rPr>
      </w:pPr>
      <w:r>
        <w:rPr>
          <w:rFonts w:ascii="宋体" w:hAnsi="宋体"/>
          <w:szCs w:val="21"/>
        </w:rPr>
        <w:t xml:space="preserve">15.3 </w:t>
      </w:r>
      <w:r>
        <w:rPr>
          <w:rFonts w:ascii="宋体" w:hAnsi="宋体" w:hint="eastAsia"/>
          <w:szCs w:val="21"/>
        </w:rPr>
        <w:t>质量保修金</w:t>
      </w:r>
    </w:p>
    <w:p w:rsidR="00DA45D9" w:rsidRDefault="00907717">
      <w:pPr>
        <w:spacing w:line="400" w:lineRule="exact"/>
        <w:ind w:firstLineChars="200" w:firstLine="420"/>
        <w:jc w:val="left"/>
        <w:rPr>
          <w:rFonts w:ascii="宋体"/>
          <w:szCs w:val="21"/>
        </w:rPr>
      </w:pPr>
      <w:r>
        <w:rPr>
          <w:rFonts w:ascii="宋体" w:hAnsi="宋体" w:hint="eastAsia"/>
          <w:szCs w:val="21"/>
        </w:rPr>
        <w:t>关于是否扣留质量保修金的约定：</w:t>
      </w:r>
      <w:r>
        <w:rPr>
          <w:rFonts w:ascii="宋体" w:hAnsi="宋体" w:hint="eastAsia"/>
          <w:b/>
          <w:szCs w:val="21"/>
          <w:u w:val="single"/>
        </w:rPr>
        <w:t>扣留</w:t>
      </w:r>
      <w:r>
        <w:rPr>
          <w:rFonts w:ascii="宋体" w:hAnsi="宋体" w:hint="eastAsia"/>
          <w:szCs w:val="21"/>
        </w:rPr>
        <w:t>。</w:t>
      </w:r>
    </w:p>
    <w:p w:rsidR="00DA45D9" w:rsidRDefault="00907717">
      <w:pPr>
        <w:spacing w:line="400" w:lineRule="exact"/>
        <w:ind w:firstLineChars="200" w:firstLine="420"/>
        <w:jc w:val="left"/>
        <w:rPr>
          <w:rFonts w:ascii="宋体"/>
          <w:szCs w:val="21"/>
        </w:rPr>
      </w:pPr>
      <w:r>
        <w:rPr>
          <w:rFonts w:ascii="宋体" w:hAnsi="宋体"/>
          <w:szCs w:val="21"/>
        </w:rPr>
        <w:t xml:space="preserve">15.3.1 </w:t>
      </w:r>
      <w:r>
        <w:rPr>
          <w:rFonts w:ascii="宋体" w:hAnsi="宋体" w:hint="eastAsia"/>
          <w:szCs w:val="21"/>
        </w:rPr>
        <w:t>承包人提供质量保修金的方式</w:t>
      </w:r>
    </w:p>
    <w:p w:rsidR="00DA45D9" w:rsidRDefault="00907717">
      <w:pPr>
        <w:spacing w:line="400" w:lineRule="exact"/>
        <w:ind w:firstLineChars="200" w:firstLine="420"/>
        <w:jc w:val="left"/>
        <w:rPr>
          <w:rFonts w:ascii="宋体"/>
          <w:szCs w:val="21"/>
        </w:rPr>
      </w:pPr>
      <w:r>
        <w:rPr>
          <w:rFonts w:ascii="宋体" w:hAnsi="宋体" w:hint="eastAsia"/>
          <w:szCs w:val="21"/>
        </w:rPr>
        <w:t>质量保修金采用以下第</w:t>
      </w:r>
      <w:r>
        <w:rPr>
          <w:rFonts w:ascii="宋体" w:hAnsi="宋体" w:hint="eastAsia"/>
          <w:b/>
          <w:szCs w:val="21"/>
          <w:u w:val="single"/>
        </w:rPr>
        <w:t>（</w:t>
      </w:r>
      <w:r>
        <w:rPr>
          <w:rFonts w:ascii="宋体" w:hAnsi="宋体"/>
          <w:b/>
          <w:szCs w:val="21"/>
          <w:u w:val="single"/>
        </w:rPr>
        <w:t>2</w:t>
      </w:r>
      <w:r>
        <w:rPr>
          <w:rFonts w:ascii="宋体" w:hAnsi="宋体" w:hint="eastAsia"/>
          <w:b/>
          <w:szCs w:val="21"/>
          <w:u w:val="single"/>
        </w:rPr>
        <w:t>）</w:t>
      </w:r>
      <w:r>
        <w:rPr>
          <w:rFonts w:ascii="宋体" w:hAnsi="宋体" w:hint="eastAsia"/>
          <w:szCs w:val="21"/>
        </w:rPr>
        <w:t>种方式：</w:t>
      </w:r>
    </w:p>
    <w:p w:rsidR="00DA45D9" w:rsidRDefault="00907717">
      <w:pPr>
        <w:autoSpaceDE w:val="0"/>
        <w:autoSpaceDN w:val="0"/>
        <w:adjustRightInd w:val="0"/>
        <w:spacing w:line="400" w:lineRule="exact"/>
        <w:ind w:firstLineChars="200" w:firstLine="420"/>
        <w:jc w:val="left"/>
        <w:rPr>
          <w:rFonts w:ascii="宋体"/>
          <w:kern w:val="0"/>
          <w:szCs w:val="21"/>
        </w:rPr>
      </w:pPr>
      <w:r>
        <w:rPr>
          <w:rFonts w:ascii="宋体" w:hAnsi="宋体" w:hint="eastAsia"/>
          <w:kern w:val="0"/>
          <w:szCs w:val="21"/>
        </w:rPr>
        <w:lastRenderedPageBreak/>
        <w:t>（</w:t>
      </w:r>
      <w:r>
        <w:rPr>
          <w:rFonts w:ascii="宋体" w:hAnsi="宋体"/>
          <w:kern w:val="0"/>
          <w:szCs w:val="21"/>
        </w:rPr>
        <w:t>1</w:t>
      </w:r>
      <w:r>
        <w:rPr>
          <w:rFonts w:ascii="宋体" w:hAnsi="宋体" w:hint="eastAsia"/>
          <w:kern w:val="0"/>
          <w:szCs w:val="21"/>
        </w:rPr>
        <w:t>）质量保</w:t>
      </w:r>
      <w:r>
        <w:rPr>
          <w:rFonts w:ascii="宋体" w:hAnsi="宋体" w:hint="eastAsia"/>
          <w:szCs w:val="21"/>
        </w:rPr>
        <w:t>修</w:t>
      </w:r>
      <w:r>
        <w:rPr>
          <w:rFonts w:ascii="宋体" w:hAnsi="宋体" w:hint="eastAsia"/>
          <w:kern w:val="0"/>
          <w:szCs w:val="21"/>
        </w:rPr>
        <w:t>金保函，保证金额为：</w:t>
      </w:r>
      <w:r>
        <w:rPr>
          <w:rFonts w:ascii="宋体" w:hAnsi="宋体"/>
          <w:b/>
          <w:kern w:val="0"/>
          <w:szCs w:val="21"/>
          <w:u w:val="single"/>
        </w:rPr>
        <w:t>/</w:t>
      </w:r>
      <w:r>
        <w:rPr>
          <w:rFonts w:ascii="宋体" w:hAnsi="宋体" w:hint="eastAsia"/>
          <w:kern w:val="0"/>
          <w:szCs w:val="21"/>
        </w:rPr>
        <w:t>；</w:t>
      </w:r>
    </w:p>
    <w:p w:rsidR="00DA45D9" w:rsidRDefault="00907717">
      <w:pPr>
        <w:autoSpaceDE w:val="0"/>
        <w:autoSpaceDN w:val="0"/>
        <w:adjustRightInd w:val="0"/>
        <w:spacing w:line="400" w:lineRule="exact"/>
        <w:ind w:firstLineChars="200" w:firstLine="420"/>
        <w:jc w:val="left"/>
        <w:rPr>
          <w:rFonts w:ascii="宋体"/>
          <w:kern w:val="0"/>
          <w:szCs w:val="21"/>
        </w:rPr>
      </w:pPr>
      <w:r>
        <w:rPr>
          <w:rFonts w:ascii="宋体" w:hAnsi="宋体" w:hint="eastAsia"/>
          <w:kern w:val="0"/>
          <w:szCs w:val="21"/>
        </w:rPr>
        <w:t>（</w:t>
      </w:r>
      <w:r>
        <w:rPr>
          <w:rFonts w:ascii="宋体" w:hAnsi="宋体"/>
          <w:kern w:val="0"/>
          <w:szCs w:val="21"/>
        </w:rPr>
        <w:t>2</w:t>
      </w:r>
      <w:r>
        <w:rPr>
          <w:rFonts w:ascii="宋体" w:hAnsi="宋体" w:hint="eastAsia"/>
          <w:kern w:val="0"/>
          <w:szCs w:val="21"/>
        </w:rPr>
        <w:t>）</w:t>
      </w:r>
      <w:r>
        <w:rPr>
          <w:rFonts w:ascii="宋体" w:hAnsi="宋体" w:hint="eastAsia"/>
          <w:kern w:val="0"/>
          <w:szCs w:val="21"/>
          <w:u w:val="single"/>
        </w:rPr>
        <w:t>5</w:t>
      </w:r>
      <w:r>
        <w:rPr>
          <w:rFonts w:ascii="宋体" w:hAnsi="宋体"/>
          <w:kern w:val="0"/>
          <w:szCs w:val="21"/>
        </w:rPr>
        <w:t>%</w:t>
      </w:r>
      <w:r>
        <w:rPr>
          <w:rFonts w:ascii="宋体" w:hAnsi="宋体" w:hint="eastAsia"/>
          <w:kern w:val="0"/>
          <w:szCs w:val="21"/>
        </w:rPr>
        <w:t>的工程总价（审计后）；</w:t>
      </w:r>
    </w:p>
    <w:p w:rsidR="00DA45D9" w:rsidRDefault="00907717">
      <w:pPr>
        <w:autoSpaceDE w:val="0"/>
        <w:autoSpaceDN w:val="0"/>
        <w:adjustRightInd w:val="0"/>
        <w:spacing w:line="400" w:lineRule="exact"/>
        <w:ind w:firstLineChars="200" w:firstLine="420"/>
        <w:jc w:val="left"/>
        <w:rPr>
          <w:rFonts w:ascii="宋体"/>
          <w:kern w:val="0"/>
          <w:szCs w:val="21"/>
        </w:rPr>
      </w:pPr>
      <w:r>
        <w:rPr>
          <w:rFonts w:ascii="宋体" w:hAnsi="宋体" w:hint="eastAsia"/>
          <w:kern w:val="0"/>
          <w:szCs w:val="21"/>
        </w:rPr>
        <w:t>（</w:t>
      </w:r>
      <w:r>
        <w:rPr>
          <w:rFonts w:ascii="宋体" w:hAnsi="宋体"/>
          <w:kern w:val="0"/>
          <w:szCs w:val="21"/>
        </w:rPr>
        <w:t>3</w:t>
      </w:r>
      <w:r>
        <w:rPr>
          <w:rFonts w:ascii="宋体" w:hAnsi="宋体" w:hint="eastAsia"/>
          <w:kern w:val="0"/>
          <w:szCs w:val="21"/>
        </w:rPr>
        <w:t>）其他方式</w:t>
      </w:r>
      <w:r>
        <w:rPr>
          <w:rFonts w:ascii="宋体" w:hAnsi="宋体"/>
          <w:kern w:val="0"/>
          <w:szCs w:val="21"/>
        </w:rPr>
        <w:t>:</w:t>
      </w:r>
      <w:r>
        <w:rPr>
          <w:rFonts w:ascii="宋体" w:hAnsi="宋体"/>
          <w:b/>
          <w:kern w:val="0"/>
          <w:szCs w:val="21"/>
          <w:u w:val="single"/>
        </w:rPr>
        <w:t>/</w:t>
      </w:r>
      <w:r>
        <w:rPr>
          <w:rFonts w:ascii="宋体" w:hAnsi="宋体" w:hint="eastAsia"/>
          <w:kern w:val="0"/>
          <w:szCs w:val="21"/>
        </w:rPr>
        <w:t>。</w:t>
      </w:r>
    </w:p>
    <w:p w:rsidR="00DA45D9" w:rsidRDefault="00907717">
      <w:pPr>
        <w:spacing w:line="400" w:lineRule="exact"/>
        <w:ind w:firstLineChars="200" w:firstLine="420"/>
        <w:jc w:val="left"/>
        <w:rPr>
          <w:rFonts w:ascii="宋体"/>
          <w:szCs w:val="21"/>
        </w:rPr>
      </w:pPr>
      <w:r>
        <w:rPr>
          <w:rFonts w:ascii="宋体" w:hAnsi="宋体"/>
          <w:szCs w:val="21"/>
        </w:rPr>
        <w:t xml:space="preserve">15.3.2 </w:t>
      </w:r>
      <w:r>
        <w:rPr>
          <w:rFonts w:ascii="宋体" w:hAnsi="宋体" w:hint="eastAsia"/>
          <w:szCs w:val="21"/>
        </w:rPr>
        <w:t>质量保修金的扣留</w:t>
      </w:r>
    </w:p>
    <w:p w:rsidR="00DA45D9" w:rsidRDefault="00907717">
      <w:pPr>
        <w:spacing w:line="400" w:lineRule="exact"/>
        <w:ind w:firstLineChars="200" w:firstLine="420"/>
        <w:jc w:val="left"/>
        <w:rPr>
          <w:rFonts w:ascii="宋体"/>
          <w:szCs w:val="21"/>
        </w:rPr>
      </w:pPr>
      <w:r>
        <w:rPr>
          <w:rFonts w:ascii="宋体" w:hAnsi="宋体" w:hint="eastAsia"/>
          <w:szCs w:val="21"/>
        </w:rPr>
        <w:t>质量保修金的扣留采取以下第</w:t>
      </w:r>
      <w:r>
        <w:rPr>
          <w:rFonts w:ascii="宋体" w:hAnsi="宋体" w:hint="eastAsia"/>
          <w:b/>
          <w:kern w:val="0"/>
          <w:szCs w:val="21"/>
          <w:u w:val="single"/>
        </w:rPr>
        <w:t>（</w:t>
      </w:r>
      <w:r>
        <w:rPr>
          <w:rFonts w:ascii="宋体" w:hAnsi="宋体"/>
          <w:b/>
          <w:kern w:val="0"/>
          <w:szCs w:val="21"/>
          <w:u w:val="single"/>
        </w:rPr>
        <w:t>2</w:t>
      </w:r>
      <w:r>
        <w:rPr>
          <w:rFonts w:ascii="宋体" w:hAnsi="宋体" w:hint="eastAsia"/>
          <w:b/>
          <w:kern w:val="0"/>
          <w:szCs w:val="21"/>
          <w:u w:val="single"/>
        </w:rPr>
        <w:t>）</w:t>
      </w:r>
      <w:r>
        <w:rPr>
          <w:rFonts w:ascii="宋体" w:hAnsi="宋体" w:hint="eastAsia"/>
          <w:szCs w:val="21"/>
        </w:rPr>
        <w:t>种方式：</w:t>
      </w:r>
    </w:p>
    <w:p w:rsidR="00DA45D9" w:rsidRDefault="00907717">
      <w:pPr>
        <w:autoSpaceDE w:val="0"/>
        <w:autoSpaceDN w:val="0"/>
        <w:adjustRightInd w:val="0"/>
        <w:spacing w:line="400" w:lineRule="exact"/>
        <w:ind w:firstLineChars="200" w:firstLine="420"/>
        <w:jc w:val="left"/>
        <w:rPr>
          <w:rFonts w:ascii="宋体"/>
          <w:kern w:val="0"/>
          <w:szCs w:val="21"/>
        </w:rPr>
      </w:pPr>
      <w:r>
        <w:rPr>
          <w:rFonts w:ascii="宋体" w:hAnsi="宋体" w:hint="eastAsia"/>
          <w:kern w:val="0"/>
          <w:szCs w:val="21"/>
        </w:rPr>
        <w:t>（</w:t>
      </w:r>
      <w:r>
        <w:rPr>
          <w:rFonts w:ascii="宋体" w:hAnsi="宋体"/>
          <w:kern w:val="0"/>
          <w:szCs w:val="21"/>
        </w:rPr>
        <w:t>1</w:t>
      </w:r>
      <w:r>
        <w:rPr>
          <w:rFonts w:ascii="宋体" w:hAnsi="宋体" w:hint="eastAsia"/>
          <w:kern w:val="0"/>
          <w:szCs w:val="21"/>
        </w:rPr>
        <w:t>）在支付工程进度款时逐次扣留，在此情形下，质量保</w:t>
      </w:r>
      <w:r>
        <w:rPr>
          <w:rFonts w:ascii="宋体" w:hAnsi="宋体" w:hint="eastAsia"/>
          <w:szCs w:val="21"/>
        </w:rPr>
        <w:t>修</w:t>
      </w:r>
      <w:r>
        <w:rPr>
          <w:rFonts w:ascii="宋体" w:hAnsi="宋体" w:hint="eastAsia"/>
          <w:kern w:val="0"/>
          <w:szCs w:val="21"/>
        </w:rPr>
        <w:t>金的计算基数不包括预付款的支付、扣回以及价格调整的金额；</w:t>
      </w:r>
    </w:p>
    <w:p w:rsidR="00DA45D9" w:rsidRDefault="00907717">
      <w:pPr>
        <w:autoSpaceDE w:val="0"/>
        <w:autoSpaceDN w:val="0"/>
        <w:adjustRightInd w:val="0"/>
        <w:spacing w:line="400" w:lineRule="exact"/>
        <w:ind w:firstLineChars="200" w:firstLine="420"/>
        <w:jc w:val="left"/>
        <w:rPr>
          <w:rFonts w:ascii="宋体"/>
          <w:kern w:val="0"/>
          <w:szCs w:val="21"/>
        </w:rPr>
      </w:pPr>
      <w:r>
        <w:rPr>
          <w:rFonts w:ascii="宋体" w:hAnsi="宋体" w:hint="eastAsia"/>
          <w:kern w:val="0"/>
          <w:szCs w:val="21"/>
        </w:rPr>
        <w:t>（</w:t>
      </w:r>
      <w:r>
        <w:rPr>
          <w:rFonts w:ascii="宋体" w:hAnsi="宋体"/>
          <w:kern w:val="0"/>
          <w:szCs w:val="21"/>
        </w:rPr>
        <w:t>2</w:t>
      </w:r>
      <w:r>
        <w:rPr>
          <w:rFonts w:ascii="宋体" w:hAnsi="宋体" w:hint="eastAsia"/>
          <w:kern w:val="0"/>
          <w:szCs w:val="21"/>
        </w:rPr>
        <w:t>）工程竣工结算时一次性扣留质量保</w:t>
      </w:r>
      <w:r>
        <w:rPr>
          <w:rFonts w:ascii="宋体" w:hAnsi="宋体" w:hint="eastAsia"/>
          <w:szCs w:val="21"/>
        </w:rPr>
        <w:t>修</w:t>
      </w:r>
      <w:r>
        <w:rPr>
          <w:rFonts w:ascii="宋体" w:hAnsi="宋体" w:hint="eastAsia"/>
          <w:kern w:val="0"/>
          <w:szCs w:val="21"/>
        </w:rPr>
        <w:t>金；</w:t>
      </w:r>
    </w:p>
    <w:p w:rsidR="00DA45D9" w:rsidRDefault="00907717">
      <w:pPr>
        <w:autoSpaceDE w:val="0"/>
        <w:autoSpaceDN w:val="0"/>
        <w:adjustRightInd w:val="0"/>
        <w:spacing w:line="400" w:lineRule="exact"/>
        <w:ind w:firstLineChars="200" w:firstLine="420"/>
        <w:jc w:val="left"/>
        <w:rPr>
          <w:rFonts w:ascii="宋体"/>
          <w:kern w:val="0"/>
          <w:szCs w:val="21"/>
        </w:rPr>
      </w:pPr>
      <w:r>
        <w:rPr>
          <w:rFonts w:ascii="宋体" w:hAnsi="宋体" w:hint="eastAsia"/>
          <w:kern w:val="0"/>
          <w:szCs w:val="21"/>
        </w:rPr>
        <w:t>（</w:t>
      </w:r>
      <w:r>
        <w:rPr>
          <w:rFonts w:ascii="宋体" w:hAnsi="宋体"/>
          <w:kern w:val="0"/>
          <w:szCs w:val="21"/>
        </w:rPr>
        <w:t>3</w:t>
      </w:r>
      <w:r>
        <w:rPr>
          <w:rFonts w:ascii="宋体" w:hAnsi="宋体" w:hint="eastAsia"/>
          <w:kern w:val="0"/>
          <w:szCs w:val="21"/>
        </w:rPr>
        <w:t>）其他扣留方式</w:t>
      </w:r>
      <w:r>
        <w:rPr>
          <w:rFonts w:ascii="宋体" w:hAnsi="宋体"/>
          <w:kern w:val="0"/>
          <w:szCs w:val="21"/>
        </w:rPr>
        <w:t>:</w:t>
      </w:r>
      <w:r>
        <w:rPr>
          <w:rFonts w:ascii="宋体" w:hAnsi="宋体"/>
          <w:b/>
          <w:kern w:val="0"/>
          <w:szCs w:val="21"/>
          <w:u w:val="single"/>
        </w:rPr>
        <w:t>/</w:t>
      </w:r>
      <w:r>
        <w:rPr>
          <w:rFonts w:ascii="宋体" w:hAnsi="宋体" w:hint="eastAsia"/>
          <w:kern w:val="0"/>
          <w:szCs w:val="21"/>
        </w:rPr>
        <w:t>。</w:t>
      </w:r>
    </w:p>
    <w:p w:rsidR="00DA45D9" w:rsidRDefault="00907717">
      <w:pPr>
        <w:spacing w:line="400" w:lineRule="exact"/>
        <w:ind w:firstLineChars="200" w:firstLine="420"/>
        <w:jc w:val="left"/>
        <w:rPr>
          <w:rFonts w:ascii="宋体"/>
          <w:szCs w:val="21"/>
        </w:rPr>
      </w:pPr>
      <w:r>
        <w:rPr>
          <w:rFonts w:ascii="宋体" w:hAnsi="宋体" w:hint="eastAsia"/>
          <w:szCs w:val="21"/>
        </w:rPr>
        <w:t>关于质量保修金的补充约定：</w:t>
      </w:r>
      <w:r>
        <w:rPr>
          <w:rFonts w:ascii="宋体" w:hAnsi="宋体" w:hint="eastAsia"/>
          <w:b/>
          <w:bCs/>
          <w:kern w:val="0"/>
          <w:szCs w:val="21"/>
          <w:u w:val="single"/>
        </w:rPr>
        <w:t>待保修期满无质量问题后无息返还</w:t>
      </w:r>
      <w:r>
        <w:rPr>
          <w:rFonts w:ascii="宋体" w:hAnsi="宋体" w:hint="eastAsia"/>
          <w:kern w:val="0"/>
          <w:szCs w:val="21"/>
        </w:rPr>
        <w:t>。</w:t>
      </w:r>
    </w:p>
    <w:p w:rsidR="00DA45D9" w:rsidRDefault="00907717">
      <w:pPr>
        <w:spacing w:line="400" w:lineRule="exact"/>
        <w:ind w:firstLineChars="200" w:firstLine="420"/>
        <w:rPr>
          <w:rFonts w:ascii="宋体"/>
          <w:szCs w:val="21"/>
        </w:rPr>
      </w:pPr>
      <w:r>
        <w:rPr>
          <w:rFonts w:ascii="宋体" w:hAnsi="宋体"/>
          <w:szCs w:val="21"/>
        </w:rPr>
        <w:t>15.4</w:t>
      </w:r>
      <w:r>
        <w:rPr>
          <w:rFonts w:ascii="宋体" w:hAnsi="宋体" w:hint="eastAsia"/>
          <w:szCs w:val="21"/>
        </w:rPr>
        <w:t>保修</w:t>
      </w:r>
    </w:p>
    <w:p w:rsidR="00DA45D9" w:rsidRDefault="00907717">
      <w:pPr>
        <w:spacing w:line="400" w:lineRule="exact"/>
        <w:ind w:firstLineChars="195" w:firstLine="409"/>
        <w:jc w:val="left"/>
        <w:rPr>
          <w:rFonts w:ascii="宋体"/>
          <w:szCs w:val="21"/>
        </w:rPr>
      </w:pPr>
      <w:r>
        <w:rPr>
          <w:rFonts w:ascii="宋体" w:hAnsi="宋体"/>
          <w:szCs w:val="21"/>
        </w:rPr>
        <w:t xml:space="preserve">15.4.1 </w:t>
      </w:r>
      <w:r>
        <w:rPr>
          <w:rFonts w:ascii="宋体" w:hAnsi="宋体" w:hint="eastAsia"/>
          <w:szCs w:val="21"/>
        </w:rPr>
        <w:t>保修责任</w:t>
      </w:r>
    </w:p>
    <w:p w:rsidR="00DA45D9" w:rsidRDefault="00907717">
      <w:pPr>
        <w:spacing w:line="400" w:lineRule="exact"/>
        <w:ind w:firstLineChars="250" w:firstLine="525"/>
        <w:jc w:val="left"/>
        <w:rPr>
          <w:rFonts w:ascii="宋体"/>
          <w:kern w:val="0"/>
          <w:szCs w:val="21"/>
        </w:rPr>
      </w:pPr>
      <w:r>
        <w:rPr>
          <w:rFonts w:ascii="宋体" w:hAnsi="宋体" w:hint="eastAsia"/>
          <w:szCs w:val="21"/>
        </w:rPr>
        <w:t>工程保修期为：</w:t>
      </w:r>
      <w:proofErr w:type="gramStart"/>
      <w:r>
        <w:rPr>
          <w:rFonts w:ascii="宋体" w:hAnsi="宋体" w:hint="eastAsia"/>
          <w:b/>
          <w:kern w:val="0"/>
          <w:szCs w:val="21"/>
          <w:u w:val="single"/>
        </w:rPr>
        <w:t>见工程</w:t>
      </w:r>
      <w:proofErr w:type="gramEnd"/>
      <w:r>
        <w:rPr>
          <w:rFonts w:ascii="宋体" w:hAnsi="宋体" w:hint="eastAsia"/>
          <w:b/>
          <w:kern w:val="0"/>
          <w:szCs w:val="21"/>
          <w:u w:val="single"/>
        </w:rPr>
        <w:t>质量保修书</w:t>
      </w:r>
      <w:r>
        <w:rPr>
          <w:rFonts w:ascii="宋体" w:hAnsi="宋体" w:hint="eastAsia"/>
          <w:kern w:val="0"/>
          <w:szCs w:val="21"/>
        </w:rPr>
        <w:t>。</w:t>
      </w:r>
    </w:p>
    <w:p w:rsidR="00DA45D9" w:rsidRDefault="00907717">
      <w:pPr>
        <w:spacing w:line="400" w:lineRule="exact"/>
        <w:ind w:firstLineChars="195" w:firstLine="409"/>
        <w:jc w:val="left"/>
        <w:rPr>
          <w:rFonts w:ascii="宋体"/>
          <w:szCs w:val="21"/>
        </w:rPr>
      </w:pPr>
      <w:r>
        <w:rPr>
          <w:rFonts w:ascii="宋体" w:hAnsi="宋体"/>
          <w:szCs w:val="21"/>
        </w:rPr>
        <w:t xml:space="preserve">15.4.3 </w:t>
      </w:r>
      <w:r>
        <w:rPr>
          <w:rFonts w:ascii="宋体" w:hAnsi="宋体" w:hint="eastAsia"/>
          <w:szCs w:val="21"/>
        </w:rPr>
        <w:t>修复通知</w:t>
      </w:r>
    </w:p>
    <w:p w:rsidR="00DA45D9" w:rsidRDefault="00907717">
      <w:pPr>
        <w:spacing w:line="400" w:lineRule="exact"/>
        <w:ind w:firstLineChars="200" w:firstLine="420"/>
        <w:jc w:val="left"/>
        <w:rPr>
          <w:rFonts w:ascii="宋体"/>
          <w:kern w:val="0"/>
          <w:szCs w:val="21"/>
        </w:rPr>
      </w:pPr>
      <w:r>
        <w:rPr>
          <w:rFonts w:ascii="宋体" w:hAnsi="宋体" w:hint="eastAsia"/>
          <w:kern w:val="0"/>
          <w:szCs w:val="21"/>
        </w:rPr>
        <w:t>承包人收到保修通知并到达工程现场的合理时间：</w:t>
      </w:r>
      <w:r>
        <w:rPr>
          <w:rFonts w:ascii="宋体" w:hAnsi="宋体" w:hint="eastAsia"/>
          <w:b/>
          <w:bCs/>
          <w:kern w:val="0"/>
          <w:szCs w:val="21"/>
          <w:u w:val="single"/>
        </w:rPr>
        <w:t>收到通知后24小时内</w:t>
      </w:r>
      <w:r>
        <w:rPr>
          <w:rFonts w:ascii="宋体" w:hAnsi="宋体" w:hint="eastAsia"/>
          <w:kern w:val="0"/>
          <w:szCs w:val="21"/>
        </w:rPr>
        <w:t>。</w:t>
      </w:r>
    </w:p>
    <w:p w:rsidR="00DA45D9" w:rsidRDefault="00907717">
      <w:pPr>
        <w:keepNext/>
        <w:keepLines/>
        <w:spacing w:line="440" w:lineRule="exact"/>
        <w:outlineLvl w:val="3"/>
        <w:rPr>
          <w:rFonts w:ascii="宋体" w:eastAsia="黑体" w:hAnsi="宋体"/>
          <w:bCs/>
          <w:szCs w:val="21"/>
        </w:rPr>
      </w:pPr>
      <w:r>
        <w:rPr>
          <w:rFonts w:ascii="宋体" w:eastAsia="黑体" w:hAnsi="宋体"/>
          <w:bCs/>
          <w:szCs w:val="21"/>
        </w:rPr>
        <w:t xml:space="preserve">16. </w:t>
      </w:r>
      <w:r>
        <w:rPr>
          <w:rFonts w:ascii="宋体" w:eastAsia="黑体" w:hAnsi="宋体" w:hint="eastAsia"/>
          <w:bCs/>
          <w:szCs w:val="21"/>
        </w:rPr>
        <w:t>违约</w:t>
      </w:r>
    </w:p>
    <w:p w:rsidR="00DA45D9" w:rsidRDefault="00907717">
      <w:pPr>
        <w:spacing w:line="400" w:lineRule="exact"/>
        <w:ind w:firstLineChars="200" w:firstLine="420"/>
        <w:rPr>
          <w:rFonts w:ascii="宋体"/>
          <w:szCs w:val="21"/>
        </w:rPr>
      </w:pPr>
      <w:r>
        <w:rPr>
          <w:rFonts w:ascii="宋体" w:hAnsi="宋体"/>
          <w:szCs w:val="21"/>
        </w:rPr>
        <w:t xml:space="preserve">16.1 </w:t>
      </w:r>
      <w:r>
        <w:rPr>
          <w:rFonts w:ascii="宋体" w:hAnsi="宋体" w:hint="eastAsia"/>
          <w:szCs w:val="21"/>
        </w:rPr>
        <w:t>发包人违约</w:t>
      </w:r>
    </w:p>
    <w:p w:rsidR="00DA45D9" w:rsidRDefault="00907717">
      <w:pPr>
        <w:spacing w:line="400" w:lineRule="exact"/>
        <w:ind w:firstLineChars="200" w:firstLine="420"/>
        <w:jc w:val="left"/>
        <w:rPr>
          <w:rFonts w:ascii="宋体"/>
          <w:szCs w:val="21"/>
        </w:rPr>
      </w:pPr>
      <w:r>
        <w:rPr>
          <w:rFonts w:ascii="宋体" w:hAnsi="宋体"/>
          <w:szCs w:val="21"/>
        </w:rPr>
        <w:t>16.1.1</w:t>
      </w:r>
      <w:r>
        <w:rPr>
          <w:rFonts w:ascii="宋体" w:hAnsi="宋体" w:hint="eastAsia"/>
          <w:szCs w:val="21"/>
        </w:rPr>
        <w:t>发包人违约的情形</w:t>
      </w:r>
    </w:p>
    <w:p w:rsidR="00DA45D9" w:rsidRDefault="00907717">
      <w:pPr>
        <w:spacing w:line="400" w:lineRule="exact"/>
        <w:ind w:leftChars="228" w:left="1109" w:hangingChars="300" w:hanging="630"/>
        <w:jc w:val="left"/>
        <w:rPr>
          <w:rFonts w:ascii="宋体"/>
          <w:kern w:val="0"/>
          <w:szCs w:val="21"/>
        </w:rPr>
      </w:pPr>
      <w:r>
        <w:rPr>
          <w:rFonts w:ascii="宋体" w:hAnsi="宋体" w:hint="eastAsia"/>
          <w:kern w:val="0"/>
          <w:szCs w:val="21"/>
        </w:rPr>
        <w:t>发包人违约的其他情形：</w:t>
      </w:r>
      <w:r>
        <w:rPr>
          <w:rFonts w:ascii="宋体" w:hAnsi="宋体"/>
          <w:b/>
          <w:kern w:val="0"/>
          <w:szCs w:val="21"/>
          <w:u w:val="single"/>
        </w:rPr>
        <w:t>/</w:t>
      </w:r>
      <w:r>
        <w:rPr>
          <w:rFonts w:ascii="宋体" w:hAnsi="宋体" w:hint="eastAsia"/>
          <w:kern w:val="0"/>
          <w:szCs w:val="21"/>
        </w:rPr>
        <w:t>。</w:t>
      </w:r>
    </w:p>
    <w:p w:rsidR="00DA45D9" w:rsidRDefault="00907717">
      <w:pPr>
        <w:spacing w:line="400" w:lineRule="exact"/>
        <w:ind w:left="1050" w:hangingChars="500" w:hanging="1050"/>
        <w:jc w:val="left"/>
        <w:rPr>
          <w:rFonts w:ascii="宋体"/>
          <w:kern w:val="0"/>
          <w:szCs w:val="21"/>
        </w:rPr>
      </w:pPr>
      <w:r>
        <w:rPr>
          <w:rFonts w:ascii="宋体" w:hAnsi="宋体"/>
          <w:kern w:val="0"/>
          <w:szCs w:val="21"/>
        </w:rPr>
        <w:t xml:space="preserve">    16.1.2 </w:t>
      </w:r>
      <w:r>
        <w:rPr>
          <w:rFonts w:ascii="宋体" w:hAnsi="宋体" w:hint="eastAsia"/>
          <w:kern w:val="0"/>
          <w:szCs w:val="21"/>
        </w:rPr>
        <w:t>发包人违约的责任</w:t>
      </w:r>
    </w:p>
    <w:p w:rsidR="00DA45D9" w:rsidRDefault="00907717">
      <w:pPr>
        <w:spacing w:line="400" w:lineRule="exact"/>
        <w:ind w:firstLineChars="200" w:firstLine="420"/>
        <w:jc w:val="left"/>
        <w:rPr>
          <w:rFonts w:ascii="宋体"/>
          <w:kern w:val="0"/>
          <w:szCs w:val="21"/>
        </w:rPr>
      </w:pPr>
      <w:r>
        <w:rPr>
          <w:rFonts w:ascii="宋体" w:hAnsi="宋体" w:hint="eastAsia"/>
          <w:kern w:val="0"/>
          <w:szCs w:val="21"/>
        </w:rPr>
        <w:t>发包人违约责任的承担方式和计算方法：</w:t>
      </w:r>
    </w:p>
    <w:p w:rsidR="00DA45D9" w:rsidRDefault="00907717">
      <w:pPr>
        <w:spacing w:line="400" w:lineRule="exact"/>
        <w:ind w:firstLineChars="200" w:firstLine="420"/>
        <w:jc w:val="left"/>
        <w:rPr>
          <w:rFonts w:ascii="宋体"/>
          <w:kern w:val="0"/>
          <w:szCs w:val="21"/>
          <w:u w:val="single"/>
        </w:rPr>
      </w:pPr>
      <w:r>
        <w:rPr>
          <w:rFonts w:ascii="宋体" w:hAnsi="宋体" w:hint="eastAsia"/>
          <w:kern w:val="0"/>
          <w:szCs w:val="21"/>
        </w:rPr>
        <w:t>（</w:t>
      </w:r>
      <w:r>
        <w:rPr>
          <w:rFonts w:ascii="宋体" w:hAnsi="宋体"/>
          <w:kern w:val="0"/>
          <w:szCs w:val="21"/>
        </w:rPr>
        <w:t>1</w:t>
      </w:r>
      <w:r>
        <w:rPr>
          <w:rFonts w:ascii="宋体" w:hAnsi="宋体" w:hint="eastAsia"/>
          <w:kern w:val="0"/>
          <w:szCs w:val="21"/>
        </w:rPr>
        <w:t>）因发包人原因未能在计划开工日期前</w:t>
      </w:r>
      <w:r>
        <w:rPr>
          <w:rFonts w:ascii="宋体" w:hAnsi="宋体"/>
          <w:kern w:val="0"/>
          <w:szCs w:val="21"/>
        </w:rPr>
        <w:t>7</w:t>
      </w:r>
      <w:r>
        <w:rPr>
          <w:rFonts w:ascii="宋体" w:hAnsi="宋体" w:hint="eastAsia"/>
          <w:kern w:val="0"/>
          <w:szCs w:val="21"/>
        </w:rPr>
        <w:t>天内下达开工通知的违约责任：</w:t>
      </w:r>
      <w:r>
        <w:rPr>
          <w:rFonts w:ascii="宋体" w:hAnsi="宋体" w:hint="eastAsia"/>
          <w:b/>
          <w:bCs/>
          <w:kern w:val="0"/>
          <w:szCs w:val="21"/>
          <w:u w:val="single"/>
        </w:rPr>
        <w:t>双方另行协商</w:t>
      </w:r>
      <w:r>
        <w:rPr>
          <w:rFonts w:ascii="宋体" w:hAnsi="宋体" w:hint="eastAsia"/>
          <w:kern w:val="0"/>
          <w:szCs w:val="21"/>
        </w:rPr>
        <w:t>。</w:t>
      </w:r>
    </w:p>
    <w:p w:rsidR="00DA45D9" w:rsidRDefault="00907717">
      <w:pPr>
        <w:spacing w:line="400" w:lineRule="exact"/>
        <w:ind w:firstLineChars="200" w:firstLine="420"/>
        <w:jc w:val="left"/>
        <w:rPr>
          <w:rFonts w:ascii="宋体"/>
          <w:kern w:val="0"/>
          <w:szCs w:val="21"/>
        </w:rPr>
      </w:pPr>
      <w:r>
        <w:rPr>
          <w:rFonts w:ascii="宋体" w:hAnsi="宋体" w:hint="eastAsia"/>
          <w:kern w:val="0"/>
          <w:szCs w:val="21"/>
        </w:rPr>
        <w:t>（</w:t>
      </w:r>
      <w:r>
        <w:rPr>
          <w:rFonts w:ascii="宋体" w:hAnsi="宋体"/>
          <w:kern w:val="0"/>
          <w:szCs w:val="21"/>
        </w:rPr>
        <w:t>2</w:t>
      </w:r>
      <w:r>
        <w:rPr>
          <w:rFonts w:ascii="宋体" w:hAnsi="宋体" w:hint="eastAsia"/>
          <w:kern w:val="0"/>
          <w:szCs w:val="21"/>
        </w:rPr>
        <w:t>）因发包人原因未能按合同约定支付合同价款的违约责任：</w:t>
      </w:r>
      <w:r>
        <w:rPr>
          <w:rFonts w:ascii="宋体" w:hAnsi="宋体" w:hint="eastAsia"/>
          <w:b/>
          <w:bCs/>
          <w:kern w:val="0"/>
          <w:szCs w:val="21"/>
          <w:u w:val="single"/>
        </w:rPr>
        <w:t>双方另行协商</w:t>
      </w:r>
      <w:r>
        <w:rPr>
          <w:rFonts w:ascii="宋体" w:hAnsi="宋体" w:hint="eastAsia"/>
          <w:kern w:val="0"/>
          <w:szCs w:val="21"/>
        </w:rPr>
        <w:t>。</w:t>
      </w:r>
    </w:p>
    <w:p w:rsidR="00DA45D9" w:rsidRDefault="00907717">
      <w:pPr>
        <w:spacing w:line="400" w:lineRule="exact"/>
        <w:ind w:firstLineChars="175" w:firstLine="368"/>
        <w:jc w:val="left"/>
        <w:rPr>
          <w:rFonts w:ascii="宋体"/>
          <w:kern w:val="0"/>
          <w:szCs w:val="21"/>
        </w:rPr>
      </w:pPr>
      <w:r>
        <w:rPr>
          <w:rFonts w:ascii="宋体" w:hAnsi="宋体" w:hint="eastAsia"/>
          <w:kern w:val="0"/>
          <w:szCs w:val="21"/>
        </w:rPr>
        <w:t>（</w:t>
      </w:r>
      <w:r>
        <w:rPr>
          <w:rFonts w:ascii="宋体" w:hAnsi="宋体"/>
          <w:kern w:val="0"/>
          <w:szCs w:val="21"/>
        </w:rPr>
        <w:t>3</w:t>
      </w:r>
      <w:r>
        <w:rPr>
          <w:rFonts w:ascii="宋体" w:hAnsi="宋体" w:hint="eastAsia"/>
          <w:kern w:val="0"/>
          <w:szCs w:val="21"/>
        </w:rPr>
        <w:t>）发包人违反第</w:t>
      </w:r>
      <w:r>
        <w:rPr>
          <w:rFonts w:ascii="宋体" w:hAnsi="宋体"/>
          <w:kern w:val="0"/>
          <w:szCs w:val="21"/>
        </w:rPr>
        <w:t>10.1</w:t>
      </w:r>
      <w:r>
        <w:rPr>
          <w:rFonts w:ascii="宋体" w:hAnsi="宋体" w:hint="eastAsia"/>
          <w:kern w:val="0"/>
          <w:szCs w:val="21"/>
        </w:rPr>
        <w:t>款〔变更的范围〕第（</w:t>
      </w:r>
      <w:r>
        <w:rPr>
          <w:rFonts w:ascii="宋体" w:hAnsi="宋体"/>
          <w:kern w:val="0"/>
          <w:szCs w:val="21"/>
        </w:rPr>
        <w:t>2</w:t>
      </w:r>
      <w:r>
        <w:rPr>
          <w:rFonts w:ascii="宋体" w:hAnsi="宋体" w:hint="eastAsia"/>
          <w:kern w:val="0"/>
          <w:szCs w:val="21"/>
        </w:rPr>
        <w:t>）项约定，自行实施被取消的工作或转由他人实施的违约责任：</w:t>
      </w:r>
      <w:r>
        <w:rPr>
          <w:rFonts w:ascii="宋体" w:hAnsi="宋体" w:hint="eastAsia"/>
          <w:b/>
          <w:bCs/>
          <w:kern w:val="0"/>
          <w:szCs w:val="21"/>
          <w:u w:val="single"/>
        </w:rPr>
        <w:t>双方另行协商</w:t>
      </w:r>
      <w:r>
        <w:rPr>
          <w:rFonts w:ascii="宋体" w:hAnsi="宋体" w:hint="eastAsia"/>
          <w:kern w:val="0"/>
          <w:szCs w:val="21"/>
        </w:rPr>
        <w:t>。</w:t>
      </w:r>
    </w:p>
    <w:p w:rsidR="00DA45D9" w:rsidRDefault="00907717">
      <w:pPr>
        <w:spacing w:line="400" w:lineRule="exact"/>
        <w:ind w:firstLineChars="200" w:firstLine="420"/>
        <w:jc w:val="left"/>
        <w:rPr>
          <w:rFonts w:ascii="宋体"/>
          <w:kern w:val="0"/>
          <w:szCs w:val="21"/>
        </w:rPr>
      </w:pPr>
      <w:r>
        <w:rPr>
          <w:rFonts w:ascii="宋体" w:hAnsi="宋体" w:hint="eastAsia"/>
          <w:kern w:val="0"/>
          <w:szCs w:val="21"/>
        </w:rPr>
        <w:t>（</w:t>
      </w:r>
      <w:r>
        <w:rPr>
          <w:rFonts w:ascii="宋体" w:hAnsi="宋体"/>
          <w:kern w:val="0"/>
          <w:szCs w:val="21"/>
        </w:rPr>
        <w:t>4</w:t>
      </w:r>
      <w:r>
        <w:rPr>
          <w:rFonts w:ascii="宋体" w:hAnsi="宋体" w:hint="eastAsia"/>
          <w:kern w:val="0"/>
          <w:szCs w:val="21"/>
        </w:rPr>
        <w:t>）发包人提供的材料、工程设备的规格、数量或质量不符合合同约定，或因发包人原因导致交货日期延误或交货地点变更等情况的违约责任：</w:t>
      </w:r>
      <w:r>
        <w:rPr>
          <w:rFonts w:ascii="宋体" w:hAnsi="宋体" w:hint="eastAsia"/>
          <w:b/>
          <w:bCs/>
          <w:kern w:val="0"/>
          <w:szCs w:val="21"/>
          <w:u w:val="single"/>
        </w:rPr>
        <w:t>双方另行协商</w:t>
      </w:r>
      <w:r>
        <w:rPr>
          <w:rFonts w:ascii="宋体" w:hAnsi="宋体" w:hint="eastAsia"/>
          <w:kern w:val="0"/>
          <w:szCs w:val="21"/>
        </w:rPr>
        <w:t>。</w:t>
      </w:r>
    </w:p>
    <w:p w:rsidR="00DA45D9" w:rsidRDefault="00907717">
      <w:pPr>
        <w:spacing w:line="400" w:lineRule="exact"/>
        <w:ind w:firstLineChars="200" w:firstLine="420"/>
        <w:jc w:val="left"/>
        <w:rPr>
          <w:rFonts w:ascii="宋体"/>
          <w:kern w:val="0"/>
          <w:szCs w:val="21"/>
        </w:rPr>
      </w:pPr>
      <w:r>
        <w:rPr>
          <w:rFonts w:ascii="宋体" w:hAnsi="宋体" w:hint="eastAsia"/>
          <w:kern w:val="0"/>
          <w:szCs w:val="21"/>
        </w:rPr>
        <w:t>（</w:t>
      </w:r>
      <w:r>
        <w:rPr>
          <w:rFonts w:ascii="宋体" w:hAnsi="宋体"/>
          <w:kern w:val="0"/>
          <w:szCs w:val="21"/>
        </w:rPr>
        <w:t>5</w:t>
      </w:r>
      <w:r>
        <w:rPr>
          <w:rFonts w:ascii="宋体" w:hAnsi="宋体" w:hint="eastAsia"/>
          <w:kern w:val="0"/>
          <w:szCs w:val="21"/>
        </w:rPr>
        <w:t>）因发包人违反合同约定造成暂停施工的违约责任：</w:t>
      </w:r>
      <w:r>
        <w:rPr>
          <w:rFonts w:ascii="宋体" w:hAnsi="宋体" w:hint="eastAsia"/>
          <w:b/>
          <w:bCs/>
          <w:kern w:val="0"/>
          <w:szCs w:val="21"/>
          <w:u w:val="single"/>
        </w:rPr>
        <w:t>双方另行协商</w:t>
      </w:r>
      <w:r>
        <w:rPr>
          <w:rFonts w:ascii="宋体" w:hAnsi="宋体" w:hint="eastAsia"/>
          <w:kern w:val="0"/>
          <w:szCs w:val="21"/>
        </w:rPr>
        <w:t>。</w:t>
      </w:r>
    </w:p>
    <w:p w:rsidR="00DA45D9" w:rsidRDefault="00907717">
      <w:pPr>
        <w:spacing w:line="400" w:lineRule="exact"/>
        <w:ind w:firstLineChars="200" w:firstLine="420"/>
        <w:jc w:val="left"/>
        <w:rPr>
          <w:rFonts w:ascii="宋体"/>
          <w:kern w:val="0"/>
          <w:szCs w:val="21"/>
        </w:rPr>
      </w:pPr>
      <w:r>
        <w:rPr>
          <w:rFonts w:ascii="宋体" w:hAnsi="宋体" w:hint="eastAsia"/>
          <w:kern w:val="0"/>
          <w:szCs w:val="21"/>
        </w:rPr>
        <w:t>（</w:t>
      </w:r>
      <w:r>
        <w:rPr>
          <w:rFonts w:ascii="宋体" w:hAnsi="宋体"/>
          <w:kern w:val="0"/>
          <w:szCs w:val="21"/>
        </w:rPr>
        <w:t>6</w:t>
      </w:r>
      <w:r>
        <w:rPr>
          <w:rFonts w:ascii="宋体" w:hAnsi="宋体" w:hint="eastAsia"/>
          <w:kern w:val="0"/>
          <w:szCs w:val="21"/>
        </w:rPr>
        <w:t>）发包人无正当理由没有在约定期限内发出复工指示，导致承包人无法复工的违约责任：</w:t>
      </w:r>
      <w:r>
        <w:rPr>
          <w:rFonts w:ascii="宋体" w:hAnsi="宋体" w:hint="eastAsia"/>
          <w:b/>
          <w:bCs/>
          <w:kern w:val="0"/>
          <w:szCs w:val="21"/>
          <w:u w:val="single"/>
        </w:rPr>
        <w:t>双方另行协商</w:t>
      </w:r>
      <w:r>
        <w:rPr>
          <w:rFonts w:ascii="宋体" w:hAnsi="宋体" w:hint="eastAsia"/>
          <w:kern w:val="0"/>
          <w:szCs w:val="21"/>
        </w:rPr>
        <w:t>。</w:t>
      </w:r>
    </w:p>
    <w:p w:rsidR="00DA45D9" w:rsidRDefault="00907717">
      <w:pPr>
        <w:spacing w:line="400" w:lineRule="exact"/>
        <w:ind w:firstLineChars="200" w:firstLine="420"/>
        <w:jc w:val="left"/>
        <w:rPr>
          <w:rFonts w:ascii="宋体"/>
          <w:kern w:val="0"/>
          <w:szCs w:val="21"/>
        </w:rPr>
      </w:pPr>
      <w:r>
        <w:rPr>
          <w:rFonts w:ascii="宋体" w:hAnsi="宋体" w:hint="eastAsia"/>
          <w:kern w:val="0"/>
          <w:szCs w:val="21"/>
        </w:rPr>
        <w:t>（</w:t>
      </w:r>
      <w:r>
        <w:rPr>
          <w:rFonts w:ascii="宋体" w:hAnsi="宋体"/>
          <w:kern w:val="0"/>
          <w:szCs w:val="21"/>
        </w:rPr>
        <w:t>7</w:t>
      </w:r>
      <w:r>
        <w:rPr>
          <w:rFonts w:ascii="宋体" w:hAnsi="宋体" w:hint="eastAsia"/>
          <w:kern w:val="0"/>
          <w:szCs w:val="21"/>
        </w:rPr>
        <w:t>）其他：</w:t>
      </w:r>
      <w:r>
        <w:rPr>
          <w:rFonts w:ascii="宋体" w:hAnsi="宋体"/>
          <w:b/>
          <w:kern w:val="0"/>
          <w:szCs w:val="21"/>
          <w:u w:val="single"/>
        </w:rPr>
        <w:t>/</w:t>
      </w:r>
      <w:r>
        <w:rPr>
          <w:rFonts w:ascii="宋体" w:hAnsi="宋体" w:hint="eastAsia"/>
          <w:kern w:val="0"/>
          <w:szCs w:val="21"/>
        </w:rPr>
        <w:t>。</w:t>
      </w:r>
    </w:p>
    <w:p w:rsidR="00DA45D9" w:rsidRDefault="00907717">
      <w:pPr>
        <w:spacing w:line="400" w:lineRule="exact"/>
        <w:ind w:firstLineChars="200" w:firstLine="420"/>
        <w:jc w:val="left"/>
        <w:rPr>
          <w:rFonts w:ascii="宋体"/>
          <w:szCs w:val="21"/>
        </w:rPr>
      </w:pPr>
      <w:r>
        <w:rPr>
          <w:rFonts w:ascii="宋体" w:hAnsi="宋体"/>
          <w:szCs w:val="21"/>
        </w:rPr>
        <w:t xml:space="preserve">16.1.3 </w:t>
      </w:r>
      <w:r>
        <w:rPr>
          <w:rFonts w:ascii="宋体" w:hAnsi="宋体" w:hint="eastAsia"/>
          <w:szCs w:val="21"/>
        </w:rPr>
        <w:t>因发包人违约解除合同</w:t>
      </w:r>
    </w:p>
    <w:p w:rsidR="00DA45D9" w:rsidRDefault="00907717">
      <w:pPr>
        <w:autoSpaceDE w:val="0"/>
        <w:autoSpaceDN w:val="0"/>
        <w:adjustRightInd w:val="0"/>
        <w:spacing w:line="400" w:lineRule="exact"/>
        <w:ind w:firstLineChars="200" w:firstLine="420"/>
        <w:jc w:val="left"/>
        <w:rPr>
          <w:rFonts w:ascii="宋体"/>
          <w:kern w:val="0"/>
          <w:szCs w:val="21"/>
        </w:rPr>
      </w:pPr>
      <w:r>
        <w:rPr>
          <w:rFonts w:ascii="宋体" w:hAnsi="宋体" w:hint="eastAsia"/>
          <w:kern w:val="0"/>
          <w:szCs w:val="21"/>
        </w:rPr>
        <w:t>承包人按</w:t>
      </w:r>
      <w:r>
        <w:rPr>
          <w:rFonts w:ascii="宋体" w:hAnsi="宋体"/>
          <w:kern w:val="0"/>
          <w:szCs w:val="21"/>
        </w:rPr>
        <w:t>16.1.1</w:t>
      </w:r>
      <w:r>
        <w:rPr>
          <w:rFonts w:ascii="宋体" w:hAnsi="宋体" w:hint="eastAsia"/>
          <w:kern w:val="0"/>
          <w:szCs w:val="21"/>
        </w:rPr>
        <w:t>项〔发包人违约的情形〕约定暂停施工满</w:t>
      </w:r>
      <w:r>
        <w:rPr>
          <w:rFonts w:ascii="宋体" w:hAnsi="宋体"/>
          <w:b/>
          <w:kern w:val="0"/>
          <w:szCs w:val="21"/>
          <w:u w:val="single"/>
        </w:rPr>
        <w:t xml:space="preserve"> /</w:t>
      </w:r>
      <w:r>
        <w:rPr>
          <w:rFonts w:ascii="宋体" w:hAnsi="宋体" w:hint="eastAsia"/>
          <w:kern w:val="0"/>
          <w:szCs w:val="21"/>
        </w:rPr>
        <w:t>天后发包人仍不纠正其违约行为并致使合同目的不能实现的，承包人有权解除合同。</w:t>
      </w:r>
    </w:p>
    <w:p w:rsidR="00DA45D9" w:rsidRDefault="00907717">
      <w:pPr>
        <w:spacing w:line="400" w:lineRule="exact"/>
        <w:ind w:firstLineChars="200" w:firstLine="420"/>
        <w:rPr>
          <w:rFonts w:ascii="宋体"/>
          <w:szCs w:val="21"/>
        </w:rPr>
      </w:pPr>
      <w:r>
        <w:rPr>
          <w:rFonts w:ascii="宋体" w:hAnsi="宋体"/>
          <w:szCs w:val="21"/>
        </w:rPr>
        <w:t xml:space="preserve">16.2 </w:t>
      </w:r>
      <w:r>
        <w:rPr>
          <w:rFonts w:ascii="宋体" w:hAnsi="宋体" w:hint="eastAsia"/>
          <w:szCs w:val="21"/>
        </w:rPr>
        <w:t>承包人违约</w:t>
      </w:r>
    </w:p>
    <w:p w:rsidR="00DA45D9" w:rsidRDefault="00907717">
      <w:pPr>
        <w:spacing w:line="400" w:lineRule="exact"/>
        <w:ind w:firstLineChars="200" w:firstLine="420"/>
        <w:jc w:val="left"/>
        <w:rPr>
          <w:rFonts w:ascii="宋体"/>
          <w:kern w:val="0"/>
          <w:szCs w:val="21"/>
        </w:rPr>
      </w:pPr>
      <w:r>
        <w:rPr>
          <w:rFonts w:ascii="宋体" w:hAnsi="宋体"/>
          <w:kern w:val="0"/>
          <w:szCs w:val="21"/>
        </w:rPr>
        <w:lastRenderedPageBreak/>
        <w:t xml:space="preserve">16.2.1 </w:t>
      </w:r>
      <w:r>
        <w:rPr>
          <w:rFonts w:ascii="宋体" w:hAnsi="宋体" w:hint="eastAsia"/>
          <w:kern w:val="0"/>
          <w:szCs w:val="21"/>
        </w:rPr>
        <w:t>承包人违约的情形</w:t>
      </w:r>
    </w:p>
    <w:p w:rsidR="00DA45D9" w:rsidRDefault="00907717">
      <w:pPr>
        <w:adjustRightInd w:val="0"/>
        <w:snapToGrid w:val="0"/>
        <w:spacing w:line="400" w:lineRule="exact"/>
        <w:ind w:left="-2" w:firstLineChars="200" w:firstLine="420"/>
        <w:rPr>
          <w:rFonts w:ascii="宋体" w:hAnsi="宋体" w:cs="Courier New"/>
          <w:b/>
          <w:bCs/>
          <w:szCs w:val="21"/>
          <w:u w:val="single"/>
        </w:rPr>
      </w:pPr>
      <w:r>
        <w:rPr>
          <w:rFonts w:ascii="宋体" w:hAnsi="宋体" w:cs="Courier New" w:hint="eastAsia"/>
          <w:kern w:val="0"/>
          <w:szCs w:val="21"/>
        </w:rPr>
        <w:t>承包人违约的其他情形：</w:t>
      </w:r>
      <w:r>
        <w:rPr>
          <w:rFonts w:ascii="宋体" w:hAnsi="宋体" w:cs="Courier New" w:hint="eastAsia"/>
          <w:b/>
          <w:kern w:val="0"/>
          <w:szCs w:val="21"/>
          <w:u w:val="single"/>
        </w:rPr>
        <w:t>详见16.2.2承包人违约的责任。</w:t>
      </w:r>
    </w:p>
    <w:p w:rsidR="00DA45D9" w:rsidRDefault="00907717">
      <w:pPr>
        <w:spacing w:line="400" w:lineRule="exact"/>
        <w:ind w:firstLineChars="200" w:firstLine="420"/>
        <w:jc w:val="left"/>
        <w:rPr>
          <w:rFonts w:ascii="宋体"/>
          <w:kern w:val="0"/>
          <w:szCs w:val="21"/>
        </w:rPr>
      </w:pPr>
      <w:r>
        <w:rPr>
          <w:rFonts w:ascii="宋体" w:hAnsi="宋体"/>
          <w:kern w:val="0"/>
          <w:szCs w:val="21"/>
        </w:rPr>
        <w:t>16.2.2</w:t>
      </w:r>
      <w:r>
        <w:rPr>
          <w:rFonts w:ascii="宋体" w:hAnsi="宋体" w:hint="eastAsia"/>
          <w:kern w:val="0"/>
          <w:szCs w:val="21"/>
        </w:rPr>
        <w:t>承包人违约的责任</w:t>
      </w:r>
    </w:p>
    <w:p w:rsidR="00DA45D9" w:rsidRDefault="00907717">
      <w:pPr>
        <w:spacing w:line="400" w:lineRule="exact"/>
        <w:ind w:left="2" w:firstLineChars="199" w:firstLine="418"/>
        <w:jc w:val="left"/>
        <w:rPr>
          <w:rFonts w:ascii="宋体" w:hAnsi="宋体"/>
          <w:kern w:val="0"/>
          <w:szCs w:val="21"/>
        </w:rPr>
      </w:pPr>
      <w:r>
        <w:rPr>
          <w:rFonts w:ascii="宋体" w:hAnsi="宋体" w:hint="eastAsia"/>
          <w:kern w:val="0"/>
          <w:szCs w:val="21"/>
        </w:rPr>
        <w:t>承包人违约责任的承担方式和计算方法：</w:t>
      </w:r>
    </w:p>
    <w:p w:rsidR="00DA45D9" w:rsidRDefault="00907717">
      <w:pPr>
        <w:spacing w:line="400" w:lineRule="exact"/>
        <w:ind w:firstLineChars="200" w:firstLine="420"/>
        <w:rPr>
          <w:rFonts w:ascii="宋体" w:hAnsi="宋体"/>
          <w:kern w:val="0"/>
          <w:szCs w:val="21"/>
        </w:rPr>
      </w:pPr>
      <w:r>
        <w:rPr>
          <w:rFonts w:ascii="宋体" w:hAnsi="宋体" w:hint="eastAsia"/>
          <w:kern w:val="0"/>
          <w:szCs w:val="21"/>
        </w:rPr>
        <w:t>1、承包人现场主要管理人员违约的责任</w:t>
      </w:r>
    </w:p>
    <w:p w:rsidR="00DA45D9" w:rsidRDefault="00907717">
      <w:pPr>
        <w:spacing w:line="400" w:lineRule="exact"/>
        <w:ind w:left="2" w:firstLineChars="199" w:firstLine="420"/>
        <w:jc w:val="left"/>
        <w:rPr>
          <w:rFonts w:ascii="宋体" w:hAnsi="宋体"/>
          <w:b/>
          <w:kern w:val="0"/>
          <w:szCs w:val="21"/>
        </w:rPr>
      </w:pPr>
      <w:r>
        <w:rPr>
          <w:rFonts w:ascii="宋体" w:hAnsi="宋体" w:hint="eastAsia"/>
          <w:b/>
          <w:kern w:val="0"/>
          <w:szCs w:val="21"/>
        </w:rPr>
        <w:t>1.1、项目经理</w:t>
      </w:r>
    </w:p>
    <w:p w:rsidR="00DA45D9" w:rsidRDefault="00907717">
      <w:pPr>
        <w:spacing w:line="400" w:lineRule="exact"/>
        <w:ind w:left="2" w:firstLineChars="199" w:firstLine="420"/>
        <w:jc w:val="left"/>
        <w:rPr>
          <w:rFonts w:ascii="宋体" w:hAnsi="宋体"/>
          <w:b/>
          <w:kern w:val="0"/>
          <w:szCs w:val="21"/>
        </w:rPr>
      </w:pPr>
      <w:r>
        <w:rPr>
          <w:rFonts w:ascii="宋体" w:hAnsi="宋体" w:hint="eastAsia"/>
          <w:b/>
          <w:kern w:val="0"/>
          <w:szCs w:val="21"/>
        </w:rPr>
        <w:t>关于项目经理每月在施工现场的时间要求：从工程开工（以监理单位和业主单位审批的开工报告为准）起，项目经理保证每月26天以上出勤，并且每天在施工现场工作不少于8小时，离开施工现场必须向发包人请假。</w:t>
      </w:r>
    </w:p>
    <w:p w:rsidR="00DA45D9" w:rsidRDefault="00907717">
      <w:pPr>
        <w:spacing w:line="400" w:lineRule="exact"/>
        <w:ind w:left="2" w:firstLineChars="199" w:firstLine="420"/>
        <w:jc w:val="left"/>
        <w:rPr>
          <w:rFonts w:ascii="宋体" w:hAnsi="宋体"/>
          <w:b/>
          <w:kern w:val="0"/>
          <w:szCs w:val="21"/>
        </w:rPr>
      </w:pPr>
      <w:r>
        <w:rPr>
          <w:rFonts w:ascii="宋体" w:hAnsi="宋体" w:hint="eastAsia"/>
          <w:b/>
          <w:kern w:val="0"/>
          <w:szCs w:val="21"/>
        </w:rPr>
        <w:t>1.1.1、项目经理未经批准，擅自离开施工现场的违约责任：发包人将不定期进行考核检查，检查时，发现建造师不在现场发包人有权收取承包人2</w:t>
      </w:r>
      <w:r>
        <w:rPr>
          <w:rFonts w:ascii="宋体" w:hAnsi="宋体"/>
          <w:b/>
          <w:kern w:val="0"/>
          <w:szCs w:val="21"/>
        </w:rPr>
        <w:t>000</w:t>
      </w:r>
      <w:r>
        <w:rPr>
          <w:rFonts w:ascii="宋体" w:hAnsi="宋体" w:hint="eastAsia"/>
          <w:b/>
          <w:kern w:val="0"/>
          <w:szCs w:val="21"/>
        </w:rPr>
        <w:t>元</w:t>
      </w:r>
      <w:r>
        <w:rPr>
          <w:rFonts w:ascii="宋体" w:hAnsi="宋体"/>
          <w:b/>
          <w:kern w:val="0"/>
          <w:szCs w:val="21"/>
        </w:rPr>
        <w:t>/</w:t>
      </w:r>
      <w:r>
        <w:rPr>
          <w:rFonts w:ascii="宋体" w:hAnsi="宋体" w:hint="eastAsia"/>
          <w:b/>
          <w:kern w:val="0"/>
          <w:szCs w:val="21"/>
        </w:rPr>
        <w:t>人•天的违约金。如缺勤次数过多，且施工质量、进度等不能满足要求，招标人有权将承包人清出施工现场，已完工程量不予结算。</w:t>
      </w:r>
    </w:p>
    <w:p w:rsidR="00DA45D9" w:rsidRDefault="00907717">
      <w:pPr>
        <w:spacing w:line="400" w:lineRule="exact"/>
        <w:ind w:left="2" w:firstLineChars="199" w:firstLine="420"/>
        <w:jc w:val="left"/>
        <w:rPr>
          <w:rFonts w:ascii="宋体" w:hAnsi="宋体"/>
          <w:b/>
          <w:kern w:val="0"/>
          <w:szCs w:val="21"/>
        </w:rPr>
      </w:pPr>
      <w:r>
        <w:rPr>
          <w:rFonts w:ascii="宋体" w:hAnsi="宋体" w:hint="eastAsia"/>
          <w:b/>
          <w:kern w:val="0"/>
          <w:szCs w:val="21"/>
        </w:rPr>
        <w:t>1.1.2、承包人擅自更换项目经理的违约责任：承包人必须指派投标书中承诺的项目负责人到施工现场负责施工管理，不得更换。若未经发包人批准，擅自更换项目负责人的，则支付</w:t>
      </w:r>
      <w:r>
        <w:rPr>
          <w:rFonts w:ascii="宋体" w:hAnsi="宋体"/>
          <w:b/>
          <w:kern w:val="0"/>
          <w:szCs w:val="21"/>
        </w:rPr>
        <w:t>1</w:t>
      </w:r>
      <w:r>
        <w:rPr>
          <w:rFonts w:ascii="宋体" w:hAnsi="宋体" w:hint="eastAsia"/>
          <w:b/>
          <w:kern w:val="0"/>
          <w:szCs w:val="21"/>
        </w:rPr>
        <w:t>万</w:t>
      </w:r>
      <w:r>
        <w:rPr>
          <w:rFonts w:ascii="宋体" w:hAnsi="宋体"/>
          <w:b/>
          <w:kern w:val="0"/>
          <w:szCs w:val="21"/>
        </w:rPr>
        <w:t>-</w:t>
      </w:r>
      <w:r>
        <w:rPr>
          <w:rFonts w:ascii="宋体" w:hAnsi="宋体" w:hint="eastAsia"/>
          <w:b/>
          <w:kern w:val="0"/>
          <w:szCs w:val="21"/>
        </w:rPr>
        <w:t>2万元违约金。</w:t>
      </w:r>
    </w:p>
    <w:p w:rsidR="00DA45D9" w:rsidRDefault="00907717">
      <w:pPr>
        <w:spacing w:line="400" w:lineRule="exact"/>
        <w:ind w:left="2" w:firstLineChars="199" w:firstLine="420"/>
        <w:jc w:val="left"/>
        <w:rPr>
          <w:rFonts w:ascii="宋体" w:hAnsi="宋体"/>
          <w:b/>
          <w:kern w:val="0"/>
          <w:szCs w:val="21"/>
        </w:rPr>
      </w:pPr>
      <w:r>
        <w:rPr>
          <w:rFonts w:ascii="宋体" w:hAnsi="宋体" w:hint="eastAsia"/>
          <w:b/>
          <w:kern w:val="0"/>
          <w:szCs w:val="21"/>
        </w:rPr>
        <w:t>1.1.3、承包人无正当理由拒绝更换项目经理的违约责任：投标书中承诺的项目负责人经发包人和监理</w:t>
      </w:r>
      <w:proofErr w:type="gramStart"/>
      <w:r>
        <w:rPr>
          <w:rFonts w:ascii="宋体" w:hAnsi="宋体" w:hint="eastAsia"/>
          <w:b/>
          <w:kern w:val="0"/>
          <w:szCs w:val="21"/>
        </w:rPr>
        <w:t>方考核</w:t>
      </w:r>
      <w:proofErr w:type="gramEnd"/>
      <w:r>
        <w:rPr>
          <w:rFonts w:ascii="宋体" w:hAnsi="宋体" w:hint="eastAsia"/>
          <w:b/>
          <w:kern w:val="0"/>
          <w:szCs w:val="21"/>
        </w:rPr>
        <w:t>不合格者，承包人必须在一周内无条件更换，同时须支付</w:t>
      </w:r>
      <w:r>
        <w:rPr>
          <w:rFonts w:ascii="宋体" w:hAnsi="宋体"/>
          <w:b/>
          <w:kern w:val="0"/>
          <w:szCs w:val="21"/>
        </w:rPr>
        <w:t>5</w:t>
      </w:r>
      <w:r>
        <w:rPr>
          <w:rFonts w:ascii="宋体" w:hAnsi="宋体" w:hint="eastAsia"/>
          <w:b/>
          <w:kern w:val="0"/>
          <w:szCs w:val="21"/>
        </w:rPr>
        <w:t>000元</w:t>
      </w:r>
      <w:r>
        <w:rPr>
          <w:rFonts w:ascii="宋体" w:hAnsi="宋体"/>
          <w:b/>
          <w:kern w:val="0"/>
          <w:szCs w:val="21"/>
        </w:rPr>
        <w:t>/</w:t>
      </w:r>
      <w:r>
        <w:rPr>
          <w:rFonts w:ascii="宋体" w:hAnsi="宋体" w:hint="eastAsia"/>
          <w:b/>
          <w:kern w:val="0"/>
          <w:szCs w:val="21"/>
        </w:rPr>
        <w:t>次的违约金；若无正当理由拒绝更换，须支付</w:t>
      </w:r>
      <w:r>
        <w:rPr>
          <w:rFonts w:ascii="宋体" w:hAnsi="宋体"/>
          <w:b/>
          <w:kern w:val="0"/>
          <w:szCs w:val="21"/>
        </w:rPr>
        <w:t>1</w:t>
      </w:r>
      <w:r>
        <w:rPr>
          <w:rFonts w:ascii="宋体" w:hAnsi="宋体" w:hint="eastAsia"/>
          <w:b/>
          <w:kern w:val="0"/>
          <w:szCs w:val="21"/>
        </w:rPr>
        <w:t>万</w:t>
      </w:r>
      <w:r>
        <w:rPr>
          <w:rFonts w:ascii="宋体" w:hAnsi="宋体"/>
          <w:b/>
          <w:kern w:val="0"/>
          <w:szCs w:val="21"/>
        </w:rPr>
        <w:t>-</w:t>
      </w:r>
      <w:r>
        <w:rPr>
          <w:rFonts w:ascii="宋体" w:hAnsi="宋体" w:hint="eastAsia"/>
          <w:b/>
          <w:kern w:val="0"/>
          <w:szCs w:val="21"/>
        </w:rPr>
        <w:t>2万元</w:t>
      </w:r>
      <w:r>
        <w:rPr>
          <w:rFonts w:ascii="宋体" w:hAnsi="宋体"/>
          <w:b/>
          <w:kern w:val="0"/>
          <w:szCs w:val="21"/>
        </w:rPr>
        <w:t>/</w:t>
      </w:r>
      <w:r>
        <w:rPr>
          <w:rFonts w:ascii="宋体" w:hAnsi="宋体" w:hint="eastAsia"/>
          <w:b/>
          <w:kern w:val="0"/>
          <w:szCs w:val="21"/>
        </w:rPr>
        <w:t>次的违约金。</w:t>
      </w:r>
    </w:p>
    <w:p w:rsidR="00DA45D9" w:rsidRDefault="00907717">
      <w:pPr>
        <w:spacing w:line="400" w:lineRule="exact"/>
        <w:ind w:left="2" w:firstLineChars="199" w:firstLine="420"/>
        <w:jc w:val="left"/>
        <w:rPr>
          <w:rFonts w:ascii="宋体" w:hAnsi="宋体"/>
          <w:b/>
          <w:kern w:val="0"/>
          <w:szCs w:val="21"/>
        </w:rPr>
      </w:pPr>
      <w:r>
        <w:rPr>
          <w:rFonts w:ascii="宋体" w:hAnsi="宋体" w:hint="eastAsia"/>
          <w:b/>
          <w:kern w:val="0"/>
          <w:szCs w:val="21"/>
        </w:rPr>
        <w:t>1.2、承包人项目部主要施工管理人员</w:t>
      </w:r>
    </w:p>
    <w:p w:rsidR="00DA45D9" w:rsidRDefault="00907717">
      <w:pPr>
        <w:spacing w:line="400" w:lineRule="exact"/>
        <w:ind w:left="2" w:firstLineChars="199" w:firstLine="420"/>
        <w:jc w:val="left"/>
        <w:rPr>
          <w:rFonts w:ascii="宋体" w:hAnsi="宋体"/>
          <w:kern w:val="0"/>
          <w:szCs w:val="21"/>
        </w:rPr>
      </w:pPr>
      <w:r>
        <w:rPr>
          <w:rFonts w:ascii="宋体" w:hAnsi="宋体" w:hint="eastAsia"/>
          <w:b/>
          <w:kern w:val="0"/>
          <w:szCs w:val="21"/>
        </w:rPr>
        <w:t>1.2.1、承包人无正当理由拒绝撤换主要施工管理人员的违约责任：</w:t>
      </w:r>
      <w:r>
        <w:rPr>
          <w:rFonts w:ascii="宋体" w:hAnsi="宋体" w:hint="eastAsia"/>
          <w:b/>
          <w:bCs/>
          <w:kern w:val="0"/>
          <w:szCs w:val="21"/>
        </w:rPr>
        <w:t>五大员经发包人和监理</w:t>
      </w:r>
      <w:proofErr w:type="gramStart"/>
      <w:r>
        <w:rPr>
          <w:rFonts w:ascii="宋体" w:hAnsi="宋体" w:hint="eastAsia"/>
          <w:b/>
          <w:bCs/>
          <w:kern w:val="0"/>
          <w:szCs w:val="21"/>
        </w:rPr>
        <w:t>方考核</w:t>
      </w:r>
      <w:proofErr w:type="gramEnd"/>
      <w:r>
        <w:rPr>
          <w:rFonts w:ascii="宋体" w:hAnsi="宋体" w:hint="eastAsia"/>
          <w:b/>
          <w:bCs/>
          <w:kern w:val="0"/>
          <w:szCs w:val="21"/>
        </w:rPr>
        <w:t>不合格者，承包人必须在一周内无条件更换，同时须支付2000元</w:t>
      </w:r>
      <w:r>
        <w:rPr>
          <w:rFonts w:ascii="宋体" w:hAnsi="宋体"/>
          <w:b/>
          <w:bCs/>
          <w:kern w:val="0"/>
          <w:szCs w:val="21"/>
        </w:rPr>
        <w:t>/</w:t>
      </w:r>
      <w:r>
        <w:rPr>
          <w:rFonts w:ascii="宋体" w:hAnsi="宋体" w:hint="eastAsia"/>
          <w:b/>
          <w:bCs/>
          <w:kern w:val="0"/>
          <w:szCs w:val="21"/>
        </w:rPr>
        <w:t>人</w:t>
      </w:r>
      <w:r>
        <w:rPr>
          <w:rFonts w:ascii="宋体" w:hAnsi="宋体"/>
          <w:b/>
          <w:bCs/>
          <w:kern w:val="0"/>
          <w:szCs w:val="21"/>
        </w:rPr>
        <w:t>•</w:t>
      </w:r>
      <w:r>
        <w:rPr>
          <w:rFonts w:ascii="宋体" w:hAnsi="宋体" w:hint="eastAsia"/>
          <w:b/>
          <w:bCs/>
          <w:kern w:val="0"/>
          <w:szCs w:val="21"/>
        </w:rPr>
        <w:t>次的违约金；若无正当理由拒绝更换，须支付</w:t>
      </w:r>
      <w:r>
        <w:rPr>
          <w:rFonts w:ascii="宋体" w:hAnsi="宋体"/>
          <w:b/>
          <w:bCs/>
          <w:kern w:val="0"/>
          <w:szCs w:val="21"/>
        </w:rPr>
        <w:t>5</w:t>
      </w:r>
      <w:r>
        <w:rPr>
          <w:rFonts w:ascii="宋体" w:hAnsi="宋体" w:hint="eastAsia"/>
          <w:b/>
          <w:bCs/>
          <w:kern w:val="0"/>
          <w:szCs w:val="21"/>
        </w:rPr>
        <w:t>000元</w:t>
      </w:r>
      <w:r>
        <w:rPr>
          <w:rFonts w:ascii="宋体" w:hAnsi="宋体"/>
          <w:b/>
          <w:bCs/>
          <w:kern w:val="0"/>
          <w:szCs w:val="21"/>
        </w:rPr>
        <w:t>/</w:t>
      </w:r>
      <w:r>
        <w:rPr>
          <w:rFonts w:ascii="宋体" w:hAnsi="宋体" w:hint="eastAsia"/>
          <w:b/>
          <w:bCs/>
          <w:kern w:val="0"/>
          <w:szCs w:val="21"/>
        </w:rPr>
        <w:t>人</w:t>
      </w:r>
      <w:r>
        <w:rPr>
          <w:rFonts w:ascii="宋体" w:hAnsi="宋体"/>
          <w:b/>
          <w:bCs/>
          <w:kern w:val="0"/>
          <w:szCs w:val="21"/>
        </w:rPr>
        <w:t>•</w:t>
      </w:r>
      <w:r>
        <w:rPr>
          <w:rFonts w:ascii="宋体" w:hAnsi="宋体" w:hint="eastAsia"/>
          <w:b/>
          <w:bCs/>
          <w:kern w:val="0"/>
          <w:szCs w:val="21"/>
        </w:rPr>
        <w:t>次的违约金。承包人人员资格的特别规定：所有特殊工种人员均应持有关部门颁发的资质证书或上岗证上岗，并在上岗之前由监理工程师进行审查。若发现未持证上岗，则收取</w:t>
      </w:r>
      <w:r>
        <w:rPr>
          <w:rFonts w:ascii="宋体" w:hAnsi="宋体"/>
          <w:b/>
          <w:bCs/>
          <w:kern w:val="0"/>
          <w:szCs w:val="21"/>
        </w:rPr>
        <w:t>3000</w:t>
      </w:r>
      <w:r>
        <w:rPr>
          <w:rFonts w:ascii="宋体" w:hAnsi="宋体" w:hint="eastAsia"/>
          <w:b/>
          <w:bCs/>
          <w:kern w:val="0"/>
          <w:szCs w:val="21"/>
        </w:rPr>
        <w:t>元</w:t>
      </w:r>
      <w:r>
        <w:rPr>
          <w:rFonts w:ascii="宋体" w:hAnsi="宋体"/>
          <w:b/>
          <w:bCs/>
          <w:kern w:val="0"/>
          <w:szCs w:val="21"/>
        </w:rPr>
        <w:t>/</w:t>
      </w:r>
      <w:r>
        <w:rPr>
          <w:rFonts w:ascii="宋体" w:hAnsi="宋体" w:hint="eastAsia"/>
          <w:b/>
          <w:bCs/>
          <w:kern w:val="0"/>
          <w:szCs w:val="21"/>
        </w:rPr>
        <w:t>人•次的违约金，同时立即整改，累计</w:t>
      </w:r>
      <w:r>
        <w:rPr>
          <w:rFonts w:ascii="宋体" w:hAnsi="宋体"/>
          <w:b/>
          <w:bCs/>
          <w:kern w:val="0"/>
          <w:szCs w:val="21"/>
        </w:rPr>
        <w:t>3</w:t>
      </w:r>
      <w:r>
        <w:rPr>
          <w:rFonts w:ascii="宋体" w:hAnsi="宋体" w:hint="eastAsia"/>
          <w:b/>
          <w:bCs/>
          <w:kern w:val="0"/>
          <w:szCs w:val="21"/>
        </w:rPr>
        <w:t>次则停工整顿，造成的损失由承包人承担</w:t>
      </w:r>
      <w:r>
        <w:rPr>
          <w:rFonts w:ascii="宋体" w:hAnsi="宋体" w:hint="eastAsia"/>
          <w:b/>
          <w:kern w:val="0"/>
          <w:szCs w:val="21"/>
        </w:rPr>
        <w:t>。</w:t>
      </w:r>
    </w:p>
    <w:p w:rsidR="00DA45D9" w:rsidRDefault="00907717">
      <w:pPr>
        <w:spacing w:line="400" w:lineRule="exact"/>
        <w:ind w:left="2" w:firstLineChars="199" w:firstLine="420"/>
        <w:jc w:val="left"/>
        <w:rPr>
          <w:rFonts w:ascii="宋体" w:hAnsi="宋体"/>
          <w:b/>
          <w:kern w:val="0"/>
          <w:szCs w:val="21"/>
        </w:rPr>
      </w:pPr>
      <w:r>
        <w:rPr>
          <w:rFonts w:ascii="宋体" w:hAnsi="宋体" w:hint="eastAsia"/>
          <w:b/>
          <w:kern w:val="0"/>
          <w:szCs w:val="21"/>
        </w:rPr>
        <w:t>1.2.2、承包人主要施工管理人员离开施工现场的批准要求：发包人书面认可后方可离开。承包人主要施工管理人员在本工程施工</w:t>
      </w:r>
      <w:proofErr w:type="gramStart"/>
      <w:r>
        <w:rPr>
          <w:rFonts w:ascii="宋体" w:hAnsi="宋体" w:hint="eastAsia"/>
          <w:b/>
          <w:kern w:val="0"/>
          <w:szCs w:val="21"/>
        </w:rPr>
        <w:t>期内月出勤率</w:t>
      </w:r>
      <w:proofErr w:type="gramEnd"/>
      <w:r>
        <w:rPr>
          <w:rFonts w:ascii="宋体" w:hAnsi="宋体" w:hint="eastAsia"/>
          <w:b/>
          <w:kern w:val="0"/>
          <w:szCs w:val="21"/>
        </w:rPr>
        <w:t>必须达</w:t>
      </w:r>
      <w:r>
        <w:rPr>
          <w:rFonts w:ascii="宋体" w:hAnsi="宋体"/>
          <w:b/>
          <w:kern w:val="0"/>
          <w:szCs w:val="21"/>
        </w:rPr>
        <w:t>26</w:t>
      </w:r>
      <w:r>
        <w:rPr>
          <w:rFonts w:ascii="宋体" w:hAnsi="宋体" w:hint="eastAsia"/>
          <w:b/>
          <w:kern w:val="0"/>
          <w:szCs w:val="21"/>
        </w:rPr>
        <w:t>天以上，每天不少于</w:t>
      </w:r>
      <w:r>
        <w:rPr>
          <w:rFonts w:ascii="宋体" w:hAnsi="宋体"/>
          <w:b/>
          <w:kern w:val="0"/>
          <w:szCs w:val="21"/>
        </w:rPr>
        <w:t>8</w:t>
      </w:r>
      <w:r>
        <w:rPr>
          <w:rFonts w:ascii="宋体" w:hAnsi="宋体" w:hint="eastAsia"/>
          <w:b/>
          <w:kern w:val="0"/>
          <w:szCs w:val="21"/>
        </w:rPr>
        <w:t>小时，按照招标人要求每天不少于</w:t>
      </w:r>
      <w:r>
        <w:rPr>
          <w:rFonts w:ascii="宋体" w:hAnsi="宋体"/>
          <w:b/>
          <w:kern w:val="0"/>
          <w:szCs w:val="21"/>
        </w:rPr>
        <w:t>4</w:t>
      </w:r>
      <w:r>
        <w:rPr>
          <w:rFonts w:ascii="宋体" w:hAnsi="宋体" w:hint="eastAsia"/>
          <w:b/>
          <w:kern w:val="0"/>
          <w:szCs w:val="21"/>
        </w:rPr>
        <w:t>次拍照考勤，离开施工现场必须向发包人请假，若发现主要施工管理人员不在现场，发包人有权收取承包人1</w:t>
      </w:r>
      <w:r>
        <w:rPr>
          <w:rFonts w:ascii="宋体" w:hAnsi="宋体"/>
          <w:b/>
          <w:kern w:val="0"/>
          <w:szCs w:val="21"/>
        </w:rPr>
        <w:t>000</w:t>
      </w:r>
      <w:r>
        <w:rPr>
          <w:rFonts w:ascii="宋体" w:hAnsi="宋体" w:hint="eastAsia"/>
          <w:b/>
          <w:kern w:val="0"/>
          <w:szCs w:val="21"/>
        </w:rPr>
        <w:t>元</w:t>
      </w:r>
      <w:r>
        <w:rPr>
          <w:rFonts w:ascii="宋体" w:hAnsi="宋体"/>
          <w:b/>
          <w:kern w:val="0"/>
          <w:szCs w:val="21"/>
        </w:rPr>
        <w:t>/</w:t>
      </w:r>
      <w:r>
        <w:rPr>
          <w:rFonts w:ascii="宋体" w:hAnsi="宋体" w:hint="eastAsia"/>
          <w:b/>
          <w:kern w:val="0"/>
          <w:szCs w:val="21"/>
        </w:rPr>
        <w:t>人•天的违约金。</w:t>
      </w:r>
    </w:p>
    <w:p w:rsidR="00DA45D9" w:rsidRDefault="00907717">
      <w:pPr>
        <w:spacing w:line="400" w:lineRule="exact"/>
        <w:ind w:left="2" w:firstLineChars="199" w:firstLine="420"/>
        <w:jc w:val="left"/>
        <w:rPr>
          <w:rFonts w:ascii="宋体" w:hAnsi="宋体"/>
          <w:b/>
          <w:kern w:val="0"/>
          <w:szCs w:val="21"/>
        </w:rPr>
      </w:pPr>
      <w:r>
        <w:rPr>
          <w:rFonts w:ascii="宋体" w:hAnsi="宋体" w:hint="eastAsia"/>
          <w:b/>
          <w:kern w:val="0"/>
          <w:szCs w:val="21"/>
        </w:rPr>
        <w:t>1.2.3、承包人擅自更换主要施工管理人员的违约责任：派驻现场的投标书中明确的项目部主要成员在工程施工期间，必须保证施工全过程在本项目工地工作，在本工程竣工前，五大员不得到其他工程兼职。否则，一经发现，视作违约，按每发现一人次支付合同价</w:t>
      </w:r>
      <w:r>
        <w:rPr>
          <w:rFonts w:ascii="宋体" w:hAnsi="宋体"/>
          <w:b/>
          <w:kern w:val="0"/>
          <w:szCs w:val="21"/>
        </w:rPr>
        <w:t>0.05%</w:t>
      </w:r>
      <w:r>
        <w:rPr>
          <w:rFonts w:ascii="宋体" w:hAnsi="宋体" w:hint="eastAsia"/>
          <w:b/>
          <w:kern w:val="0"/>
          <w:szCs w:val="21"/>
        </w:rPr>
        <w:t>的违约金处理，情节严重的，发包人可中止合同，承包人承担一切责任和损失。承包人主要施工管理人员擅自离开施工现场的违约责任：承包人必须指派投标书中承诺的施工员、质检员、安全员到施工现场负责施工管理，不得更换。若未经发包人批准，擅自更换的，则按更换每人次提交2000元给建设单位。</w:t>
      </w:r>
    </w:p>
    <w:p w:rsidR="00DA45D9" w:rsidRDefault="00907717">
      <w:pPr>
        <w:spacing w:line="400" w:lineRule="exact"/>
        <w:ind w:left="2" w:firstLineChars="199" w:firstLine="420"/>
        <w:jc w:val="left"/>
        <w:rPr>
          <w:rFonts w:ascii="宋体" w:hAnsi="宋体"/>
          <w:b/>
          <w:kern w:val="0"/>
          <w:szCs w:val="21"/>
        </w:rPr>
      </w:pPr>
      <w:r>
        <w:rPr>
          <w:rFonts w:ascii="宋体" w:hAnsi="宋体" w:hint="eastAsia"/>
          <w:b/>
          <w:kern w:val="0"/>
          <w:szCs w:val="21"/>
        </w:rPr>
        <w:t>1.2.4、承包人必须确保在施工期间24小时派驻指定管理人员进行现场指导管理，对现场突发</w:t>
      </w:r>
      <w:proofErr w:type="gramStart"/>
      <w:r>
        <w:rPr>
          <w:rFonts w:ascii="宋体" w:hAnsi="宋体" w:hint="eastAsia"/>
          <w:b/>
          <w:kern w:val="0"/>
          <w:szCs w:val="21"/>
        </w:rPr>
        <w:t>情</w:t>
      </w:r>
      <w:r>
        <w:rPr>
          <w:rFonts w:ascii="宋体" w:hAnsi="宋体" w:hint="eastAsia"/>
          <w:b/>
          <w:kern w:val="0"/>
          <w:szCs w:val="21"/>
        </w:rPr>
        <w:lastRenderedPageBreak/>
        <w:t>况第</w:t>
      </w:r>
      <w:proofErr w:type="gramEnd"/>
      <w:r>
        <w:rPr>
          <w:rFonts w:ascii="宋体" w:hAnsi="宋体" w:hint="eastAsia"/>
          <w:b/>
          <w:kern w:val="0"/>
          <w:szCs w:val="21"/>
        </w:rPr>
        <w:t>一时间报告发包人，否则发包人有权对承包人收取10000元的违约金。</w:t>
      </w:r>
    </w:p>
    <w:p w:rsidR="00DA45D9" w:rsidRDefault="00907717">
      <w:pPr>
        <w:spacing w:line="400" w:lineRule="exact"/>
        <w:ind w:left="2" w:firstLineChars="199" w:firstLine="420"/>
        <w:jc w:val="left"/>
        <w:rPr>
          <w:rFonts w:ascii="宋体" w:hAnsi="宋体"/>
          <w:b/>
          <w:kern w:val="0"/>
          <w:szCs w:val="21"/>
        </w:rPr>
      </w:pPr>
      <w:r>
        <w:rPr>
          <w:rFonts w:ascii="宋体" w:hAnsi="宋体" w:hint="eastAsia"/>
          <w:b/>
          <w:kern w:val="0"/>
          <w:szCs w:val="21"/>
        </w:rPr>
        <w:t>2、承包人安全文明施工及质量违约的责任</w:t>
      </w:r>
    </w:p>
    <w:p w:rsidR="00DA45D9" w:rsidRDefault="00907717">
      <w:pPr>
        <w:spacing w:line="400" w:lineRule="exact"/>
        <w:ind w:left="2" w:firstLineChars="199" w:firstLine="420"/>
        <w:jc w:val="left"/>
        <w:rPr>
          <w:rFonts w:ascii="宋体" w:hAnsi="宋体"/>
          <w:b/>
          <w:kern w:val="0"/>
          <w:szCs w:val="21"/>
        </w:rPr>
      </w:pPr>
      <w:r>
        <w:rPr>
          <w:rFonts w:ascii="宋体" w:hAnsi="宋体" w:hint="eastAsia"/>
          <w:b/>
          <w:kern w:val="0"/>
          <w:szCs w:val="21"/>
        </w:rPr>
        <w:t>2.1、安全文明施工</w:t>
      </w:r>
    </w:p>
    <w:p w:rsidR="00DA45D9" w:rsidRDefault="00907717">
      <w:pPr>
        <w:spacing w:line="400" w:lineRule="exact"/>
        <w:ind w:left="2" w:firstLineChars="199" w:firstLine="420"/>
        <w:jc w:val="left"/>
        <w:rPr>
          <w:rFonts w:ascii="宋体" w:hAnsi="宋体"/>
          <w:b/>
          <w:bCs/>
          <w:kern w:val="0"/>
          <w:szCs w:val="21"/>
        </w:rPr>
      </w:pPr>
      <w:r>
        <w:rPr>
          <w:rFonts w:ascii="宋体" w:hAnsi="宋体" w:hint="eastAsia"/>
          <w:b/>
          <w:kern w:val="0"/>
          <w:szCs w:val="21"/>
        </w:rPr>
        <w:t>2.1.1、承包人须</w:t>
      </w:r>
      <w:r>
        <w:rPr>
          <w:rFonts w:ascii="宋体" w:hAnsi="宋体" w:hint="eastAsia"/>
          <w:b/>
          <w:bCs/>
          <w:kern w:val="0"/>
          <w:szCs w:val="21"/>
        </w:rPr>
        <w:t>对本合同范围内所有施工范围和施工人员负全部安全施工责任。承包人应严格按《建设工程安全生产管理条例》等法律、工程建设安全生产地有关管理规定，采取安全措施组织施工。若发生安全事故，一切责任由承包方承担，罚没全部安全文明履约保证金，并视情节严重向承包方收取1万-2万违约金。</w:t>
      </w:r>
    </w:p>
    <w:p w:rsidR="00DA45D9" w:rsidRDefault="00907717">
      <w:pPr>
        <w:spacing w:line="400" w:lineRule="exact"/>
        <w:ind w:left="2" w:firstLineChars="199" w:firstLine="420"/>
        <w:jc w:val="left"/>
        <w:rPr>
          <w:rFonts w:ascii="宋体" w:hAnsi="宋体"/>
          <w:b/>
          <w:bCs/>
          <w:kern w:val="0"/>
          <w:szCs w:val="21"/>
        </w:rPr>
      </w:pPr>
      <w:r>
        <w:rPr>
          <w:rFonts w:ascii="宋体" w:hAnsi="宋体" w:hint="eastAsia"/>
          <w:b/>
          <w:bCs/>
          <w:kern w:val="0"/>
          <w:szCs w:val="21"/>
        </w:rPr>
        <w:t>2.1.2、承包人施工过程中，如果本工程在各类检查中被认定为不合格工地的，处罚2000元/次，并作为不良记录；如被通报批评三次，发包人有权终止合同，所有损失由承包人承担。</w:t>
      </w:r>
    </w:p>
    <w:p w:rsidR="00DA45D9" w:rsidRDefault="00907717">
      <w:pPr>
        <w:spacing w:line="400" w:lineRule="exact"/>
        <w:ind w:left="2" w:firstLineChars="199" w:firstLine="420"/>
        <w:jc w:val="left"/>
        <w:rPr>
          <w:rFonts w:ascii="宋体" w:hAnsi="宋体"/>
          <w:b/>
          <w:bCs/>
          <w:kern w:val="0"/>
          <w:szCs w:val="21"/>
        </w:rPr>
      </w:pPr>
      <w:r>
        <w:rPr>
          <w:rFonts w:ascii="宋体" w:hAnsi="宋体" w:hint="eastAsia"/>
          <w:b/>
          <w:bCs/>
          <w:kern w:val="0"/>
          <w:szCs w:val="21"/>
        </w:rPr>
        <w:t>2.1.3、承包人人员资格的特别规定：所有特殊工种人员均应符合有关规定，获得上岗资格，持有有关部门颁发的资质证书或上岗证，并在</w:t>
      </w:r>
      <w:proofErr w:type="gramStart"/>
      <w:r>
        <w:rPr>
          <w:rFonts w:ascii="宋体" w:hAnsi="宋体" w:hint="eastAsia"/>
          <w:b/>
          <w:bCs/>
          <w:kern w:val="0"/>
          <w:szCs w:val="21"/>
        </w:rPr>
        <w:t>施工上岗</w:t>
      </w:r>
      <w:proofErr w:type="gramEnd"/>
      <w:r>
        <w:rPr>
          <w:rFonts w:ascii="宋体" w:hAnsi="宋体" w:hint="eastAsia"/>
          <w:b/>
          <w:bCs/>
          <w:kern w:val="0"/>
          <w:szCs w:val="21"/>
        </w:rPr>
        <w:t>之前提供给监理工程师审查，施工中持证上岗。在特殊工种的施工中，若发现未持有资格证书施工，则按每发现一次，收取3000元/人·次的违约金，累计3次则停工整顿，由此造成的损失由承包人承担。</w:t>
      </w:r>
    </w:p>
    <w:p w:rsidR="00DA45D9" w:rsidRDefault="00907717">
      <w:pPr>
        <w:spacing w:line="400" w:lineRule="exact"/>
        <w:ind w:left="2" w:firstLineChars="199" w:firstLine="420"/>
        <w:jc w:val="left"/>
        <w:rPr>
          <w:rFonts w:ascii="宋体" w:hAnsi="宋体"/>
          <w:b/>
          <w:bCs/>
          <w:kern w:val="0"/>
          <w:szCs w:val="21"/>
        </w:rPr>
      </w:pPr>
      <w:r>
        <w:rPr>
          <w:rFonts w:ascii="宋体" w:hAnsi="宋体" w:hint="eastAsia"/>
          <w:b/>
          <w:bCs/>
          <w:kern w:val="0"/>
          <w:szCs w:val="21"/>
        </w:rPr>
        <w:t>2.1.4、承包人出现严重安全事故，建设单位有权要求施工单位退场，并按验收合格的工程量的60%款项结算。</w:t>
      </w:r>
    </w:p>
    <w:p w:rsidR="00DA45D9" w:rsidRDefault="00907717">
      <w:pPr>
        <w:spacing w:line="400" w:lineRule="exact"/>
        <w:ind w:left="2" w:firstLineChars="199" w:firstLine="420"/>
        <w:jc w:val="left"/>
        <w:rPr>
          <w:rFonts w:ascii="宋体" w:hAnsi="宋体"/>
          <w:b/>
          <w:bCs/>
          <w:kern w:val="0"/>
          <w:szCs w:val="21"/>
        </w:rPr>
      </w:pPr>
      <w:r>
        <w:rPr>
          <w:rFonts w:ascii="宋体" w:hAnsi="宋体" w:hint="eastAsia"/>
          <w:b/>
          <w:bCs/>
          <w:kern w:val="0"/>
          <w:szCs w:val="21"/>
        </w:rPr>
        <w:t>2.2、质量</w:t>
      </w:r>
    </w:p>
    <w:p w:rsidR="00DA45D9" w:rsidRDefault="00907717">
      <w:pPr>
        <w:spacing w:line="400" w:lineRule="exact"/>
        <w:ind w:left="2" w:firstLineChars="199" w:firstLine="420"/>
        <w:jc w:val="left"/>
        <w:rPr>
          <w:rFonts w:ascii="宋体" w:hAnsi="宋体"/>
          <w:b/>
          <w:bCs/>
          <w:kern w:val="0"/>
          <w:szCs w:val="21"/>
        </w:rPr>
      </w:pPr>
      <w:r>
        <w:rPr>
          <w:rFonts w:ascii="宋体" w:hAnsi="宋体" w:hint="eastAsia"/>
          <w:b/>
          <w:bCs/>
          <w:kern w:val="0"/>
          <w:szCs w:val="21"/>
        </w:rPr>
        <w:t>2.2.1、承包人的施工质量不符合要求时，监理人有权要求承包人进行整改，承包人若无正当理由拒不整改的，发包人根据严重程度有权对承包人收取1000～5000元的违约金；如因承包人拒不整改导致施工出现严重质量问题的，发包人有权根据严重程度对承包人收取1～5万元的违约金。</w:t>
      </w:r>
    </w:p>
    <w:p w:rsidR="00DA45D9" w:rsidRDefault="00907717">
      <w:pPr>
        <w:spacing w:line="400" w:lineRule="exact"/>
        <w:ind w:left="2" w:firstLineChars="199" w:firstLine="420"/>
        <w:jc w:val="left"/>
        <w:rPr>
          <w:rFonts w:ascii="宋体" w:hAnsi="宋体"/>
          <w:b/>
          <w:bCs/>
          <w:kern w:val="0"/>
          <w:szCs w:val="21"/>
        </w:rPr>
      </w:pPr>
      <w:r>
        <w:rPr>
          <w:rFonts w:ascii="宋体" w:hAnsi="宋体" w:hint="eastAsia"/>
          <w:b/>
          <w:bCs/>
          <w:kern w:val="0"/>
          <w:szCs w:val="21"/>
        </w:rPr>
        <w:t>2.2.2、若承包人在施工过程中出现严重质量问题，则根据质量问题的严重程度发包人按每起1～5万元向承包人收取违约金。若存在严重缺陷，则发包人有权终止合同，勒令退场，并罚没全额履约保证金，验收合格的工程量按60%结算款项。</w:t>
      </w:r>
    </w:p>
    <w:p w:rsidR="00DA45D9" w:rsidRDefault="00907717">
      <w:pPr>
        <w:spacing w:line="400" w:lineRule="exact"/>
        <w:ind w:left="2" w:firstLineChars="199" w:firstLine="420"/>
        <w:jc w:val="left"/>
        <w:rPr>
          <w:rFonts w:ascii="宋体" w:hAnsi="宋体"/>
          <w:b/>
          <w:bCs/>
          <w:kern w:val="0"/>
          <w:szCs w:val="21"/>
        </w:rPr>
      </w:pPr>
      <w:r>
        <w:rPr>
          <w:rFonts w:ascii="宋体" w:hAnsi="宋体" w:hint="eastAsia"/>
          <w:b/>
          <w:bCs/>
          <w:kern w:val="0"/>
          <w:szCs w:val="21"/>
        </w:rPr>
        <w:t>2.2.3、监理、承包人对所有进场材料的质量共同把关，承包人必须根据有关规定要求到发包人指定的实验单位对材料、设备进行必要的实验、检验，如发现质量问题，应及时退货。如承包人不按规定送检或明知有问题</w:t>
      </w:r>
      <w:proofErr w:type="gramStart"/>
      <w:r>
        <w:rPr>
          <w:rFonts w:ascii="宋体" w:hAnsi="宋体" w:hint="eastAsia"/>
          <w:b/>
          <w:bCs/>
          <w:kern w:val="0"/>
          <w:szCs w:val="21"/>
        </w:rPr>
        <w:t>不予处</w:t>
      </w:r>
      <w:proofErr w:type="gramEnd"/>
      <w:r>
        <w:rPr>
          <w:rFonts w:ascii="宋体" w:hAnsi="宋体" w:hint="eastAsia"/>
          <w:b/>
          <w:bCs/>
          <w:kern w:val="0"/>
          <w:szCs w:val="21"/>
        </w:rPr>
        <w:t>理，继续施工，由此引起返工造成的材料、人工、机械、工期顺延等一切费用全部由承包人承担。监理根据需要可在事前、事中、事后进行抽检，不论在哪个阶段查出问题，发包人有权按1-3万元/次计取违约金。</w:t>
      </w:r>
    </w:p>
    <w:p w:rsidR="00DA45D9" w:rsidRDefault="00907717">
      <w:pPr>
        <w:spacing w:line="400" w:lineRule="exact"/>
        <w:ind w:left="2" w:firstLineChars="199" w:firstLine="420"/>
        <w:jc w:val="left"/>
        <w:rPr>
          <w:rFonts w:ascii="宋体" w:hAnsi="宋体"/>
          <w:b/>
          <w:bCs/>
          <w:kern w:val="0"/>
          <w:szCs w:val="21"/>
        </w:rPr>
      </w:pPr>
      <w:r>
        <w:rPr>
          <w:rFonts w:ascii="宋体" w:hAnsi="宋体" w:hint="eastAsia"/>
          <w:b/>
          <w:bCs/>
          <w:kern w:val="0"/>
          <w:szCs w:val="21"/>
        </w:rPr>
        <w:t>2.2.4、本工程严禁使用不合格或不符合设计要求的材料，一经发现，限期退场，不按要求退场的，造成的损失由承包人负责。如购进的材料设备与提供的样品不一致时，由承包人无条件退货，造成的损失由承包人负责，并处以1万-2万元罚款。</w:t>
      </w:r>
    </w:p>
    <w:p w:rsidR="00DA45D9" w:rsidRDefault="00907717">
      <w:pPr>
        <w:spacing w:line="400" w:lineRule="exact"/>
        <w:ind w:left="2" w:firstLineChars="199" w:firstLine="420"/>
        <w:jc w:val="left"/>
        <w:rPr>
          <w:rFonts w:ascii="宋体" w:hAnsi="宋体"/>
          <w:b/>
          <w:bCs/>
          <w:kern w:val="0"/>
          <w:szCs w:val="21"/>
        </w:rPr>
      </w:pPr>
      <w:r>
        <w:rPr>
          <w:rFonts w:ascii="宋体" w:hAnsi="宋体" w:hint="eastAsia"/>
          <w:b/>
          <w:bCs/>
          <w:kern w:val="0"/>
          <w:szCs w:val="21"/>
        </w:rPr>
        <w:t>2.2.5、承包人在施工过程中，如有以下情形:1、隐蔽部位不经验收通过就进行下道工序的；2、不按施工图及设计规范的要求，擅自施工的，发现一次收取违约金一次，发包人可向承包人收取1000-50000元的违约金。</w:t>
      </w:r>
    </w:p>
    <w:p w:rsidR="00DA45D9" w:rsidRDefault="00907717">
      <w:pPr>
        <w:spacing w:line="400" w:lineRule="exact"/>
        <w:ind w:left="2" w:firstLineChars="199" w:firstLine="420"/>
        <w:jc w:val="left"/>
        <w:rPr>
          <w:rFonts w:ascii="宋体" w:hAnsi="宋体"/>
          <w:b/>
          <w:kern w:val="0"/>
          <w:szCs w:val="21"/>
        </w:rPr>
      </w:pPr>
      <w:r>
        <w:rPr>
          <w:rFonts w:ascii="宋体" w:hAnsi="宋体" w:hint="eastAsia"/>
          <w:b/>
          <w:kern w:val="0"/>
          <w:szCs w:val="21"/>
        </w:rPr>
        <w:t>3、 承包人工期违约的责任</w:t>
      </w:r>
    </w:p>
    <w:p w:rsidR="00DA45D9" w:rsidRDefault="00907717">
      <w:pPr>
        <w:spacing w:line="400" w:lineRule="exact"/>
        <w:ind w:left="2" w:firstLineChars="199" w:firstLine="420"/>
        <w:jc w:val="left"/>
        <w:rPr>
          <w:rFonts w:ascii="宋体" w:hAnsi="宋体"/>
          <w:b/>
          <w:bCs/>
          <w:kern w:val="0"/>
          <w:szCs w:val="21"/>
        </w:rPr>
      </w:pPr>
      <w:r>
        <w:rPr>
          <w:rFonts w:ascii="宋体" w:hAnsi="宋体" w:hint="eastAsia"/>
          <w:b/>
          <w:bCs/>
          <w:kern w:val="0"/>
          <w:szCs w:val="21"/>
        </w:rPr>
        <w:t>3.1、若承包人未按期开工，则发包人按延期2000元/天向承包人收取违约金；若超过7天，则</w:t>
      </w:r>
      <w:r>
        <w:rPr>
          <w:rFonts w:ascii="宋体" w:hAnsi="宋体" w:hint="eastAsia"/>
          <w:b/>
          <w:bCs/>
          <w:kern w:val="0"/>
          <w:szCs w:val="21"/>
        </w:rPr>
        <w:lastRenderedPageBreak/>
        <w:t>按延期5000元/天向承包人收取违约金；若超过15天，则发包人有权终止合同。</w:t>
      </w:r>
    </w:p>
    <w:p w:rsidR="00DA45D9" w:rsidRDefault="00907717">
      <w:pPr>
        <w:spacing w:line="400" w:lineRule="exact"/>
        <w:ind w:left="2" w:firstLineChars="199" w:firstLine="420"/>
        <w:jc w:val="left"/>
        <w:rPr>
          <w:rFonts w:ascii="宋体" w:hAnsi="宋体"/>
          <w:b/>
          <w:bCs/>
          <w:kern w:val="0"/>
          <w:szCs w:val="21"/>
        </w:rPr>
      </w:pPr>
      <w:r>
        <w:rPr>
          <w:rFonts w:ascii="宋体" w:hAnsi="宋体" w:hint="eastAsia"/>
          <w:b/>
          <w:bCs/>
          <w:kern w:val="0"/>
          <w:szCs w:val="21"/>
        </w:rPr>
        <w:t>4、承包人变更及签证违约的责任</w:t>
      </w:r>
    </w:p>
    <w:p w:rsidR="00DA45D9" w:rsidRDefault="00907717">
      <w:pPr>
        <w:spacing w:line="400" w:lineRule="exact"/>
        <w:ind w:left="2" w:firstLineChars="199" w:firstLine="420"/>
        <w:jc w:val="left"/>
        <w:rPr>
          <w:rFonts w:ascii="宋体" w:hAnsi="宋体"/>
          <w:b/>
          <w:bCs/>
          <w:kern w:val="0"/>
          <w:szCs w:val="21"/>
        </w:rPr>
      </w:pPr>
      <w:r>
        <w:rPr>
          <w:rFonts w:ascii="宋体" w:hAnsi="宋体" w:hint="eastAsia"/>
          <w:b/>
          <w:bCs/>
          <w:kern w:val="0"/>
          <w:szCs w:val="21"/>
        </w:rPr>
        <w:t>承包人根据工程需要提出工程变更，须由发包人审核其必要性、技术性、可行性、经济性等。发包人需设计变更的，及时给予承包人图纸或书面通知，承包人</w:t>
      </w:r>
      <w:proofErr w:type="gramStart"/>
      <w:r>
        <w:rPr>
          <w:rFonts w:ascii="宋体" w:hAnsi="宋体" w:hint="eastAsia"/>
          <w:b/>
          <w:bCs/>
          <w:kern w:val="0"/>
          <w:szCs w:val="21"/>
        </w:rPr>
        <w:t>按收到</w:t>
      </w:r>
      <w:proofErr w:type="gramEnd"/>
      <w:r>
        <w:rPr>
          <w:rFonts w:ascii="宋体" w:hAnsi="宋体" w:hint="eastAsia"/>
          <w:b/>
          <w:bCs/>
          <w:kern w:val="0"/>
          <w:szCs w:val="21"/>
        </w:rPr>
        <w:t>的变更图纸或通知进行变更施工，并受其约束。</w:t>
      </w:r>
    </w:p>
    <w:p w:rsidR="00DA45D9" w:rsidRDefault="00907717">
      <w:pPr>
        <w:spacing w:line="400" w:lineRule="exact"/>
        <w:ind w:left="2" w:firstLineChars="199" w:firstLine="420"/>
        <w:jc w:val="left"/>
        <w:rPr>
          <w:rFonts w:ascii="宋体" w:hAnsi="宋体"/>
          <w:b/>
          <w:bCs/>
          <w:kern w:val="0"/>
          <w:szCs w:val="21"/>
        </w:rPr>
      </w:pPr>
      <w:r>
        <w:rPr>
          <w:rFonts w:ascii="宋体" w:hAnsi="宋体" w:hint="eastAsia"/>
          <w:b/>
          <w:bCs/>
          <w:kern w:val="0"/>
          <w:szCs w:val="21"/>
        </w:rPr>
        <w:t>4.1、承包人不得随意更改设计，因承包人自身原因导致的工程变更，承包人无权要求追加合同价款。如承包人擅自变更，发包人有权视情节严重情况进行处罚，向承包人收取1～5万元的违约金。</w:t>
      </w:r>
    </w:p>
    <w:p w:rsidR="00DA45D9" w:rsidRDefault="00907717">
      <w:pPr>
        <w:spacing w:line="400" w:lineRule="exact"/>
        <w:ind w:left="2" w:firstLineChars="199" w:firstLine="420"/>
        <w:jc w:val="left"/>
        <w:rPr>
          <w:rFonts w:ascii="宋体" w:hAnsi="宋体"/>
          <w:b/>
          <w:bCs/>
          <w:kern w:val="0"/>
          <w:szCs w:val="21"/>
        </w:rPr>
      </w:pPr>
      <w:r>
        <w:rPr>
          <w:rFonts w:ascii="宋体" w:hAnsi="宋体" w:hint="eastAsia"/>
          <w:b/>
          <w:bCs/>
          <w:kern w:val="0"/>
          <w:szCs w:val="21"/>
        </w:rPr>
        <w:t>4.2、设计变更、签证资料必须经业主代表签字确认，隐蔽性工程的变更签证要在二十八日内办理完，逾期不予补办。如承包人的设计变更和现场签证增加的</w:t>
      </w:r>
      <w:proofErr w:type="gramStart"/>
      <w:r>
        <w:rPr>
          <w:rFonts w:ascii="宋体" w:hAnsi="宋体" w:hint="eastAsia"/>
          <w:b/>
          <w:bCs/>
          <w:kern w:val="0"/>
          <w:szCs w:val="21"/>
        </w:rPr>
        <w:t>工程量未按</w:t>
      </w:r>
      <w:proofErr w:type="gramEnd"/>
      <w:r>
        <w:rPr>
          <w:rFonts w:ascii="宋体" w:hAnsi="宋体" w:hint="eastAsia"/>
          <w:b/>
          <w:bCs/>
          <w:kern w:val="0"/>
          <w:szCs w:val="21"/>
        </w:rPr>
        <w:t>发包人有关现场签证管理及流程进行，在结算时发包人全额不予以结算。如发生工程变更、现场签证或施工图以外不可预见项目等情况，请按照</w:t>
      </w:r>
      <w:proofErr w:type="gramStart"/>
      <w:r>
        <w:rPr>
          <w:rFonts w:ascii="宋体" w:hAnsi="宋体" w:hint="eastAsia"/>
          <w:b/>
          <w:bCs/>
          <w:kern w:val="0"/>
          <w:szCs w:val="21"/>
        </w:rPr>
        <w:t>皋</w:t>
      </w:r>
      <w:proofErr w:type="gramEnd"/>
      <w:r>
        <w:rPr>
          <w:rFonts w:ascii="宋体" w:hAnsi="宋体" w:hint="eastAsia"/>
          <w:b/>
          <w:bCs/>
          <w:kern w:val="0"/>
          <w:szCs w:val="21"/>
        </w:rPr>
        <w:t>政办发【2020】82号文附件2中“如皋市政府投资项目工程变更管理办法”执行。</w:t>
      </w:r>
    </w:p>
    <w:p w:rsidR="00DA45D9" w:rsidRDefault="00907717">
      <w:pPr>
        <w:spacing w:line="400" w:lineRule="exact"/>
        <w:ind w:left="2" w:firstLineChars="199" w:firstLine="420"/>
        <w:jc w:val="left"/>
        <w:rPr>
          <w:rFonts w:ascii="宋体" w:hAnsi="宋体"/>
          <w:b/>
          <w:bCs/>
          <w:kern w:val="0"/>
          <w:szCs w:val="21"/>
        </w:rPr>
      </w:pPr>
      <w:r>
        <w:rPr>
          <w:rFonts w:ascii="宋体" w:hAnsi="宋体" w:hint="eastAsia"/>
          <w:b/>
          <w:bCs/>
          <w:kern w:val="0"/>
          <w:szCs w:val="21"/>
        </w:rPr>
        <w:t>4.3、在保修期结束前，承包人在接到发包人下发的有效的设计变更通知单后，应立即着手实施，不得以价款未定为理由，拒绝承担该项工作内容，否则造成的工期及一切费用损失均由总承包人负责，向承包人收取1～5万元的违约金。</w:t>
      </w:r>
    </w:p>
    <w:p w:rsidR="00DA45D9" w:rsidRDefault="00907717">
      <w:pPr>
        <w:spacing w:line="400" w:lineRule="exact"/>
        <w:ind w:left="2" w:firstLineChars="199" w:firstLine="420"/>
        <w:jc w:val="left"/>
        <w:rPr>
          <w:rFonts w:ascii="宋体" w:hAnsi="宋体"/>
          <w:b/>
          <w:bCs/>
          <w:kern w:val="0"/>
          <w:szCs w:val="21"/>
        </w:rPr>
      </w:pPr>
      <w:r>
        <w:rPr>
          <w:rFonts w:ascii="宋体" w:hAnsi="宋体" w:hint="eastAsia"/>
          <w:b/>
          <w:bCs/>
          <w:kern w:val="0"/>
          <w:szCs w:val="21"/>
        </w:rPr>
        <w:t>4.4、减少费用的变更签证由承包方自动扣减否则对施工单位处以审核造价5%的违约金。</w:t>
      </w:r>
    </w:p>
    <w:p w:rsidR="00DA45D9" w:rsidRDefault="00907717">
      <w:pPr>
        <w:spacing w:line="400" w:lineRule="exact"/>
        <w:ind w:left="2" w:firstLineChars="199" w:firstLine="420"/>
        <w:jc w:val="left"/>
        <w:rPr>
          <w:rFonts w:ascii="宋体" w:hAnsi="宋体"/>
          <w:b/>
          <w:kern w:val="0"/>
          <w:szCs w:val="21"/>
        </w:rPr>
      </w:pPr>
      <w:r>
        <w:rPr>
          <w:rFonts w:ascii="宋体" w:hAnsi="宋体" w:hint="eastAsia"/>
          <w:b/>
          <w:kern w:val="0"/>
          <w:szCs w:val="21"/>
        </w:rPr>
        <w:t>5、承包人其他违约的责任</w:t>
      </w:r>
    </w:p>
    <w:p w:rsidR="00DA45D9" w:rsidRDefault="00907717">
      <w:pPr>
        <w:spacing w:line="400" w:lineRule="exact"/>
        <w:ind w:left="2" w:firstLineChars="199" w:firstLine="420"/>
        <w:jc w:val="left"/>
        <w:rPr>
          <w:rFonts w:ascii="宋体" w:hAnsi="宋体"/>
          <w:b/>
          <w:bCs/>
          <w:kern w:val="0"/>
          <w:szCs w:val="21"/>
        </w:rPr>
      </w:pPr>
      <w:r>
        <w:rPr>
          <w:rFonts w:ascii="宋体" w:hAnsi="宋体" w:hint="eastAsia"/>
          <w:b/>
          <w:bCs/>
          <w:kern w:val="0"/>
          <w:szCs w:val="21"/>
        </w:rPr>
        <w:t>5.1、发包人正常付款条件下，承包人不得拖欠农民工工资。若出现拖欠农民工工资情形，被行政主管部门通报或约谈的，则发包人有权按1 -3万元/次计取违约金，</w:t>
      </w:r>
    </w:p>
    <w:p w:rsidR="00DA45D9" w:rsidRDefault="00907717">
      <w:pPr>
        <w:spacing w:line="400" w:lineRule="exact"/>
        <w:ind w:left="2" w:firstLineChars="199" w:firstLine="420"/>
        <w:jc w:val="left"/>
        <w:rPr>
          <w:rFonts w:ascii="宋体" w:hAnsi="宋体"/>
          <w:b/>
          <w:bCs/>
          <w:kern w:val="0"/>
          <w:szCs w:val="21"/>
        </w:rPr>
      </w:pPr>
      <w:r>
        <w:rPr>
          <w:rFonts w:ascii="宋体" w:hAnsi="宋体" w:hint="eastAsia"/>
          <w:b/>
          <w:bCs/>
          <w:kern w:val="0"/>
          <w:szCs w:val="21"/>
        </w:rPr>
        <w:t>5.2、廉政规定：承包人在投标过程和今后的施工过程中必须严格遵守国家廉政纪律，不得向发包人及相关单位的有关人员进行贿赂，一旦发现有违纪行为按20000元/</w:t>
      </w:r>
      <w:proofErr w:type="gramStart"/>
      <w:r>
        <w:rPr>
          <w:rFonts w:ascii="宋体" w:hAnsi="宋体" w:hint="eastAsia"/>
          <w:b/>
          <w:bCs/>
          <w:kern w:val="0"/>
          <w:szCs w:val="21"/>
        </w:rPr>
        <w:t>次计违约金</w:t>
      </w:r>
      <w:proofErr w:type="gramEnd"/>
      <w:r>
        <w:rPr>
          <w:rFonts w:ascii="宋体" w:hAnsi="宋体" w:hint="eastAsia"/>
          <w:b/>
          <w:bCs/>
          <w:kern w:val="0"/>
          <w:szCs w:val="21"/>
        </w:rPr>
        <w:t>。</w:t>
      </w:r>
    </w:p>
    <w:p w:rsidR="00DA45D9" w:rsidRDefault="00907717">
      <w:pPr>
        <w:spacing w:line="400" w:lineRule="exact"/>
        <w:ind w:left="2" w:firstLineChars="199" w:firstLine="420"/>
        <w:jc w:val="left"/>
        <w:rPr>
          <w:rFonts w:ascii="宋体" w:hAnsi="宋体"/>
          <w:b/>
          <w:bCs/>
          <w:kern w:val="0"/>
          <w:szCs w:val="21"/>
        </w:rPr>
      </w:pPr>
      <w:r>
        <w:rPr>
          <w:rFonts w:ascii="宋体" w:hAnsi="宋体" w:hint="eastAsia"/>
          <w:b/>
          <w:bCs/>
          <w:kern w:val="0"/>
          <w:szCs w:val="21"/>
        </w:rPr>
        <w:t>5.3、中标后承包人保证</w:t>
      </w:r>
      <w:proofErr w:type="gramStart"/>
      <w:r>
        <w:rPr>
          <w:rFonts w:ascii="宋体" w:hAnsi="宋体" w:hint="eastAsia"/>
          <w:b/>
          <w:bCs/>
          <w:kern w:val="0"/>
          <w:szCs w:val="21"/>
        </w:rPr>
        <w:t>不</w:t>
      </w:r>
      <w:proofErr w:type="gramEnd"/>
      <w:r>
        <w:rPr>
          <w:rFonts w:ascii="宋体" w:hAnsi="宋体" w:hint="eastAsia"/>
          <w:b/>
          <w:bCs/>
          <w:kern w:val="0"/>
          <w:szCs w:val="21"/>
        </w:rPr>
        <w:t>实质或形式转包，否则发包人有权没收履约保证金，并取消中标资格。</w:t>
      </w:r>
    </w:p>
    <w:p w:rsidR="00DA45D9" w:rsidRDefault="00907717">
      <w:pPr>
        <w:spacing w:line="400" w:lineRule="exact"/>
        <w:ind w:left="2" w:firstLineChars="199" w:firstLine="420"/>
        <w:jc w:val="left"/>
        <w:rPr>
          <w:rFonts w:ascii="宋体" w:hAnsi="宋体"/>
          <w:b/>
          <w:bCs/>
          <w:kern w:val="0"/>
          <w:szCs w:val="21"/>
        </w:rPr>
      </w:pPr>
      <w:r>
        <w:rPr>
          <w:rFonts w:ascii="宋体" w:hAnsi="宋体" w:hint="eastAsia"/>
          <w:b/>
          <w:bCs/>
          <w:kern w:val="0"/>
          <w:szCs w:val="21"/>
        </w:rPr>
        <w:t>5.4、在工程施工过程中，因承包人的原因出现质量问题、安全事故或者因其他原因受到报纸、电视等媒体的曝光或被政府有关主管部门通报批评，给本工程的社会形象带来负面影响，每次由承包人向发包人支付2万元违约金。</w:t>
      </w:r>
    </w:p>
    <w:p w:rsidR="00DA45D9" w:rsidRDefault="00907717">
      <w:pPr>
        <w:spacing w:line="400" w:lineRule="exact"/>
        <w:ind w:left="2" w:firstLineChars="199" w:firstLine="420"/>
        <w:jc w:val="left"/>
        <w:rPr>
          <w:rFonts w:ascii="宋体" w:hAnsi="宋体"/>
          <w:b/>
          <w:bCs/>
          <w:kern w:val="0"/>
          <w:szCs w:val="21"/>
        </w:rPr>
      </w:pPr>
      <w:r>
        <w:rPr>
          <w:rFonts w:ascii="宋体" w:hAnsi="宋体" w:hint="eastAsia"/>
          <w:b/>
          <w:bCs/>
          <w:kern w:val="0"/>
          <w:szCs w:val="21"/>
        </w:rPr>
        <w:t>5.5、承包人在竣工验收合格后七天内拆除现场所有临时设施，包括所有的机械设备、材料、建筑垃圾全部清运出现场，清理标准应征得发包人认可。否则如发生相关费用由发包人在工程竣工结算价款中扣除，并且承包人按5</w:t>
      </w:r>
      <w:r>
        <w:rPr>
          <w:rFonts w:ascii="宋体" w:hAnsi="宋体"/>
          <w:b/>
          <w:bCs/>
          <w:kern w:val="0"/>
          <w:szCs w:val="21"/>
        </w:rPr>
        <w:t>000</w:t>
      </w:r>
      <w:r>
        <w:rPr>
          <w:rFonts w:ascii="宋体" w:hAnsi="宋体" w:hint="eastAsia"/>
          <w:b/>
          <w:bCs/>
          <w:kern w:val="0"/>
          <w:szCs w:val="21"/>
        </w:rPr>
        <w:t>元</w:t>
      </w:r>
      <w:r>
        <w:rPr>
          <w:rFonts w:ascii="宋体" w:hAnsi="宋体"/>
          <w:b/>
          <w:bCs/>
          <w:kern w:val="0"/>
          <w:szCs w:val="21"/>
        </w:rPr>
        <w:t>/</w:t>
      </w:r>
      <w:r>
        <w:rPr>
          <w:rFonts w:ascii="宋体" w:hAnsi="宋体" w:hint="eastAsia"/>
          <w:b/>
          <w:bCs/>
          <w:kern w:val="0"/>
          <w:szCs w:val="21"/>
        </w:rPr>
        <w:t>天向发包人支付违约金。</w:t>
      </w:r>
    </w:p>
    <w:p w:rsidR="00DA45D9" w:rsidRDefault="00907717">
      <w:pPr>
        <w:spacing w:line="400" w:lineRule="exact"/>
        <w:ind w:left="2" w:firstLineChars="199" w:firstLine="420"/>
        <w:jc w:val="left"/>
        <w:rPr>
          <w:rFonts w:ascii="宋体" w:hAnsi="宋体"/>
          <w:b/>
          <w:bCs/>
          <w:kern w:val="0"/>
          <w:szCs w:val="21"/>
        </w:rPr>
      </w:pPr>
      <w:r>
        <w:rPr>
          <w:rFonts w:ascii="宋体" w:hAnsi="宋体" w:hint="eastAsia"/>
          <w:b/>
          <w:bCs/>
          <w:kern w:val="0"/>
          <w:szCs w:val="21"/>
        </w:rPr>
        <w:t>5.6、项目移交后如承包人不及时承担维修责任，甲方可另行指定其他维修单位，5%质保金不予退还。</w:t>
      </w:r>
    </w:p>
    <w:p w:rsidR="00DA45D9" w:rsidRDefault="00907717">
      <w:pPr>
        <w:spacing w:line="400" w:lineRule="exact"/>
        <w:ind w:left="2" w:firstLineChars="199" w:firstLine="420"/>
        <w:jc w:val="left"/>
        <w:rPr>
          <w:rFonts w:ascii="宋体" w:hAnsi="宋体"/>
          <w:b/>
          <w:bCs/>
          <w:kern w:val="0"/>
          <w:szCs w:val="21"/>
        </w:rPr>
      </w:pPr>
      <w:r>
        <w:rPr>
          <w:rFonts w:ascii="宋体" w:hAnsi="宋体" w:hint="eastAsia"/>
          <w:b/>
          <w:bCs/>
          <w:kern w:val="0"/>
          <w:szCs w:val="21"/>
        </w:rPr>
        <w:t>5.7、承包人在上述条款之外的违约责任：承包人违反现场管理制度的管理行为，按照严重程度分别处以1000-5000元的罚款；违反现场管理制度的个人行为，按照严重程度分别处以500-2000元的罚款。罚款由总监或业主单位专业工程师提出，</w:t>
      </w:r>
      <w:proofErr w:type="gramStart"/>
      <w:r>
        <w:rPr>
          <w:rFonts w:ascii="宋体" w:hAnsi="宋体" w:hint="eastAsia"/>
          <w:b/>
          <w:bCs/>
          <w:kern w:val="0"/>
          <w:szCs w:val="21"/>
        </w:rPr>
        <w:t>附罚款</w:t>
      </w:r>
      <w:proofErr w:type="gramEnd"/>
      <w:r>
        <w:rPr>
          <w:rFonts w:ascii="宋体" w:hAnsi="宋体" w:hint="eastAsia"/>
          <w:b/>
          <w:bCs/>
          <w:kern w:val="0"/>
          <w:szCs w:val="21"/>
        </w:rPr>
        <w:t>说明和佐证材料，由项目负责人进行审核，报公司审批后方可处罚。</w:t>
      </w:r>
    </w:p>
    <w:p w:rsidR="00DA45D9" w:rsidRDefault="00907717">
      <w:pPr>
        <w:spacing w:line="400" w:lineRule="exact"/>
        <w:ind w:left="2" w:firstLineChars="199" w:firstLine="418"/>
        <w:jc w:val="left"/>
        <w:rPr>
          <w:szCs w:val="21"/>
        </w:rPr>
      </w:pPr>
      <w:r>
        <w:rPr>
          <w:szCs w:val="21"/>
        </w:rPr>
        <w:t xml:space="preserve">16.2.3 </w:t>
      </w:r>
      <w:r>
        <w:rPr>
          <w:szCs w:val="21"/>
        </w:rPr>
        <w:t>因承包人违约解除合同</w:t>
      </w:r>
    </w:p>
    <w:p w:rsidR="00DA45D9" w:rsidRDefault="00907717">
      <w:pPr>
        <w:spacing w:line="400" w:lineRule="exact"/>
        <w:ind w:firstLineChars="200" w:firstLine="420"/>
        <w:rPr>
          <w:kern w:val="0"/>
          <w:szCs w:val="21"/>
        </w:rPr>
      </w:pPr>
      <w:r>
        <w:rPr>
          <w:kern w:val="0"/>
          <w:szCs w:val="21"/>
        </w:rPr>
        <w:t>关于承包人违约解除合同的特别约定：</w:t>
      </w:r>
      <w:r>
        <w:rPr>
          <w:b/>
          <w:szCs w:val="21"/>
          <w:u w:val="single"/>
        </w:rPr>
        <w:t>按通用条款执行</w:t>
      </w:r>
      <w:r>
        <w:rPr>
          <w:kern w:val="0"/>
          <w:szCs w:val="21"/>
        </w:rPr>
        <w:t>。</w:t>
      </w:r>
    </w:p>
    <w:p w:rsidR="00DA45D9" w:rsidRDefault="00907717">
      <w:pPr>
        <w:spacing w:line="400" w:lineRule="exact"/>
        <w:ind w:firstLineChars="200" w:firstLine="420"/>
        <w:rPr>
          <w:kern w:val="0"/>
          <w:szCs w:val="21"/>
        </w:rPr>
      </w:pPr>
      <w:r>
        <w:rPr>
          <w:kern w:val="0"/>
          <w:szCs w:val="21"/>
        </w:rPr>
        <w:lastRenderedPageBreak/>
        <w:t>发包人继续使用承包人在施工现场的材料、设备、临时工程、承包人文件和由承包人或以其名义编制的其他文件的费用承担方式</w:t>
      </w:r>
      <w:r>
        <w:rPr>
          <w:b/>
          <w:bCs/>
          <w:kern w:val="0"/>
          <w:szCs w:val="21"/>
          <w:u w:val="single"/>
        </w:rPr>
        <w:t>：另行协商</w:t>
      </w:r>
      <w:r>
        <w:rPr>
          <w:kern w:val="0"/>
          <w:szCs w:val="21"/>
        </w:rPr>
        <w:t>。</w:t>
      </w:r>
    </w:p>
    <w:p w:rsidR="00DA45D9" w:rsidRDefault="00907717">
      <w:pPr>
        <w:keepNext/>
        <w:keepLines/>
        <w:spacing w:line="440" w:lineRule="exact"/>
        <w:outlineLvl w:val="3"/>
        <w:rPr>
          <w:rFonts w:ascii="宋体" w:eastAsia="黑体" w:hAnsi="宋体"/>
          <w:bCs/>
          <w:szCs w:val="21"/>
        </w:rPr>
      </w:pPr>
      <w:r>
        <w:rPr>
          <w:rFonts w:ascii="宋体" w:eastAsia="黑体" w:hAnsi="宋体"/>
          <w:bCs/>
          <w:szCs w:val="21"/>
        </w:rPr>
        <w:t xml:space="preserve">17. </w:t>
      </w:r>
      <w:r>
        <w:rPr>
          <w:rFonts w:ascii="宋体" w:eastAsia="黑体" w:hAnsi="宋体"/>
          <w:bCs/>
          <w:szCs w:val="21"/>
        </w:rPr>
        <w:t>不可抗力</w:t>
      </w:r>
      <w:r>
        <w:rPr>
          <w:rFonts w:ascii="宋体" w:eastAsia="黑体" w:hAnsi="宋体"/>
          <w:bCs/>
          <w:szCs w:val="21"/>
        </w:rPr>
        <w:t xml:space="preserve"> </w:t>
      </w:r>
    </w:p>
    <w:p w:rsidR="00DA45D9" w:rsidRDefault="00907717">
      <w:pPr>
        <w:spacing w:line="400" w:lineRule="exact"/>
        <w:ind w:firstLineChars="200" w:firstLine="420"/>
        <w:rPr>
          <w:szCs w:val="21"/>
        </w:rPr>
      </w:pPr>
      <w:r>
        <w:rPr>
          <w:szCs w:val="21"/>
        </w:rPr>
        <w:t xml:space="preserve">17.1 </w:t>
      </w:r>
      <w:r>
        <w:rPr>
          <w:szCs w:val="21"/>
        </w:rPr>
        <w:t>不可抗力的确认</w:t>
      </w:r>
    </w:p>
    <w:p w:rsidR="00DA45D9" w:rsidRDefault="00907717">
      <w:pPr>
        <w:spacing w:line="400" w:lineRule="exact"/>
        <w:ind w:firstLineChars="200" w:firstLine="420"/>
        <w:jc w:val="left"/>
        <w:rPr>
          <w:kern w:val="0"/>
          <w:szCs w:val="21"/>
          <w:u w:val="single"/>
        </w:rPr>
      </w:pPr>
      <w:r>
        <w:rPr>
          <w:szCs w:val="21"/>
        </w:rPr>
        <w:t>除通用合同条款约定的不可抗力事件之外，视为不可抗力的其他情形：</w:t>
      </w:r>
      <w:r>
        <w:rPr>
          <w:b/>
          <w:bCs/>
          <w:kern w:val="0"/>
          <w:szCs w:val="21"/>
          <w:u w:val="single"/>
        </w:rPr>
        <w:t>由市级以上有关部门正式发布和认定的自然灾害</w:t>
      </w:r>
      <w:r>
        <w:rPr>
          <w:b/>
          <w:bCs/>
          <w:kern w:val="0"/>
          <w:szCs w:val="21"/>
        </w:rPr>
        <w:t>。</w:t>
      </w:r>
    </w:p>
    <w:p w:rsidR="00DA45D9" w:rsidRDefault="00907717">
      <w:pPr>
        <w:spacing w:line="400" w:lineRule="exact"/>
        <w:ind w:firstLineChars="200" w:firstLine="420"/>
        <w:rPr>
          <w:szCs w:val="21"/>
        </w:rPr>
      </w:pPr>
      <w:r>
        <w:rPr>
          <w:szCs w:val="21"/>
        </w:rPr>
        <w:t xml:space="preserve">17.4 </w:t>
      </w:r>
      <w:r>
        <w:rPr>
          <w:szCs w:val="21"/>
        </w:rPr>
        <w:t>因不可抗力解除合同</w:t>
      </w:r>
    </w:p>
    <w:p w:rsidR="00DA45D9" w:rsidRDefault="00907717">
      <w:pPr>
        <w:spacing w:line="400" w:lineRule="exact"/>
        <w:ind w:firstLineChars="200" w:firstLine="420"/>
        <w:jc w:val="left"/>
        <w:rPr>
          <w:szCs w:val="21"/>
        </w:rPr>
      </w:pPr>
      <w:r>
        <w:rPr>
          <w:szCs w:val="21"/>
        </w:rPr>
        <w:t>合同解除后，发包人应在商定或确定发包人应支付款项后</w:t>
      </w:r>
      <w:r>
        <w:rPr>
          <w:b/>
          <w:kern w:val="0"/>
          <w:szCs w:val="21"/>
          <w:u w:val="single"/>
        </w:rPr>
        <w:t xml:space="preserve"> /</w:t>
      </w:r>
      <w:r>
        <w:rPr>
          <w:szCs w:val="21"/>
        </w:rPr>
        <w:t>天内完成款项的支付。</w:t>
      </w:r>
    </w:p>
    <w:p w:rsidR="00DA45D9" w:rsidRDefault="00907717">
      <w:pPr>
        <w:keepNext/>
        <w:keepLines/>
        <w:spacing w:line="440" w:lineRule="exact"/>
        <w:outlineLvl w:val="3"/>
        <w:rPr>
          <w:rFonts w:ascii="宋体" w:eastAsia="黑体" w:hAnsi="宋体"/>
          <w:bCs/>
          <w:szCs w:val="21"/>
        </w:rPr>
      </w:pPr>
      <w:r>
        <w:rPr>
          <w:rFonts w:ascii="宋体" w:eastAsia="黑体" w:hAnsi="宋体"/>
          <w:bCs/>
          <w:szCs w:val="21"/>
        </w:rPr>
        <w:t xml:space="preserve">18. </w:t>
      </w:r>
      <w:r>
        <w:rPr>
          <w:rFonts w:ascii="宋体" w:eastAsia="黑体" w:hAnsi="宋体"/>
          <w:bCs/>
          <w:szCs w:val="21"/>
        </w:rPr>
        <w:t>保险</w:t>
      </w:r>
    </w:p>
    <w:p w:rsidR="00DA45D9" w:rsidRDefault="00907717">
      <w:pPr>
        <w:spacing w:line="400" w:lineRule="exact"/>
        <w:ind w:firstLineChars="200" w:firstLine="420"/>
        <w:rPr>
          <w:szCs w:val="21"/>
        </w:rPr>
      </w:pPr>
      <w:r>
        <w:rPr>
          <w:szCs w:val="21"/>
        </w:rPr>
        <w:t xml:space="preserve">18.1 </w:t>
      </w:r>
      <w:r>
        <w:rPr>
          <w:szCs w:val="21"/>
        </w:rPr>
        <w:t>工程保险</w:t>
      </w:r>
    </w:p>
    <w:p w:rsidR="00DA45D9" w:rsidRDefault="00907717">
      <w:pPr>
        <w:tabs>
          <w:tab w:val="left" w:pos="835"/>
          <w:tab w:val="left" w:pos="5430"/>
        </w:tabs>
        <w:autoSpaceDE w:val="0"/>
        <w:autoSpaceDN w:val="0"/>
        <w:adjustRightInd w:val="0"/>
        <w:spacing w:line="400" w:lineRule="exact"/>
        <w:ind w:firstLineChars="200" w:firstLine="420"/>
        <w:rPr>
          <w:szCs w:val="21"/>
        </w:rPr>
      </w:pPr>
      <w:r>
        <w:rPr>
          <w:szCs w:val="21"/>
        </w:rPr>
        <w:t>关于工程保险的特别约定：</w:t>
      </w:r>
    </w:p>
    <w:p w:rsidR="00DA45D9" w:rsidRDefault="00907717">
      <w:pPr>
        <w:tabs>
          <w:tab w:val="left" w:pos="835"/>
          <w:tab w:val="left" w:pos="5430"/>
        </w:tabs>
        <w:autoSpaceDE w:val="0"/>
        <w:autoSpaceDN w:val="0"/>
        <w:adjustRightInd w:val="0"/>
        <w:spacing w:line="400" w:lineRule="exact"/>
        <w:ind w:firstLineChars="200" w:firstLine="422"/>
        <w:rPr>
          <w:szCs w:val="21"/>
        </w:rPr>
      </w:pPr>
      <w:r>
        <w:rPr>
          <w:b/>
          <w:bCs/>
          <w:kern w:val="0"/>
          <w:szCs w:val="21"/>
          <w:u w:val="single"/>
        </w:rPr>
        <w:t>承包人投保内容：</w:t>
      </w:r>
      <w:r>
        <w:rPr>
          <w:b/>
          <w:bCs/>
          <w:kern w:val="0"/>
          <w:szCs w:val="21"/>
          <w:u w:val="single"/>
        </w:rPr>
        <w:t xml:space="preserve"> </w:t>
      </w:r>
      <w:r>
        <w:rPr>
          <w:b/>
          <w:bCs/>
          <w:kern w:val="0"/>
          <w:szCs w:val="21"/>
          <w:u w:val="single"/>
        </w:rPr>
        <w:t>从事危险作业职工的意外伤害险、施工场地内自有人员的生命财产险、施工机械设备的财产险、第三</w:t>
      </w:r>
      <w:proofErr w:type="gramStart"/>
      <w:r>
        <w:rPr>
          <w:b/>
          <w:bCs/>
          <w:kern w:val="0"/>
          <w:szCs w:val="21"/>
          <w:u w:val="single"/>
        </w:rPr>
        <w:t>人人员</w:t>
      </w:r>
      <w:proofErr w:type="gramEnd"/>
      <w:r>
        <w:rPr>
          <w:b/>
          <w:bCs/>
          <w:kern w:val="0"/>
          <w:szCs w:val="21"/>
          <w:u w:val="single"/>
        </w:rPr>
        <w:t>的生命财产险、运至施工场地内用于工程的材料和待安装设备的财产险</w:t>
      </w:r>
      <w:r>
        <w:rPr>
          <w:b/>
          <w:bCs/>
          <w:kern w:val="0"/>
          <w:szCs w:val="21"/>
        </w:rPr>
        <w:t>。</w:t>
      </w:r>
    </w:p>
    <w:p w:rsidR="00DA45D9" w:rsidRDefault="00907717">
      <w:pPr>
        <w:spacing w:line="400" w:lineRule="exact"/>
        <w:ind w:firstLineChars="200" w:firstLine="420"/>
        <w:rPr>
          <w:szCs w:val="21"/>
        </w:rPr>
      </w:pPr>
      <w:r>
        <w:rPr>
          <w:szCs w:val="21"/>
        </w:rPr>
        <w:t xml:space="preserve">18.3 </w:t>
      </w:r>
      <w:r>
        <w:rPr>
          <w:szCs w:val="21"/>
        </w:rPr>
        <w:t>其他保险</w:t>
      </w:r>
    </w:p>
    <w:p w:rsidR="00DA45D9" w:rsidRDefault="00907717">
      <w:pPr>
        <w:spacing w:line="400" w:lineRule="exact"/>
        <w:ind w:firstLineChars="200" w:firstLine="420"/>
        <w:jc w:val="left"/>
        <w:rPr>
          <w:kern w:val="0"/>
          <w:szCs w:val="21"/>
        </w:rPr>
      </w:pPr>
      <w:r>
        <w:rPr>
          <w:szCs w:val="21"/>
        </w:rPr>
        <w:t>关于其他保险的约定：</w:t>
      </w:r>
      <w:r>
        <w:rPr>
          <w:b/>
          <w:kern w:val="0"/>
          <w:szCs w:val="21"/>
          <w:u w:val="single"/>
        </w:rPr>
        <w:t>/</w:t>
      </w:r>
      <w:r>
        <w:rPr>
          <w:kern w:val="0"/>
          <w:szCs w:val="21"/>
        </w:rPr>
        <w:t>。</w:t>
      </w:r>
    </w:p>
    <w:p w:rsidR="00DA45D9" w:rsidRDefault="00907717">
      <w:pPr>
        <w:spacing w:line="400" w:lineRule="exact"/>
        <w:ind w:firstLineChars="150" w:firstLine="315"/>
        <w:jc w:val="left"/>
        <w:rPr>
          <w:kern w:val="0"/>
          <w:szCs w:val="21"/>
        </w:rPr>
      </w:pPr>
      <w:r>
        <w:rPr>
          <w:szCs w:val="21"/>
        </w:rPr>
        <w:t>承包人是否应为其施工设备等办理财产保险：</w:t>
      </w:r>
      <w:r>
        <w:rPr>
          <w:b/>
          <w:bCs/>
          <w:kern w:val="0"/>
          <w:szCs w:val="21"/>
          <w:u w:val="single"/>
        </w:rPr>
        <w:t>是</w:t>
      </w:r>
      <w:r>
        <w:rPr>
          <w:szCs w:val="21"/>
        </w:rPr>
        <w:t>。</w:t>
      </w:r>
    </w:p>
    <w:p w:rsidR="00DA45D9" w:rsidRDefault="00907717">
      <w:pPr>
        <w:spacing w:line="400" w:lineRule="exact"/>
        <w:ind w:firstLineChars="200" w:firstLine="420"/>
        <w:rPr>
          <w:szCs w:val="21"/>
        </w:rPr>
      </w:pPr>
      <w:r>
        <w:rPr>
          <w:szCs w:val="21"/>
        </w:rPr>
        <w:t xml:space="preserve">18.7 </w:t>
      </w:r>
      <w:r>
        <w:rPr>
          <w:szCs w:val="21"/>
        </w:rPr>
        <w:t>通知义务</w:t>
      </w:r>
    </w:p>
    <w:p w:rsidR="00DA45D9" w:rsidRDefault="00907717">
      <w:pPr>
        <w:spacing w:line="400" w:lineRule="exact"/>
        <w:jc w:val="left"/>
        <w:rPr>
          <w:szCs w:val="21"/>
        </w:rPr>
      </w:pPr>
      <w:r>
        <w:rPr>
          <w:kern w:val="0"/>
          <w:szCs w:val="21"/>
        </w:rPr>
        <w:t xml:space="preserve">   </w:t>
      </w:r>
      <w:r>
        <w:rPr>
          <w:kern w:val="0"/>
          <w:szCs w:val="21"/>
        </w:rPr>
        <w:t>关于变更保险合同时的通知义务的约定：</w:t>
      </w:r>
      <w:r>
        <w:rPr>
          <w:b/>
          <w:bCs/>
          <w:kern w:val="0"/>
          <w:szCs w:val="21"/>
          <w:u w:val="single"/>
        </w:rPr>
        <w:t>按通用条款执行</w:t>
      </w:r>
      <w:r>
        <w:rPr>
          <w:b/>
          <w:bCs/>
          <w:kern w:val="0"/>
          <w:szCs w:val="21"/>
          <w:u w:val="single"/>
        </w:rPr>
        <w:t xml:space="preserve"> </w:t>
      </w:r>
      <w:r>
        <w:rPr>
          <w:szCs w:val="21"/>
        </w:rPr>
        <w:t>。</w:t>
      </w:r>
    </w:p>
    <w:p w:rsidR="00DA45D9" w:rsidRDefault="00907717">
      <w:pPr>
        <w:keepNext/>
        <w:keepLines/>
        <w:spacing w:line="440" w:lineRule="exact"/>
        <w:outlineLvl w:val="3"/>
        <w:rPr>
          <w:rFonts w:ascii="宋体" w:eastAsia="黑体" w:hAnsi="宋体"/>
          <w:bCs/>
          <w:szCs w:val="21"/>
        </w:rPr>
      </w:pPr>
      <w:r>
        <w:rPr>
          <w:rFonts w:ascii="宋体" w:eastAsia="黑体" w:hAnsi="宋体"/>
          <w:bCs/>
          <w:szCs w:val="21"/>
        </w:rPr>
        <w:t xml:space="preserve">20. </w:t>
      </w:r>
      <w:r>
        <w:rPr>
          <w:rFonts w:ascii="宋体" w:eastAsia="黑体" w:hAnsi="宋体"/>
          <w:bCs/>
          <w:szCs w:val="21"/>
        </w:rPr>
        <w:t>争议解决</w:t>
      </w:r>
    </w:p>
    <w:p w:rsidR="00DA45D9" w:rsidRDefault="00907717">
      <w:pPr>
        <w:spacing w:line="400" w:lineRule="exact"/>
        <w:ind w:firstLineChars="200" w:firstLine="420"/>
        <w:rPr>
          <w:szCs w:val="21"/>
        </w:rPr>
      </w:pPr>
      <w:r>
        <w:rPr>
          <w:szCs w:val="21"/>
        </w:rPr>
        <w:t xml:space="preserve">20.3 </w:t>
      </w:r>
      <w:r>
        <w:rPr>
          <w:szCs w:val="21"/>
        </w:rPr>
        <w:t>争议评审</w:t>
      </w:r>
    </w:p>
    <w:p w:rsidR="00DA45D9" w:rsidRDefault="00907717">
      <w:pPr>
        <w:spacing w:line="400" w:lineRule="exact"/>
        <w:ind w:firstLineChars="200" w:firstLine="420"/>
        <w:jc w:val="left"/>
        <w:rPr>
          <w:szCs w:val="21"/>
        </w:rPr>
      </w:pPr>
      <w:r>
        <w:rPr>
          <w:szCs w:val="21"/>
        </w:rPr>
        <w:t>合同当事人是否同意将工程争议提交争议评审小组决定：</w:t>
      </w:r>
      <w:r>
        <w:rPr>
          <w:b/>
          <w:szCs w:val="21"/>
          <w:u w:val="single"/>
        </w:rPr>
        <w:t xml:space="preserve"> </w:t>
      </w:r>
      <w:r>
        <w:rPr>
          <w:b/>
          <w:szCs w:val="21"/>
          <w:u w:val="single"/>
        </w:rPr>
        <w:t>同意</w:t>
      </w:r>
      <w:r>
        <w:rPr>
          <w:b/>
          <w:szCs w:val="21"/>
          <w:u w:val="single"/>
        </w:rPr>
        <w:t xml:space="preserve"> </w:t>
      </w:r>
      <w:r>
        <w:rPr>
          <w:szCs w:val="21"/>
        </w:rPr>
        <w:t>。</w:t>
      </w:r>
      <w:r>
        <w:rPr>
          <w:szCs w:val="21"/>
        </w:rPr>
        <w:t xml:space="preserve">  </w:t>
      </w:r>
    </w:p>
    <w:p w:rsidR="00DA45D9" w:rsidRDefault="00907717">
      <w:pPr>
        <w:spacing w:line="400" w:lineRule="exact"/>
        <w:ind w:firstLineChars="200" w:firstLine="420"/>
        <w:jc w:val="left"/>
        <w:rPr>
          <w:szCs w:val="21"/>
        </w:rPr>
      </w:pPr>
      <w:r>
        <w:rPr>
          <w:szCs w:val="21"/>
        </w:rPr>
        <w:t xml:space="preserve">20.3.1 </w:t>
      </w:r>
      <w:r>
        <w:rPr>
          <w:szCs w:val="21"/>
        </w:rPr>
        <w:t>争议评审小组的确定</w:t>
      </w:r>
    </w:p>
    <w:p w:rsidR="00DA45D9" w:rsidRDefault="00907717">
      <w:pPr>
        <w:spacing w:line="400" w:lineRule="exact"/>
        <w:ind w:firstLineChars="200" w:firstLine="420"/>
        <w:jc w:val="left"/>
        <w:rPr>
          <w:szCs w:val="21"/>
          <w:u w:val="single"/>
        </w:rPr>
      </w:pPr>
      <w:r>
        <w:rPr>
          <w:szCs w:val="21"/>
        </w:rPr>
        <w:t>争议评审小组成员的确定：</w:t>
      </w:r>
      <w:r>
        <w:rPr>
          <w:b/>
          <w:bCs/>
          <w:kern w:val="0"/>
          <w:szCs w:val="21"/>
          <w:u w:val="single"/>
        </w:rPr>
        <w:t>按通用条款执行</w:t>
      </w:r>
      <w:r>
        <w:rPr>
          <w:szCs w:val="21"/>
        </w:rPr>
        <w:t>。</w:t>
      </w:r>
    </w:p>
    <w:p w:rsidR="00DA45D9" w:rsidRDefault="00907717">
      <w:pPr>
        <w:spacing w:line="400" w:lineRule="exact"/>
        <w:ind w:firstLineChars="200" w:firstLine="420"/>
        <w:jc w:val="left"/>
        <w:rPr>
          <w:szCs w:val="21"/>
        </w:rPr>
      </w:pPr>
      <w:r>
        <w:rPr>
          <w:szCs w:val="21"/>
        </w:rPr>
        <w:t>选定争议评审员的期限：</w:t>
      </w:r>
      <w:r>
        <w:rPr>
          <w:b/>
          <w:bCs/>
          <w:kern w:val="0"/>
          <w:szCs w:val="21"/>
          <w:u w:val="single"/>
        </w:rPr>
        <w:t>按通用条款执行</w:t>
      </w:r>
      <w:r>
        <w:rPr>
          <w:szCs w:val="21"/>
        </w:rPr>
        <w:t>。</w:t>
      </w:r>
    </w:p>
    <w:p w:rsidR="00DA45D9" w:rsidRDefault="00907717">
      <w:pPr>
        <w:spacing w:line="400" w:lineRule="exact"/>
        <w:ind w:firstLineChars="200" w:firstLine="420"/>
        <w:jc w:val="left"/>
        <w:rPr>
          <w:szCs w:val="21"/>
        </w:rPr>
      </w:pPr>
      <w:r>
        <w:rPr>
          <w:szCs w:val="21"/>
        </w:rPr>
        <w:t>争议评审小组成员的报酬承担方式：</w:t>
      </w:r>
      <w:r>
        <w:rPr>
          <w:b/>
          <w:bCs/>
          <w:kern w:val="0"/>
          <w:szCs w:val="21"/>
          <w:u w:val="single"/>
        </w:rPr>
        <w:t>按通用条款执行</w:t>
      </w:r>
      <w:r>
        <w:rPr>
          <w:szCs w:val="21"/>
        </w:rPr>
        <w:t>。</w:t>
      </w:r>
    </w:p>
    <w:p w:rsidR="00DA45D9" w:rsidRDefault="00907717">
      <w:pPr>
        <w:spacing w:line="400" w:lineRule="exact"/>
        <w:ind w:firstLineChars="200" w:firstLine="420"/>
        <w:jc w:val="left"/>
        <w:rPr>
          <w:szCs w:val="21"/>
        </w:rPr>
      </w:pPr>
      <w:r>
        <w:rPr>
          <w:szCs w:val="21"/>
        </w:rPr>
        <w:t>其他事项的约定：</w:t>
      </w:r>
      <w:r>
        <w:rPr>
          <w:b/>
          <w:kern w:val="0"/>
          <w:szCs w:val="21"/>
          <w:u w:val="single"/>
        </w:rPr>
        <w:t xml:space="preserve"> /</w:t>
      </w:r>
      <w:r>
        <w:rPr>
          <w:szCs w:val="21"/>
        </w:rPr>
        <w:t>。</w:t>
      </w:r>
    </w:p>
    <w:p w:rsidR="00DA45D9" w:rsidRDefault="00907717">
      <w:pPr>
        <w:autoSpaceDE w:val="0"/>
        <w:autoSpaceDN w:val="0"/>
        <w:adjustRightInd w:val="0"/>
        <w:spacing w:line="400" w:lineRule="exact"/>
        <w:ind w:firstLineChars="200" w:firstLine="420"/>
        <w:jc w:val="left"/>
        <w:rPr>
          <w:kern w:val="0"/>
          <w:szCs w:val="21"/>
        </w:rPr>
      </w:pPr>
      <w:r>
        <w:rPr>
          <w:kern w:val="0"/>
          <w:szCs w:val="21"/>
        </w:rPr>
        <w:t xml:space="preserve">20.3.2 </w:t>
      </w:r>
      <w:r>
        <w:rPr>
          <w:kern w:val="0"/>
          <w:szCs w:val="21"/>
        </w:rPr>
        <w:t>争议评审小组的决定</w:t>
      </w:r>
    </w:p>
    <w:p w:rsidR="00DA45D9" w:rsidRDefault="00907717">
      <w:pPr>
        <w:spacing w:line="400" w:lineRule="exact"/>
        <w:ind w:firstLineChars="200" w:firstLine="420"/>
        <w:jc w:val="left"/>
        <w:rPr>
          <w:szCs w:val="21"/>
        </w:rPr>
      </w:pPr>
      <w:r>
        <w:rPr>
          <w:szCs w:val="21"/>
        </w:rPr>
        <w:t>合同当事人关于本项的约定：</w:t>
      </w:r>
      <w:r>
        <w:rPr>
          <w:b/>
          <w:bCs/>
          <w:kern w:val="0"/>
          <w:szCs w:val="21"/>
          <w:u w:val="single"/>
        </w:rPr>
        <w:t>按通用条款执行</w:t>
      </w:r>
      <w:r>
        <w:rPr>
          <w:szCs w:val="21"/>
        </w:rPr>
        <w:t>。</w:t>
      </w:r>
    </w:p>
    <w:p w:rsidR="00DA45D9" w:rsidRDefault="00907717">
      <w:pPr>
        <w:spacing w:line="400" w:lineRule="exact"/>
        <w:ind w:firstLineChars="200" w:firstLine="420"/>
        <w:rPr>
          <w:szCs w:val="21"/>
        </w:rPr>
      </w:pPr>
      <w:r>
        <w:rPr>
          <w:szCs w:val="21"/>
        </w:rPr>
        <w:t>20.4</w:t>
      </w:r>
      <w:r>
        <w:rPr>
          <w:szCs w:val="21"/>
        </w:rPr>
        <w:t>仲裁或诉讼</w:t>
      </w:r>
    </w:p>
    <w:p w:rsidR="00DA45D9" w:rsidRDefault="00907717">
      <w:pPr>
        <w:spacing w:line="400" w:lineRule="exact"/>
        <w:ind w:firstLineChars="200" w:firstLine="420"/>
        <w:rPr>
          <w:szCs w:val="21"/>
        </w:rPr>
      </w:pPr>
      <w:r>
        <w:rPr>
          <w:szCs w:val="21"/>
        </w:rPr>
        <w:t>因合同及合同有关事项发生的争议，按下列第</w:t>
      </w:r>
      <w:r>
        <w:rPr>
          <w:b/>
          <w:szCs w:val="21"/>
          <w:u w:val="single"/>
        </w:rPr>
        <w:t>（</w:t>
      </w:r>
      <w:r>
        <w:rPr>
          <w:b/>
          <w:szCs w:val="21"/>
          <w:u w:val="single"/>
        </w:rPr>
        <w:t>2</w:t>
      </w:r>
      <w:r>
        <w:rPr>
          <w:b/>
          <w:szCs w:val="21"/>
          <w:u w:val="single"/>
        </w:rPr>
        <w:t>）</w:t>
      </w:r>
      <w:r>
        <w:rPr>
          <w:szCs w:val="21"/>
        </w:rPr>
        <w:t>种方式解决：</w:t>
      </w:r>
    </w:p>
    <w:p w:rsidR="00DA45D9" w:rsidRDefault="00907717">
      <w:pPr>
        <w:spacing w:line="400" w:lineRule="exact"/>
        <w:ind w:firstLineChars="200" w:firstLine="420"/>
        <w:jc w:val="left"/>
        <w:rPr>
          <w:szCs w:val="21"/>
        </w:rPr>
      </w:pPr>
      <w:r>
        <w:rPr>
          <w:szCs w:val="21"/>
        </w:rPr>
        <w:t>（</w:t>
      </w:r>
      <w:r>
        <w:rPr>
          <w:szCs w:val="21"/>
        </w:rPr>
        <w:t>1</w:t>
      </w:r>
      <w:r>
        <w:rPr>
          <w:szCs w:val="21"/>
        </w:rPr>
        <w:t>）向</w:t>
      </w:r>
      <w:r>
        <w:rPr>
          <w:b/>
          <w:kern w:val="0"/>
          <w:szCs w:val="21"/>
          <w:u w:val="single"/>
        </w:rPr>
        <w:t>/</w:t>
      </w:r>
      <w:r>
        <w:rPr>
          <w:szCs w:val="21"/>
        </w:rPr>
        <w:t>仲裁委员会申请仲裁；</w:t>
      </w:r>
    </w:p>
    <w:p w:rsidR="00DA45D9" w:rsidRDefault="00907717">
      <w:pPr>
        <w:spacing w:line="400" w:lineRule="exact"/>
        <w:ind w:firstLineChars="200" w:firstLine="420"/>
        <w:jc w:val="left"/>
        <w:rPr>
          <w:szCs w:val="21"/>
        </w:rPr>
      </w:pPr>
      <w:r>
        <w:rPr>
          <w:szCs w:val="21"/>
        </w:rPr>
        <w:t>（</w:t>
      </w:r>
      <w:r>
        <w:rPr>
          <w:szCs w:val="21"/>
        </w:rPr>
        <w:t>2</w:t>
      </w:r>
      <w:r>
        <w:rPr>
          <w:szCs w:val="21"/>
        </w:rPr>
        <w:t>）向</w:t>
      </w:r>
      <w:r>
        <w:rPr>
          <w:b/>
          <w:bCs/>
          <w:kern w:val="0"/>
          <w:szCs w:val="21"/>
          <w:u w:val="single"/>
        </w:rPr>
        <w:t>工程所在地</w:t>
      </w:r>
      <w:r>
        <w:rPr>
          <w:szCs w:val="21"/>
        </w:rPr>
        <w:t>人民法院起诉。</w:t>
      </w:r>
    </w:p>
    <w:p w:rsidR="00DA45D9" w:rsidRDefault="00907717">
      <w:pPr>
        <w:keepNext/>
        <w:keepLines/>
        <w:spacing w:line="440" w:lineRule="exact"/>
        <w:outlineLvl w:val="3"/>
        <w:rPr>
          <w:rFonts w:ascii="宋体" w:eastAsia="黑体" w:hAnsi="宋体"/>
          <w:bCs/>
          <w:szCs w:val="21"/>
        </w:rPr>
      </w:pPr>
      <w:r>
        <w:rPr>
          <w:rFonts w:ascii="宋体" w:eastAsia="黑体" w:hAnsi="宋体"/>
          <w:bCs/>
          <w:szCs w:val="21"/>
        </w:rPr>
        <w:lastRenderedPageBreak/>
        <w:t>21.</w:t>
      </w:r>
      <w:r>
        <w:rPr>
          <w:rFonts w:ascii="宋体" w:eastAsia="黑体" w:hAnsi="宋体"/>
          <w:bCs/>
          <w:szCs w:val="21"/>
        </w:rPr>
        <w:t>补充条款</w:t>
      </w:r>
    </w:p>
    <w:p w:rsidR="00DA45D9" w:rsidRDefault="00907717">
      <w:pPr>
        <w:widowControl/>
        <w:spacing w:line="440" w:lineRule="exact"/>
        <w:ind w:firstLineChars="185" w:firstLine="388"/>
        <w:jc w:val="left"/>
        <w:rPr>
          <w:kern w:val="0"/>
          <w:szCs w:val="21"/>
        </w:rPr>
      </w:pPr>
      <w:r>
        <w:rPr>
          <w:rFonts w:hint="eastAsia"/>
          <w:kern w:val="0"/>
          <w:szCs w:val="21"/>
        </w:rPr>
        <w:t>1.</w:t>
      </w:r>
      <w:r>
        <w:rPr>
          <w:rFonts w:hint="eastAsia"/>
          <w:kern w:val="0"/>
          <w:szCs w:val="21"/>
        </w:rPr>
        <w:t>文明施工措施费，结算时按南通市造价管理处核定为准。</w:t>
      </w:r>
    </w:p>
    <w:p w:rsidR="00DA45D9" w:rsidRDefault="00907717">
      <w:pPr>
        <w:widowControl/>
        <w:spacing w:line="440" w:lineRule="exact"/>
        <w:ind w:firstLineChars="185" w:firstLine="388"/>
        <w:jc w:val="left"/>
        <w:rPr>
          <w:kern w:val="0"/>
          <w:szCs w:val="21"/>
        </w:rPr>
      </w:pPr>
      <w:r>
        <w:rPr>
          <w:rFonts w:hint="eastAsia"/>
          <w:kern w:val="0"/>
          <w:szCs w:val="21"/>
        </w:rPr>
        <w:t>2.</w:t>
      </w:r>
      <w:r>
        <w:rPr>
          <w:rFonts w:hint="eastAsia"/>
          <w:kern w:val="0"/>
          <w:szCs w:val="21"/>
        </w:rPr>
        <w:t>承包人建造师证书原件须交市招标办或招标人处保存至工程竣工结束。</w:t>
      </w:r>
    </w:p>
    <w:p w:rsidR="00DA45D9" w:rsidRDefault="00907717">
      <w:pPr>
        <w:widowControl/>
        <w:spacing w:line="440" w:lineRule="exact"/>
        <w:ind w:firstLineChars="185" w:firstLine="388"/>
        <w:jc w:val="left"/>
        <w:rPr>
          <w:kern w:val="0"/>
          <w:szCs w:val="21"/>
        </w:rPr>
      </w:pPr>
      <w:r>
        <w:rPr>
          <w:rFonts w:hint="eastAsia"/>
          <w:kern w:val="0"/>
          <w:szCs w:val="21"/>
        </w:rPr>
        <w:t xml:space="preserve">3. </w:t>
      </w:r>
      <w:r>
        <w:rPr>
          <w:rFonts w:hint="eastAsia"/>
          <w:kern w:val="0"/>
          <w:szCs w:val="21"/>
        </w:rPr>
        <w:t>施工过程中涉及排污、环保、市容、城建城管、消防、治安、人口管理、居委会、派出所等相关部门收取的费用及相关手续，对临近居民、行人的影响等，</w:t>
      </w:r>
      <w:proofErr w:type="gramStart"/>
      <w:r>
        <w:rPr>
          <w:rFonts w:hint="eastAsia"/>
          <w:kern w:val="0"/>
          <w:szCs w:val="21"/>
        </w:rPr>
        <w:t>夜间文明</w:t>
      </w:r>
      <w:proofErr w:type="gramEnd"/>
      <w:r>
        <w:rPr>
          <w:rFonts w:hint="eastAsia"/>
          <w:kern w:val="0"/>
          <w:szCs w:val="21"/>
        </w:rPr>
        <w:t>施工、保护周边地下管线和架空线的安全的费用等，投标人均应综合考虑在投标报价中，由承包人负责协调处理，竣工结算时一律不作调整。</w:t>
      </w:r>
    </w:p>
    <w:p w:rsidR="00DA45D9" w:rsidRDefault="00907717">
      <w:pPr>
        <w:widowControl/>
        <w:spacing w:line="440" w:lineRule="exact"/>
        <w:ind w:firstLineChars="185" w:firstLine="388"/>
        <w:jc w:val="left"/>
        <w:rPr>
          <w:kern w:val="0"/>
          <w:szCs w:val="21"/>
        </w:rPr>
      </w:pPr>
      <w:r>
        <w:rPr>
          <w:rFonts w:hint="eastAsia"/>
          <w:kern w:val="0"/>
          <w:szCs w:val="21"/>
        </w:rPr>
        <w:t xml:space="preserve">4. </w:t>
      </w:r>
      <w:r>
        <w:rPr>
          <w:rFonts w:hint="eastAsia"/>
          <w:kern w:val="0"/>
          <w:szCs w:val="21"/>
        </w:rPr>
        <w:t>本工程的施工须严格按国家规范要求，承包人必须严格按照发包人要求的日期进场施工。由于承包人原因引起的工程投资增加由承包人负责，由于供货等承包人原因影响工期进度安排的，所产生的一切后果由承包人承担。施工过程中因违反国家有关规定而发生的罚款等费用由责任人自负。</w:t>
      </w:r>
    </w:p>
    <w:p w:rsidR="00DA45D9" w:rsidRDefault="00907717">
      <w:pPr>
        <w:widowControl/>
        <w:spacing w:line="440" w:lineRule="exact"/>
        <w:ind w:firstLineChars="185" w:firstLine="388"/>
        <w:jc w:val="left"/>
        <w:rPr>
          <w:kern w:val="0"/>
          <w:szCs w:val="21"/>
        </w:rPr>
      </w:pPr>
      <w:r>
        <w:rPr>
          <w:rFonts w:hint="eastAsia"/>
          <w:kern w:val="0"/>
          <w:szCs w:val="21"/>
        </w:rPr>
        <w:t>5.</w:t>
      </w:r>
      <w:r>
        <w:rPr>
          <w:rFonts w:hint="eastAsia"/>
          <w:kern w:val="0"/>
          <w:szCs w:val="21"/>
        </w:rPr>
        <w:t>如承包人发生上述情况而拒交违约金的，发包人有权从工程款中或履约担保金中双倍扣除。</w:t>
      </w:r>
    </w:p>
    <w:p w:rsidR="00DA45D9" w:rsidRDefault="00907717">
      <w:pPr>
        <w:widowControl/>
        <w:spacing w:line="440" w:lineRule="exact"/>
        <w:ind w:firstLineChars="185" w:firstLine="390"/>
        <w:jc w:val="left"/>
        <w:rPr>
          <w:b/>
          <w:kern w:val="0"/>
          <w:szCs w:val="21"/>
        </w:rPr>
      </w:pPr>
      <w:r>
        <w:rPr>
          <w:rFonts w:hint="eastAsia"/>
          <w:b/>
          <w:kern w:val="0"/>
          <w:szCs w:val="21"/>
        </w:rPr>
        <w:t xml:space="preserve">6. </w:t>
      </w:r>
      <w:r>
        <w:rPr>
          <w:rFonts w:hint="eastAsia"/>
          <w:b/>
          <w:kern w:val="0"/>
          <w:szCs w:val="21"/>
        </w:rPr>
        <w:t>竣工结算必须按规范编制，并经甲方确认后报审计单位审计。审计费的支付：竣工结算审计如核减额超过送审额的</w:t>
      </w:r>
      <w:r>
        <w:rPr>
          <w:b/>
          <w:kern w:val="0"/>
          <w:szCs w:val="21"/>
        </w:rPr>
        <w:t>5%</w:t>
      </w:r>
      <w:r>
        <w:rPr>
          <w:rFonts w:hint="eastAsia"/>
          <w:b/>
          <w:kern w:val="0"/>
          <w:szCs w:val="21"/>
        </w:rPr>
        <w:t>，超出部分的审计费用由乙方承担；核减额在送审额的</w:t>
      </w:r>
      <w:r>
        <w:rPr>
          <w:b/>
          <w:kern w:val="0"/>
          <w:szCs w:val="21"/>
        </w:rPr>
        <w:t>5%</w:t>
      </w:r>
      <w:r>
        <w:rPr>
          <w:rFonts w:hint="eastAsia"/>
          <w:b/>
          <w:kern w:val="0"/>
          <w:szCs w:val="21"/>
        </w:rPr>
        <w:t>内，审计费用全部由甲方承担。复审产生核减额</w:t>
      </w:r>
      <w:r>
        <w:rPr>
          <w:b/>
          <w:kern w:val="0"/>
          <w:szCs w:val="21"/>
        </w:rPr>
        <w:t>2%</w:t>
      </w:r>
      <w:r>
        <w:rPr>
          <w:rFonts w:hint="eastAsia"/>
          <w:b/>
          <w:kern w:val="0"/>
          <w:szCs w:val="21"/>
        </w:rPr>
        <w:t>以内的审计费由甲方承担，超过</w:t>
      </w:r>
      <w:r>
        <w:rPr>
          <w:b/>
          <w:kern w:val="0"/>
          <w:szCs w:val="21"/>
        </w:rPr>
        <w:t>2%</w:t>
      </w:r>
      <w:r>
        <w:rPr>
          <w:rFonts w:hint="eastAsia"/>
          <w:b/>
          <w:kern w:val="0"/>
          <w:szCs w:val="21"/>
        </w:rPr>
        <w:t>的审计费用全部由乙方承担。</w:t>
      </w:r>
    </w:p>
    <w:p w:rsidR="00DA45D9" w:rsidRDefault="00907717">
      <w:pPr>
        <w:widowControl/>
        <w:spacing w:line="440" w:lineRule="exact"/>
        <w:ind w:firstLineChars="185" w:firstLine="388"/>
        <w:jc w:val="left"/>
        <w:rPr>
          <w:kern w:val="0"/>
          <w:szCs w:val="21"/>
        </w:rPr>
      </w:pPr>
      <w:r>
        <w:rPr>
          <w:rFonts w:hint="eastAsia"/>
          <w:kern w:val="0"/>
          <w:szCs w:val="21"/>
        </w:rPr>
        <w:t>7.</w:t>
      </w:r>
      <w:r>
        <w:rPr>
          <w:rFonts w:hint="eastAsia"/>
          <w:kern w:val="0"/>
          <w:szCs w:val="21"/>
        </w:rPr>
        <w:t>如果工程中标后，因承包人自身的原因，未能兑现其投标时承诺条件或工程质量较差，或其工期进度严重脱节，经建设单位同意后有权终止合同，并且已完成的有效工程量只按</w:t>
      </w:r>
      <w:r>
        <w:rPr>
          <w:rFonts w:hint="eastAsia"/>
          <w:kern w:val="0"/>
          <w:szCs w:val="21"/>
        </w:rPr>
        <w:t>60%</w:t>
      </w:r>
      <w:r>
        <w:rPr>
          <w:rFonts w:hint="eastAsia"/>
          <w:kern w:val="0"/>
          <w:szCs w:val="21"/>
        </w:rPr>
        <w:t>计算结算或者由发包人安排其他施工单位进行施工，所发生费用直接按实际费用的</w:t>
      </w:r>
      <w:r>
        <w:rPr>
          <w:rFonts w:hint="eastAsia"/>
          <w:kern w:val="0"/>
          <w:szCs w:val="21"/>
        </w:rPr>
        <w:t>2</w:t>
      </w:r>
      <w:r>
        <w:rPr>
          <w:rFonts w:hint="eastAsia"/>
          <w:kern w:val="0"/>
          <w:szCs w:val="21"/>
        </w:rPr>
        <w:t>倍或以上金额从承包人合同价款中扣除，同时发包人视情节严重有权扣除部分或全部工期保证金。</w:t>
      </w:r>
    </w:p>
    <w:p w:rsidR="00DA45D9" w:rsidRDefault="00907717">
      <w:pPr>
        <w:widowControl/>
        <w:spacing w:line="440" w:lineRule="exact"/>
        <w:ind w:firstLineChars="185" w:firstLine="388"/>
        <w:jc w:val="left"/>
        <w:rPr>
          <w:kern w:val="0"/>
          <w:szCs w:val="21"/>
        </w:rPr>
      </w:pPr>
      <w:r>
        <w:rPr>
          <w:rFonts w:hint="eastAsia"/>
          <w:kern w:val="0"/>
          <w:szCs w:val="21"/>
        </w:rPr>
        <w:t>8.</w:t>
      </w:r>
      <w:r>
        <w:rPr>
          <w:rFonts w:hint="eastAsia"/>
          <w:kern w:val="0"/>
          <w:szCs w:val="21"/>
        </w:rPr>
        <w:t>承包人已充分考虑并为主做好工程实施范围内外的单位、个人和其他可能出现的阻挠施工的情况，并承担所发生的费用，发包人不再承担此类费用（行政性停工除外）。</w:t>
      </w:r>
    </w:p>
    <w:p w:rsidR="00DA45D9" w:rsidRDefault="00907717">
      <w:pPr>
        <w:widowControl/>
        <w:spacing w:line="440" w:lineRule="exact"/>
        <w:ind w:firstLineChars="185" w:firstLine="388"/>
        <w:jc w:val="left"/>
        <w:rPr>
          <w:kern w:val="0"/>
          <w:szCs w:val="21"/>
        </w:rPr>
      </w:pPr>
      <w:r>
        <w:rPr>
          <w:rFonts w:hint="eastAsia"/>
          <w:kern w:val="0"/>
          <w:szCs w:val="21"/>
        </w:rPr>
        <w:t>9.</w:t>
      </w:r>
      <w:r>
        <w:rPr>
          <w:rFonts w:hint="eastAsia"/>
          <w:kern w:val="0"/>
          <w:szCs w:val="21"/>
        </w:rPr>
        <w:t>承包人应仔细踏勘现场，所涉及的渣土清运等相关的费用已包含在投标总价中，结算时不再调整。</w:t>
      </w:r>
    </w:p>
    <w:p w:rsidR="00DA45D9" w:rsidRDefault="00907717">
      <w:pPr>
        <w:widowControl/>
        <w:spacing w:line="440" w:lineRule="exact"/>
        <w:ind w:firstLineChars="185" w:firstLine="388"/>
        <w:jc w:val="left"/>
        <w:rPr>
          <w:kern w:val="0"/>
          <w:szCs w:val="21"/>
        </w:rPr>
      </w:pPr>
      <w:r>
        <w:rPr>
          <w:rFonts w:hint="eastAsia"/>
          <w:kern w:val="0"/>
          <w:szCs w:val="21"/>
        </w:rPr>
        <w:t>10.</w:t>
      </w:r>
      <w:r>
        <w:rPr>
          <w:rFonts w:hint="eastAsia"/>
          <w:kern w:val="0"/>
          <w:szCs w:val="21"/>
        </w:rPr>
        <w:t>承包人承诺在本工程施工过程中，保证做到文明、安全施工。如果本工程在各类检查中被认定为不合格工地的，每有一次发包人收取承包人违约金，并作为不良行为纪律在案；如被通报批评三次的，发包人有权终止合同，所有损失由承包人承担。</w:t>
      </w:r>
    </w:p>
    <w:p w:rsidR="00DA45D9" w:rsidRDefault="00907717">
      <w:pPr>
        <w:widowControl/>
        <w:spacing w:line="440" w:lineRule="exact"/>
        <w:ind w:firstLineChars="185" w:firstLine="388"/>
        <w:jc w:val="left"/>
        <w:rPr>
          <w:kern w:val="0"/>
          <w:szCs w:val="21"/>
        </w:rPr>
      </w:pPr>
      <w:r>
        <w:rPr>
          <w:rFonts w:hint="eastAsia"/>
          <w:kern w:val="0"/>
          <w:szCs w:val="21"/>
        </w:rPr>
        <w:t>11.</w:t>
      </w:r>
      <w:r>
        <w:rPr>
          <w:rFonts w:hint="eastAsia"/>
          <w:kern w:val="0"/>
          <w:szCs w:val="21"/>
        </w:rPr>
        <w:t>承包人已对地面以上及以下建筑垃圾、生活垃圾等杂物的清理费用在自行踏勘现场后报价并包含在合同价中，结算时概不调整。</w:t>
      </w:r>
    </w:p>
    <w:p w:rsidR="00DA45D9" w:rsidRDefault="00907717">
      <w:pPr>
        <w:widowControl/>
        <w:spacing w:line="440" w:lineRule="exact"/>
        <w:ind w:firstLineChars="185" w:firstLine="388"/>
        <w:jc w:val="left"/>
        <w:rPr>
          <w:kern w:val="0"/>
          <w:szCs w:val="21"/>
        </w:rPr>
      </w:pPr>
      <w:r>
        <w:rPr>
          <w:rFonts w:hint="eastAsia"/>
          <w:kern w:val="0"/>
          <w:szCs w:val="21"/>
        </w:rPr>
        <w:t xml:space="preserve">12. </w:t>
      </w:r>
      <w:r>
        <w:rPr>
          <w:rFonts w:hint="eastAsia"/>
          <w:kern w:val="0"/>
          <w:szCs w:val="21"/>
        </w:rPr>
        <w:t>承包人应仔细踏勘现场，所涉及的渣土清运等相关的费用已包含在投标总价中，结算时不再调整。</w:t>
      </w:r>
    </w:p>
    <w:p w:rsidR="00DA45D9" w:rsidRDefault="00907717">
      <w:pPr>
        <w:widowControl/>
        <w:spacing w:line="440" w:lineRule="exact"/>
        <w:ind w:firstLineChars="185" w:firstLine="388"/>
        <w:jc w:val="left"/>
        <w:rPr>
          <w:b/>
          <w:kern w:val="0"/>
          <w:szCs w:val="21"/>
        </w:rPr>
      </w:pPr>
      <w:r>
        <w:rPr>
          <w:rFonts w:hint="eastAsia"/>
          <w:kern w:val="0"/>
          <w:szCs w:val="21"/>
        </w:rPr>
        <w:t xml:space="preserve">13. </w:t>
      </w:r>
      <w:r>
        <w:rPr>
          <w:rFonts w:hint="eastAsia"/>
          <w:kern w:val="0"/>
          <w:szCs w:val="21"/>
        </w:rPr>
        <w:t>施工时必须无条件服从发包人及监理方的安排，不得影响主体工程的施工。</w:t>
      </w:r>
    </w:p>
    <w:p w:rsidR="00DA45D9" w:rsidRDefault="00907717">
      <w:pPr>
        <w:widowControl/>
        <w:spacing w:line="440" w:lineRule="exact"/>
        <w:ind w:firstLineChars="185" w:firstLine="388"/>
        <w:jc w:val="left"/>
        <w:rPr>
          <w:kern w:val="0"/>
          <w:szCs w:val="21"/>
        </w:rPr>
      </w:pPr>
      <w:r>
        <w:rPr>
          <w:rFonts w:hint="eastAsia"/>
          <w:kern w:val="0"/>
          <w:szCs w:val="21"/>
        </w:rPr>
        <w:lastRenderedPageBreak/>
        <w:t xml:space="preserve">14. </w:t>
      </w:r>
      <w:r>
        <w:rPr>
          <w:rFonts w:hint="eastAsia"/>
          <w:kern w:val="0"/>
          <w:szCs w:val="21"/>
        </w:rPr>
        <w:t>承包人不得拒绝完成发包人在施工地点范围内变更或要求增加的工程内容，如拒绝，发包人有权拒绝其文明施工措施费考评申请。</w:t>
      </w:r>
    </w:p>
    <w:p w:rsidR="00DA45D9" w:rsidRDefault="00907717">
      <w:pPr>
        <w:widowControl/>
        <w:spacing w:line="440" w:lineRule="exact"/>
        <w:ind w:firstLineChars="185" w:firstLine="388"/>
        <w:jc w:val="left"/>
        <w:rPr>
          <w:kern w:val="0"/>
          <w:szCs w:val="21"/>
        </w:rPr>
      </w:pPr>
      <w:r>
        <w:rPr>
          <w:rFonts w:hint="eastAsia"/>
          <w:kern w:val="0"/>
          <w:szCs w:val="21"/>
        </w:rPr>
        <w:t xml:space="preserve">15. </w:t>
      </w:r>
      <w:r>
        <w:rPr>
          <w:rFonts w:hint="eastAsia"/>
          <w:kern w:val="0"/>
          <w:szCs w:val="21"/>
        </w:rPr>
        <w:t>在实际施工中，发包人可以无条件要求施工单位更换不符合要求的产品，购进的材料设备与提供的样品不一致时，由承包人无条件退货，如因使用不符合国家标准及各项指标的材料，由此相起的相关费用由承包人承担，结算时一律不作调整。</w:t>
      </w:r>
      <w:r>
        <w:rPr>
          <w:rFonts w:hint="eastAsia"/>
          <w:kern w:val="0"/>
          <w:szCs w:val="21"/>
        </w:rPr>
        <w:br/>
        <w:t xml:space="preserve">    16.</w:t>
      </w:r>
      <w:r>
        <w:rPr>
          <w:rFonts w:hint="eastAsia"/>
          <w:kern w:val="0"/>
          <w:szCs w:val="21"/>
        </w:rPr>
        <w:t>本工程清单应与施工图、招标文件、技术要求、技术规范等相结合起来阅读，除设计变更外，发包人在清单项目特征中描述不全或未列明，但承包人为满足设计图纸中该清单项目的要求而必须完成的工作，应计入工程量清单相应子目中，包含在合同价中，工程竣工结算时发包人</w:t>
      </w:r>
      <w:proofErr w:type="gramStart"/>
      <w:r>
        <w:rPr>
          <w:rFonts w:hint="eastAsia"/>
          <w:kern w:val="0"/>
          <w:szCs w:val="21"/>
        </w:rPr>
        <w:t>不</w:t>
      </w:r>
      <w:proofErr w:type="gramEnd"/>
      <w:r>
        <w:rPr>
          <w:rFonts w:hint="eastAsia"/>
          <w:kern w:val="0"/>
          <w:szCs w:val="21"/>
        </w:rPr>
        <w:t>为此类项目另外支付费用。</w:t>
      </w:r>
    </w:p>
    <w:p w:rsidR="00DA45D9" w:rsidRDefault="00907717">
      <w:pPr>
        <w:widowControl/>
        <w:spacing w:line="440" w:lineRule="exact"/>
        <w:ind w:firstLineChars="185" w:firstLine="388"/>
        <w:jc w:val="left"/>
        <w:rPr>
          <w:kern w:val="0"/>
          <w:szCs w:val="21"/>
        </w:rPr>
      </w:pPr>
      <w:r>
        <w:rPr>
          <w:rFonts w:hint="eastAsia"/>
          <w:kern w:val="0"/>
          <w:szCs w:val="21"/>
        </w:rPr>
        <w:t xml:space="preserve">17. </w:t>
      </w:r>
      <w:r>
        <w:rPr>
          <w:rFonts w:hint="eastAsia"/>
          <w:kern w:val="0"/>
          <w:szCs w:val="21"/>
        </w:rPr>
        <w:t>若承包人在投标报价时擅自改变招标文件及清单内容，评审时未被发现，实际施工时均按招标文件及清单内容执行，结算时不予调整。</w:t>
      </w:r>
    </w:p>
    <w:p w:rsidR="00DA45D9" w:rsidRDefault="00907717">
      <w:pPr>
        <w:widowControl/>
        <w:spacing w:line="440" w:lineRule="exact"/>
        <w:ind w:firstLineChars="185" w:firstLine="388"/>
        <w:jc w:val="left"/>
        <w:rPr>
          <w:kern w:val="0"/>
          <w:szCs w:val="21"/>
        </w:rPr>
      </w:pPr>
      <w:r>
        <w:rPr>
          <w:rFonts w:hint="eastAsia"/>
          <w:kern w:val="0"/>
          <w:szCs w:val="21"/>
        </w:rPr>
        <w:t xml:space="preserve">18. </w:t>
      </w:r>
      <w:r>
        <w:rPr>
          <w:rFonts w:hint="eastAsia"/>
          <w:kern w:val="0"/>
          <w:szCs w:val="21"/>
        </w:rPr>
        <w:t>按相关管理部门的质量、安全要求施工，同时做好协调工作。</w:t>
      </w:r>
    </w:p>
    <w:p w:rsidR="00DA45D9" w:rsidRDefault="00907717">
      <w:pPr>
        <w:widowControl/>
        <w:spacing w:line="440" w:lineRule="exact"/>
        <w:ind w:firstLineChars="185" w:firstLine="388"/>
        <w:jc w:val="left"/>
        <w:rPr>
          <w:kern w:val="0"/>
          <w:szCs w:val="21"/>
        </w:rPr>
      </w:pPr>
      <w:r>
        <w:rPr>
          <w:rFonts w:hint="eastAsia"/>
          <w:kern w:val="0"/>
          <w:szCs w:val="21"/>
        </w:rPr>
        <w:t>19.</w:t>
      </w:r>
      <w:r>
        <w:rPr>
          <w:rFonts w:hint="eastAsia"/>
          <w:bCs/>
          <w:kern w:val="0"/>
          <w:szCs w:val="21"/>
        </w:rPr>
        <w:t xml:space="preserve"> </w:t>
      </w:r>
      <w:r>
        <w:rPr>
          <w:rFonts w:hint="eastAsia"/>
          <w:kern w:val="0"/>
          <w:szCs w:val="21"/>
        </w:rPr>
        <w:t>在工程实施过程中，承包人必须收集齐全所有隐蔽项目的影像视频资料，在送审结算资料中必须一并提交。所有签证资料必须附有详细影像彩色照片，所摄照片必须有可参照性。如影像资料未能反映清单、签证等列明的工作内容则结算时该项内容不予认可。</w:t>
      </w:r>
    </w:p>
    <w:p w:rsidR="00DA45D9" w:rsidRDefault="00907717">
      <w:pPr>
        <w:widowControl/>
        <w:spacing w:line="440" w:lineRule="exact"/>
        <w:ind w:firstLineChars="185" w:firstLine="388"/>
        <w:jc w:val="left"/>
        <w:rPr>
          <w:bCs/>
          <w:kern w:val="0"/>
          <w:szCs w:val="21"/>
        </w:rPr>
      </w:pPr>
      <w:r>
        <w:rPr>
          <w:rFonts w:hint="eastAsia"/>
          <w:bCs/>
          <w:kern w:val="0"/>
          <w:szCs w:val="21"/>
        </w:rPr>
        <w:t>20.</w:t>
      </w:r>
      <w:r>
        <w:rPr>
          <w:bCs/>
          <w:kern w:val="0"/>
          <w:szCs w:val="21"/>
        </w:rPr>
        <w:t>廉政规定：承包人在投标过程和今后的施工过程中必须严格遵守国家廉政纪律及时与发包人签订廉政协议，不得向发包人及相关单位的有关人员进行贿赂，一旦发现有违纪行为按</w:t>
      </w:r>
      <w:r>
        <w:rPr>
          <w:bCs/>
          <w:kern w:val="0"/>
          <w:szCs w:val="21"/>
        </w:rPr>
        <w:t xml:space="preserve">20000 </w:t>
      </w:r>
      <w:r>
        <w:rPr>
          <w:bCs/>
          <w:kern w:val="0"/>
          <w:szCs w:val="21"/>
        </w:rPr>
        <w:t>元</w:t>
      </w:r>
      <w:r>
        <w:rPr>
          <w:bCs/>
          <w:kern w:val="0"/>
          <w:szCs w:val="21"/>
        </w:rPr>
        <w:t>/</w:t>
      </w:r>
      <w:proofErr w:type="gramStart"/>
      <w:r>
        <w:rPr>
          <w:bCs/>
          <w:kern w:val="0"/>
          <w:szCs w:val="21"/>
        </w:rPr>
        <w:t>次计违约金</w:t>
      </w:r>
      <w:proofErr w:type="gramEnd"/>
      <w:r>
        <w:rPr>
          <w:bCs/>
          <w:kern w:val="0"/>
          <w:szCs w:val="21"/>
        </w:rPr>
        <w:t>。</w:t>
      </w:r>
    </w:p>
    <w:p w:rsidR="00DA45D9" w:rsidRDefault="00907717">
      <w:pPr>
        <w:widowControl/>
        <w:spacing w:line="440" w:lineRule="exact"/>
        <w:ind w:firstLineChars="185" w:firstLine="388"/>
        <w:jc w:val="left"/>
        <w:rPr>
          <w:bCs/>
          <w:kern w:val="0"/>
          <w:szCs w:val="21"/>
        </w:rPr>
      </w:pPr>
      <w:r>
        <w:rPr>
          <w:rFonts w:hint="eastAsia"/>
          <w:kern w:val="0"/>
          <w:szCs w:val="21"/>
        </w:rPr>
        <w:t>21.</w:t>
      </w:r>
      <w:r>
        <w:rPr>
          <w:rFonts w:hint="eastAsia"/>
          <w:kern w:val="0"/>
          <w:szCs w:val="21"/>
        </w:rPr>
        <w:t>承包人在施工过程中必须文明、安全、规范施工，保持环境整洁，减少扰民影响，并就工地围墙、照明、防护、标志、警告信号和门卫等做出具体安排，若有违章行为按规定处罚，一切责任自负。</w:t>
      </w:r>
    </w:p>
    <w:p w:rsidR="00DA45D9" w:rsidRDefault="00907717">
      <w:pPr>
        <w:widowControl/>
        <w:spacing w:line="440" w:lineRule="exact"/>
        <w:ind w:firstLineChars="185" w:firstLine="388"/>
        <w:jc w:val="left"/>
        <w:rPr>
          <w:bCs/>
          <w:kern w:val="0"/>
          <w:szCs w:val="21"/>
        </w:rPr>
      </w:pPr>
      <w:r>
        <w:rPr>
          <w:rFonts w:hint="eastAsia"/>
          <w:kern w:val="0"/>
          <w:szCs w:val="21"/>
        </w:rPr>
        <w:t>22.</w:t>
      </w:r>
      <w:r>
        <w:rPr>
          <w:kern w:val="0"/>
          <w:szCs w:val="21"/>
        </w:rPr>
        <w:t>施工过程中的排污、环保、市容、城建城管、消防、治安、人口管理等办理相关手续以及对临近居民和行人的施工期间的影响等，由承包人负责协调处理，需发包人配合的，发包人提供必要的配合。现场生活污水和生活垃圾必须定期清运，场地雨水和施工下水必须排入指定的排水沟或排水井内，并保持道路畅通整洁，费用由承包人承担。如污染城市道路和下水管网，一切责任由承包人负责。</w:t>
      </w:r>
    </w:p>
    <w:p w:rsidR="00DA45D9" w:rsidRDefault="00907717">
      <w:pPr>
        <w:widowControl/>
        <w:spacing w:line="440" w:lineRule="exact"/>
        <w:ind w:firstLineChars="185" w:firstLine="388"/>
        <w:jc w:val="left"/>
        <w:rPr>
          <w:kern w:val="0"/>
          <w:szCs w:val="21"/>
        </w:rPr>
      </w:pPr>
      <w:r>
        <w:rPr>
          <w:rFonts w:hint="eastAsia"/>
          <w:kern w:val="0"/>
          <w:szCs w:val="21"/>
        </w:rPr>
        <w:t>23.</w:t>
      </w:r>
      <w:r>
        <w:rPr>
          <w:rFonts w:hint="eastAsia"/>
          <w:kern w:val="0"/>
          <w:szCs w:val="21"/>
        </w:rPr>
        <w:t>承包人已考虑施工道路范围内的工厂、单位、住户的安全、便利出行所采取的措施，费用列入报价。</w:t>
      </w:r>
    </w:p>
    <w:p w:rsidR="00DA45D9" w:rsidRDefault="00907717">
      <w:pPr>
        <w:widowControl/>
        <w:spacing w:line="440" w:lineRule="exact"/>
        <w:ind w:firstLineChars="185" w:firstLine="388"/>
        <w:jc w:val="left"/>
        <w:rPr>
          <w:kern w:val="0"/>
          <w:szCs w:val="21"/>
        </w:rPr>
      </w:pPr>
      <w:r>
        <w:rPr>
          <w:rFonts w:hint="eastAsia"/>
          <w:kern w:val="0"/>
          <w:szCs w:val="21"/>
        </w:rPr>
        <w:t>24.</w:t>
      </w:r>
      <w:r>
        <w:rPr>
          <w:rFonts w:hint="eastAsia"/>
          <w:kern w:val="0"/>
          <w:szCs w:val="21"/>
        </w:rPr>
        <w:t>承包人已根据现有的设计文件并结合施工方案和已明确的现场实际情况自行考虑单价措施，超出发包人给定的单价措施范围的，承包人已对单价措施中的“其他”项进行报价，该费用一次性包死并需提供详细的计算式。</w:t>
      </w:r>
    </w:p>
    <w:p w:rsidR="00DA45D9" w:rsidRDefault="00907717">
      <w:pPr>
        <w:widowControl/>
        <w:spacing w:line="440" w:lineRule="exact"/>
        <w:ind w:firstLineChars="185" w:firstLine="388"/>
        <w:jc w:val="left"/>
        <w:rPr>
          <w:kern w:val="0"/>
          <w:szCs w:val="21"/>
        </w:rPr>
      </w:pPr>
      <w:r>
        <w:rPr>
          <w:rFonts w:hint="eastAsia"/>
          <w:kern w:val="0"/>
          <w:szCs w:val="21"/>
        </w:rPr>
        <w:t>25.</w:t>
      </w:r>
      <w:r>
        <w:rPr>
          <w:rFonts w:hint="eastAsia"/>
          <w:kern w:val="0"/>
          <w:szCs w:val="21"/>
        </w:rPr>
        <w:t>本项目的消防工程确保一次性通过消防部门的验收。</w:t>
      </w:r>
    </w:p>
    <w:p w:rsidR="00DA45D9" w:rsidRDefault="00907717">
      <w:pPr>
        <w:widowControl/>
        <w:spacing w:line="440" w:lineRule="exact"/>
        <w:ind w:firstLineChars="185" w:firstLine="388"/>
        <w:jc w:val="left"/>
        <w:rPr>
          <w:kern w:val="0"/>
          <w:szCs w:val="21"/>
        </w:rPr>
      </w:pPr>
      <w:r>
        <w:rPr>
          <w:rFonts w:hint="eastAsia"/>
          <w:bCs/>
          <w:kern w:val="0"/>
          <w:szCs w:val="21"/>
        </w:rPr>
        <w:t>26.</w:t>
      </w:r>
      <w:r>
        <w:rPr>
          <w:rFonts w:hint="eastAsia"/>
          <w:kern w:val="0"/>
          <w:szCs w:val="21"/>
        </w:rPr>
        <w:t>由于新型冠状肺炎疫情的影响，因卫生防疫要求采取的措施、物资等一切费用包含在投标报价（即合同价）中，结算时不予调整。</w:t>
      </w:r>
    </w:p>
    <w:p w:rsidR="00DA45D9" w:rsidRDefault="00907717">
      <w:pPr>
        <w:widowControl/>
        <w:spacing w:line="440" w:lineRule="exact"/>
        <w:ind w:firstLineChars="185" w:firstLine="388"/>
        <w:jc w:val="left"/>
        <w:rPr>
          <w:kern w:val="0"/>
          <w:szCs w:val="21"/>
        </w:rPr>
      </w:pPr>
      <w:r>
        <w:rPr>
          <w:rFonts w:hint="eastAsia"/>
          <w:kern w:val="0"/>
          <w:szCs w:val="21"/>
        </w:rPr>
        <w:lastRenderedPageBreak/>
        <w:t>27.</w:t>
      </w:r>
      <w:r>
        <w:rPr>
          <w:rFonts w:hint="eastAsia"/>
          <w:kern w:val="0"/>
          <w:szCs w:val="21"/>
        </w:rPr>
        <w:t>招标文件约定的内容均作为本合同的附件。</w:t>
      </w:r>
      <w:r>
        <w:rPr>
          <w:kern w:val="0"/>
          <w:szCs w:val="21"/>
        </w:rPr>
        <w:t xml:space="preserve"> </w:t>
      </w:r>
    </w:p>
    <w:p w:rsidR="00DA45D9" w:rsidRDefault="00DA45D9">
      <w:pPr>
        <w:widowControl/>
        <w:spacing w:line="440" w:lineRule="exact"/>
        <w:ind w:firstLineChars="185" w:firstLine="444"/>
        <w:jc w:val="left"/>
        <w:rPr>
          <w:sz w:val="24"/>
        </w:rPr>
      </w:pPr>
    </w:p>
    <w:p w:rsidR="00DA45D9" w:rsidRDefault="00907717">
      <w:pPr>
        <w:widowControl/>
        <w:spacing w:line="440" w:lineRule="exact"/>
        <w:ind w:firstLineChars="185" w:firstLine="388"/>
        <w:jc w:val="left"/>
        <w:rPr>
          <w:kern w:val="0"/>
          <w:szCs w:val="21"/>
        </w:rPr>
      </w:pPr>
      <w:r>
        <w:rPr>
          <w:kern w:val="0"/>
          <w:szCs w:val="21"/>
        </w:rPr>
        <w:t>协议书附件：</w:t>
      </w:r>
    </w:p>
    <w:p w:rsidR="00DA45D9" w:rsidRDefault="00907717">
      <w:pPr>
        <w:spacing w:line="460" w:lineRule="exact"/>
        <w:ind w:firstLineChars="200" w:firstLine="420"/>
        <w:jc w:val="left"/>
        <w:rPr>
          <w:kern w:val="0"/>
          <w:szCs w:val="21"/>
        </w:rPr>
      </w:pPr>
      <w:r>
        <w:rPr>
          <w:kern w:val="0"/>
          <w:szCs w:val="21"/>
        </w:rPr>
        <w:t>附件</w:t>
      </w:r>
      <w:r>
        <w:rPr>
          <w:kern w:val="0"/>
          <w:szCs w:val="21"/>
        </w:rPr>
        <w:t>1</w:t>
      </w:r>
      <w:r>
        <w:rPr>
          <w:kern w:val="0"/>
          <w:szCs w:val="21"/>
        </w:rPr>
        <w:t>：承包人承揽工程项目一览表</w:t>
      </w:r>
    </w:p>
    <w:p w:rsidR="00DA45D9" w:rsidRDefault="00907717">
      <w:pPr>
        <w:spacing w:line="460" w:lineRule="exact"/>
        <w:ind w:firstLineChars="200" w:firstLine="420"/>
        <w:jc w:val="left"/>
        <w:rPr>
          <w:kern w:val="0"/>
          <w:szCs w:val="21"/>
        </w:rPr>
      </w:pPr>
      <w:r>
        <w:rPr>
          <w:kern w:val="0"/>
          <w:szCs w:val="21"/>
        </w:rPr>
        <w:t>专用合同条款附件：</w:t>
      </w:r>
    </w:p>
    <w:p w:rsidR="00DA45D9" w:rsidRDefault="00907717">
      <w:pPr>
        <w:spacing w:line="460" w:lineRule="exact"/>
        <w:ind w:firstLineChars="200" w:firstLine="420"/>
        <w:jc w:val="left"/>
        <w:rPr>
          <w:kern w:val="0"/>
          <w:szCs w:val="21"/>
        </w:rPr>
      </w:pPr>
      <w:bookmarkStart w:id="61" w:name="BM_403160"/>
      <w:bookmarkEnd w:id="61"/>
      <w:r>
        <w:rPr>
          <w:kern w:val="0"/>
          <w:szCs w:val="21"/>
        </w:rPr>
        <w:t>附件</w:t>
      </w:r>
      <w:r>
        <w:rPr>
          <w:kern w:val="0"/>
          <w:szCs w:val="21"/>
        </w:rPr>
        <w:t>2</w:t>
      </w:r>
      <w:r>
        <w:rPr>
          <w:kern w:val="0"/>
          <w:szCs w:val="21"/>
        </w:rPr>
        <w:t>：发包人供应材料设备一览表（本合同不适用）</w:t>
      </w:r>
    </w:p>
    <w:p w:rsidR="00DA45D9" w:rsidRDefault="00907717">
      <w:pPr>
        <w:spacing w:line="460" w:lineRule="exact"/>
        <w:ind w:firstLineChars="200" w:firstLine="420"/>
        <w:jc w:val="left"/>
        <w:rPr>
          <w:kern w:val="0"/>
          <w:szCs w:val="21"/>
        </w:rPr>
      </w:pPr>
      <w:r>
        <w:rPr>
          <w:kern w:val="0"/>
          <w:szCs w:val="21"/>
        </w:rPr>
        <w:t>附件</w:t>
      </w:r>
      <w:r>
        <w:rPr>
          <w:kern w:val="0"/>
          <w:szCs w:val="21"/>
        </w:rPr>
        <w:t>3</w:t>
      </w:r>
      <w:r>
        <w:rPr>
          <w:kern w:val="0"/>
          <w:szCs w:val="21"/>
        </w:rPr>
        <w:t>：工程质量保修书</w:t>
      </w:r>
    </w:p>
    <w:p w:rsidR="00DA45D9" w:rsidRDefault="00907717">
      <w:pPr>
        <w:spacing w:line="460" w:lineRule="exact"/>
        <w:ind w:firstLineChars="200" w:firstLine="420"/>
        <w:jc w:val="left"/>
        <w:rPr>
          <w:kern w:val="0"/>
          <w:szCs w:val="21"/>
        </w:rPr>
      </w:pPr>
      <w:r>
        <w:rPr>
          <w:kern w:val="0"/>
          <w:szCs w:val="21"/>
        </w:rPr>
        <w:t>附件</w:t>
      </w:r>
      <w:r>
        <w:rPr>
          <w:kern w:val="0"/>
          <w:szCs w:val="21"/>
        </w:rPr>
        <w:t>4</w:t>
      </w:r>
      <w:r>
        <w:rPr>
          <w:kern w:val="0"/>
          <w:szCs w:val="21"/>
        </w:rPr>
        <w:t>：承包人用于本工程施工的机械设备表</w:t>
      </w:r>
    </w:p>
    <w:p w:rsidR="00DA45D9" w:rsidRDefault="00907717">
      <w:pPr>
        <w:spacing w:line="460" w:lineRule="exact"/>
        <w:ind w:firstLineChars="200" w:firstLine="420"/>
        <w:jc w:val="left"/>
        <w:rPr>
          <w:kern w:val="0"/>
          <w:szCs w:val="21"/>
        </w:rPr>
      </w:pPr>
      <w:r>
        <w:rPr>
          <w:kern w:val="0"/>
          <w:szCs w:val="21"/>
        </w:rPr>
        <w:t>附件</w:t>
      </w:r>
      <w:r>
        <w:rPr>
          <w:kern w:val="0"/>
          <w:szCs w:val="21"/>
        </w:rPr>
        <w:t>5</w:t>
      </w:r>
      <w:r>
        <w:rPr>
          <w:kern w:val="0"/>
          <w:szCs w:val="21"/>
        </w:rPr>
        <w:t>：承包人主要施工管理人员表</w:t>
      </w:r>
    </w:p>
    <w:p w:rsidR="00DA45D9" w:rsidRDefault="00907717">
      <w:pPr>
        <w:spacing w:line="460" w:lineRule="exact"/>
        <w:ind w:firstLineChars="200" w:firstLine="420"/>
        <w:jc w:val="left"/>
        <w:rPr>
          <w:kern w:val="0"/>
          <w:szCs w:val="21"/>
        </w:rPr>
      </w:pPr>
      <w:r>
        <w:rPr>
          <w:kern w:val="0"/>
          <w:szCs w:val="21"/>
        </w:rPr>
        <w:t>附件</w:t>
      </w:r>
      <w:r>
        <w:rPr>
          <w:kern w:val="0"/>
          <w:szCs w:val="21"/>
        </w:rPr>
        <w:t>6</w:t>
      </w:r>
      <w:r>
        <w:rPr>
          <w:kern w:val="0"/>
          <w:szCs w:val="21"/>
        </w:rPr>
        <w:t>：</w:t>
      </w:r>
      <w:r>
        <w:rPr>
          <w:rFonts w:hint="eastAsia"/>
          <w:kern w:val="0"/>
          <w:szCs w:val="21"/>
        </w:rPr>
        <w:t>工程建设廉政承诺书</w:t>
      </w:r>
    </w:p>
    <w:p w:rsidR="00DA45D9" w:rsidRDefault="00DA45D9">
      <w:pPr>
        <w:spacing w:line="460" w:lineRule="exact"/>
        <w:ind w:firstLineChars="200" w:firstLine="480"/>
        <w:jc w:val="left"/>
        <w:rPr>
          <w:rFonts w:ascii="Cambria Math" w:hAnsi="Cambria Math"/>
          <w:sz w:val="24"/>
        </w:rPr>
      </w:pPr>
    </w:p>
    <w:p w:rsidR="00DA45D9" w:rsidRDefault="00DA45D9">
      <w:pPr>
        <w:spacing w:line="460" w:lineRule="exact"/>
        <w:ind w:firstLineChars="200" w:firstLine="480"/>
        <w:jc w:val="left"/>
        <w:rPr>
          <w:rFonts w:ascii="Cambria Math" w:hAnsi="Cambria Math"/>
          <w:sz w:val="24"/>
        </w:rPr>
      </w:pPr>
    </w:p>
    <w:p w:rsidR="00DA45D9" w:rsidRDefault="00907717">
      <w:pPr>
        <w:spacing w:line="460" w:lineRule="exact"/>
        <w:rPr>
          <w:rFonts w:ascii="Cambria Math" w:hAnsi="Cambria Math"/>
          <w:sz w:val="24"/>
        </w:rPr>
      </w:pPr>
      <w:r>
        <w:rPr>
          <w:rFonts w:ascii="Cambria Math" w:hAnsi="Cambria Math"/>
          <w:sz w:val="24"/>
        </w:rPr>
        <w:br w:type="page"/>
      </w:r>
      <w:r>
        <w:rPr>
          <w:rFonts w:ascii="Cambria Math" w:hAnsi="Cambria Math"/>
          <w:sz w:val="24"/>
        </w:rPr>
        <w:lastRenderedPageBreak/>
        <w:t>附件</w:t>
      </w:r>
      <w:r>
        <w:rPr>
          <w:rFonts w:ascii="Cambria Math" w:hAnsi="Cambria Math"/>
          <w:sz w:val="24"/>
        </w:rPr>
        <w:t>1</w:t>
      </w:r>
      <w:r>
        <w:rPr>
          <w:rFonts w:ascii="Cambria Math" w:hAnsi="Cambria Math"/>
          <w:sz w:val="24"/>
        </w:rPr>
        <w:t>：</w:t>
      </w:r>
    </w:p>
    <w:p w:rsidR="00DA45D9" w:rsidRDefault="00907717">
      <w:pPr>
        <w:spacing w:line="460" w:lineRule="exact"/>
        <w:jc w:val="center"/>
        <w:rPr>
          <w:rFonts w:ascii="Cambria Math" w:hAnsi="Cambria Math"/>
          <w:sz w:val="24"/>
        </w:rPr>
      </w:pPr>
      <w:r>
        <w:rPr>
          <w:rFonts w:ascii="Cambria Math" w:hAnsi="Cambria Math"/>
          <w:b/>
          <w:sz w:val="28"/>
          <w:szCs w:val="28"/>
        </w:rPr>
        <w:t>承包人承揽工程项目一览表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88"/>
        <w:gridCol w:w="850"/>
        <w:gridCol w:w="1005"/>
        <w:gridCol w:w="682"/>
        <w:gridCol w:w="851"/>
        <w:gridCol w:w="982"/>
        <w:gridCol w:w="995"/>
        <w:gridCol w:w="906"/>
        <w:gridCol w:w="851"/>
        <w:gridCol w:w="851"/>
      </w:tblGrid>
      <w:tr w:rsidR="00DA45D9">
        <w:trPr>
          <w:trHeight w:val="540"/>
        </w:trPr>
        <w:tc>
          <w:tcPr>
            <w:tcW w:w="1088" w:type="dxa"/>
            <w:noWrap/>
            <w:vAlign w:val="center"/>
          </w:tcPr>
          <w:p w:rsidR="00DA45D9" w:rsidRDefault="00907717">
            <w:pPr>
              <w:spacing w:line="460" w:lineRule="exact"/>
              <w:jc w:val="center"/>
              <w:rPr>
                <w:rFonts w:ascii="Cambria Math" w:hAnsi="Cambria Math"/>
                <w:szCs w:val="21"/>
              </w:rPr>
            </w:pPr>
            <w:r>
              <w:rPr>
                <w:rFonts w:ascii="Cambria Math" w:hAnsi="Cambria Math"/>
                <w:szCs w:val="21"/>
              </w:rPr>
              <w:t>单位工程名称</w:t>
            </w:r>
          </w:p>
        </w:tc>
        <w:tc>
          <w:tcPr>
            <w:tcW w:w="850" w:type="dxa"/>
            <w:noWrap/>
            <w:vAlign w:val="center"/>
          </w:tcPr>
          <w:p w:rsidR="00DA45D9" w:rsidRDefault="00907717">
            <w:pPr>
              <w:spacing w:line="460" w:lineRule="exact"/>
              <w:jc w:val="center"/>
              <w:rPr>
                <w:rFonts w:ascii="Cambria Math" w:hAnsi="Cambria Math"/>
                <w:szCs w:val="21"/>
              </w:rPr>
            </w:pPr>
            <w:r>
              <w:rPr>
                <w:rFonts w:ascii="Cambria Math" w:hAnsi="Cambria Math"/>
                <w:szCs w:val="21"/>
              </w:rPr>
              <w:t>建设</w:t>
            </w:r>
          </w:p>
          <w:p w:rsidR="00DA45D9" w:rsidRDefault="00907717">
            <w:pPr>
              <w:spacing w:line="460" w:lineRule="exact"/>
              <w:jc w:val="center"/>
              <w:rPr>
                <w:rFonts w:ascii="Cambria Math" w:hAnsi="Cambria Math"/>
                <w:szCs w:val="21"/>
              </w:rPr>
            </w:pPr>
            <w:r>
              <w:rPr>
                <w:rFonts w:ascii="Cambria Math" w:hAnsi="Cambria Math"/>
                <w:szCs w:val="21"/>
              </w:rPr>
              <w:t>规模</w:t>
            </w:r>
          </w:p>
        </w:tc>
        <w:tc>
          <w:tcPr>
            <w:tcW w:w="1005" w:type="dxa"/>
            <w:noWrap/>
            <w:vAlign w:val="center"/>
          </w:tcPr>
          <w:p w:rsidR="00DA45D9" w:rsidRDefault="00907717">
            <w:pPr>
              <w:spacing w:line="460" w:lineRule="exact"/>
              <w:jc w:val="center"/>
              <w:rPr>
                <w:rFonts w:ascii="Cambria Math" w:hAnsi="Cambria Math"/>
                <w:szCs w:val="21"/>
              </w:rPr>
            </w:pPr>
            <w:r>
              <w:rPr>
                <w:rFonts w:ascii="Cambria Math" w:hAnsi="Cambria Math"/>
                <w:szCs w:val="21"/>
              </w:rPr>
              <w:t>建筑面积</w:t>
            </w:r>
            <w:r>
              <w:rPr>
                <w:rFonts w:ascii="Cambria Math" w:hAnsi="Cambria Math"/>
                <w:szCs w:val="21"/>
              </w:rPr>
              <w:t>(</w:t>
            </w:r>
            <w:r>
              <w:rPr>
                <w:rFonts w:ascii="Cambria Math" w:hAnsi="Cambria Math"/>
                <w:szCs w:val="21"/>
              </w:rPr>
              <w:t>㎡</w:t>
            </w:r>
            <w:r>
              <w:rPr>
                <w:rFonts w:ascii="Cambria Math" w:hAnsi="Cambria Math"/>
                <w:szCs w:val="21"/>
              </w:rPr>
              <w:t>)</w:t>
            </w:r>
          </w:p>
        </w:tc>
        <w:tc>
          <w:tcPr>
            <w:tcW w:w="682" w:type="dxa"/>
            <w:noWrap/>
            <w:vAlign w:val="center"/>
          </w:tcPr>
          <w:p w:rsidR="00DA45D9" w:rsidRDefault="00907717">
            <w:pPr>
              <w:spacing w:line="460" w:lineRule="exact"/>
              <w:jc w:val="center"/>
              <w:rPr>
                <w:rFonts w:ascii="Cambria Math" w:hAnsi="Cambria Math"/>
                <w:szCs w:val="21"/>
              </w:rPr>
            </w:pPr>
            <w:r>
              <w:rPr>
                <w:rFonts w:ascii="Cambria Math" w:hAnsi="Cambria Math"/>
                <w:szCs w:val="21"/>
              </w:rPr>
              <w:t>结构形式</w:t>
            </w:r>
          </w:p>
        </w:tc>
        <w:tc>
          <w:tcPr>
            <w:tcW w:w="851" w:type="dxa"/>
            <w:noWrap/>
            <w:vAlign w:val="center"/>
          </w:tcPr>
          <w:p w:rsidR="00DA45D9" w:rsidRDefault="00907717">
            <w:pPr>
              <w:spacing w:line="460" w:lineRule="exact"/>
              <w:jc w:val="center"/>
              <w:rPr>
                <w:rFonts w:ascii="Cambria Math" w:hAnsi="Cambria Math"/>
                <w:szCs w:val="21"/>
              </w:rPr>
            </w:pPr>
            <w:r>
              <w:rPr>
                <w:rFonts w:ascii="Cambria Math" w:hAnsi="Cambria Math"/>
                <w:szCs w:val="21"/>
              </w:rPr>
              <w:t>层数</w:t>
            </w:r>
          </w:p>
        </w:tc>
        <w:tc>
          <w:tcPr>
            <w:tcW w:w="982" w:type="dxa"/>
            <w:noWrap/>
            <w:vAlign w:val="center"/>
          </w:tcPr>
          <w:p w:rsidR="00DA45D9" w:rsidRDefault="00907717">
            <w:pPr>
              <w:spacing w:line="460" w:lineRule="exact"/>
              <w:jc w:val="center"/>
              <w:rPr>
                <w:rFonts w:ascii="Cambria Math" w:hAnsi="Cambria Math"/>
                <w:szCs w:val="21"/>
              </w:rPr>
            </w:pPr>
            <w:r>
              <w:rPr>
                <w:rFonts w:ascii="Cambria Math" w:hAnsi="Cambria Math"/>
                <w:szCs w:val="21"/>
              </w:rPr>
              <w:t>生产能力</w:t>
            </w:r>
          </w:p>
        </w:tc>
        <w:tc>
          <w:tcPr>
            <w:tcW w:w="995" w:type="dxa"/>
            <w:noWrap/>
            <w:vAlign w:val="center"/>
          </w:tcPr>
          <w:p w:rsidR="00DA45D9" w:rsidRDefault="00907717">
            <w:pPr>
              <w:spacing w:line="460" w:lineRule="exact"/>
              <w:jc w:val="center"/>
              <w:rPr>
                <w:rFonts w:ascii="Cambria Math" w:hAnsi="Cambria Math"/>
                <w:szCs w:val="21"/>
              </w:rPr>
            </w:pPr>
            <w:r>
              <w:rPr>
                <w:rFonts w:ascii="Cambria Math" w:hAnsi="Cambria Math"/>
                <w:szCs w:val="21"/>
              </w:rPr>
              <w:t>设备安装内容</w:t>
            </w:r>
          </w:p>
        </w:tc>
        <w:tc>
          <w:tcPr>
            <w:tcW w:w="906" w:type="dxa"/>
            <w:noWrap/>
            <w:vAlign w:val="center"/>
          </w:tcPr>
          <w:p w:rsidR="00DA45D9" w:rsidRDefault="00907717">
            <w:pPr>
              <w:spacing w:line="460" w:lineRule="exact"/>
              <w:jc w:val="center"/>
              <w:rPr>
                <w:rFonts w:ascii="Cambria Math" w:hAnsi="Cambria Math"/>
                <w:szCs w:val="21"/>
              </w:rPr>
            </w:pPr>
            <w:r>
              <w:rPr>
                <w:rFonts w:ascii="Cambria Math" w:hAnsi="Cambria Math"/>
                <w:szCs w:val="21"/>
              </w:rPr>
              <w:t>合同价（元）</w:t>
            </w:r>
          </w:p>
        </w:tc>
        <w:tc>
          <w:tcPr>
            <w:tcW w:w="851" w:type="dxa"/>
            <w:noWrap/>
            <w:vAlign w:val="center"/>
          </w:tcPr>
          <w:p w:rsidR="00DA45D9" w:rsidRDefault="00907717">
            <w:pPr>
              <w:spacing w:line="460" w:lineRule="exact"/>
              <w:jc w:val="center"/>
              <w:rPr>
                <w:rFonts w:ascii="Cambria Math" w:hAnsi="Cambria Math"/>
                <w:szCs w:val="21"/>
              </w:rPr>
            </w:pPr>
            <w:r>
              <w:rPr>
                <w:rFonts w:ascii="Cambria Math" w:hAnsi="Cambria Math"/>
                <w:szCs w:val="21"/>
              </w:rPr>
              <w:t>开工</w:t>
            </w:r>
          </w:p>
          <w:p w:rsidR="00DA45D9" w:rsidRDefault="00907717">
            <w:pPr>
              <w:spacing w:line="460" w:lineRule="exact"/>
              <w:jc w:val="center"/>
              <w:rPr>
                <w:rFonts w:ascii="Cambria Math" w:hAnsi="Cambria Math"/>
                <w:szCs w:val="21"/>
              </w:rPr>
            </w:pPr>
            <w:r>
              <w:rPr>
                <w:rFonts w:ascii="Cambria Math" w:hAnsi="Cambria Math"/>
                <w:szCs w:val="21"/>
              </w:rPr>
              <w:t>日期</w:t>
            </w:r>
          </w:p>
        </w:tc>
        <w:tc>
          <w:tcPr>
            <w:tcW w:w="851" w:type="dxa"/>
            <w:noWrap/>
            <w:vAlign w:val="center"/>
          </w:tcPr>
          <w:p w:rsidR="00DA45D9" w:rsidRDefault="00907717">
            <w:pPr>
              <w:spacing w:line="460" w:lineRule="exact"/>
              <w:jc w:val="center"/>
              <w:rPr>
                <w:rFonts w:ascii="Cambria Math" w:hAnsi="Cambria Math"/>
                <w:szCs w:val="21"/>
              </w:rPr>
            </w:pPr>
            <w:r>
              <w:rPr>
                <w:rFonts w:ascii="Cambria Math" w:hAnsi="Cambria Math"/>
                <w:szCs w:val="21"/>
              </w:rPr>
              <w:t>竣工</w:t>
            </w:r>
          </w:p>
          <w:p w:rsidR="00DA45D9" w:rsidRDefault="00907717">
            <w:pPr>
              <w:spacing w:line="460" w:lineRule="exact"/>
              <w:jc w:val="center"/>
              <w:rPr>
                <w:rFonts w:ascii="Cambria Math" w:hAnsi="Cambria Math"/>
                <w:szCs w:val="21"/>
              </w:rPr>
            </w:pPr>
            <w:r>
              <w:rPr>
                <w:rFonts w:ascii="Cambria Math" w:hAnsi="Cambria Math"/>
                <w:szCs w:val="21"/>
              </w:rPr>
              <w:t>日期</w:t>
            </w:r>
          </w:p>
        </w:tc>
      </w:tr>
      <w:tr w:rsidR="00DA45D9">
        <w:trPr>
          <w:trHeight w:val="540"/>
        </w:trPr>
        <w:tc>
          <w:tcPr>
            <w:tcW w:w="1088" w:type="dxa"/>
            <w:noWrap/>
          </w:tcPr>
          <w:p w:rsidR="00DA45D9" w:rsidRDefault="00DA45D9">
            <w:pPr>
              <w:spacing w:line="460" w:lineRule="exact"/>
              <w:rPr>
                <w:rFonts w:ascii="Cambria Math" w:hAnsi="Cambria Math"/>
                <w:szCs w:val="21"/>
              </w:rPr>
            </w:pPr>
          </w:p>
        </w:tc>
        <w:tc>
          <w:tcPr>
            <w:tcW w:w="850" w:type="dxa"/>
            <w:noWrap/>
          </w:tcPr>
          <w:p w:rsidR="00DA45D9" w:rsidRDefault="00DA45D9">
            <w:pPr>
              <w:spacing w:line="460" w:lineRule="exact"/>
              <w:rPr>
                <w:rFonts w:ascii="Cambria Math" w:hAnsi="Cambria Math"/>
                <w:szCs w:val="21"/>
              </w:rPr>
            </w:pPr>
          </w:p>
        </w:tc>
        <w:tc>
          <w:tcPr>
            <w:tcW w:w="1005" w:type="dxa"/>
            <w:noWrap/>
          </w:tcPr>
          <w:p w:rsidR="00DA45D9" w:rsidRDefault="00DA45D9">
            <w:pPr>
              <w:spacing w:line="460" w:lineRule="exact"/>
              <w:rPr>
                <w:rFonts w:ascii="Cambria Math" w:hAnsi="Cambria Math"/>
                <w:szCs w:val="21"/>
              </w:rPr>
            </w:pPr>
          </w:p>
        </w:tc>
        <w:tc>
          <w:tcPr>
            <w:tcW w:w="682"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c>
          <w:tcPr>
            <w:tcW w:w="982" w:type="dxa"/>
            <w:noWrap/>
          </w:tcPr>
          <w:p w:rsidR="00DA45D9" w:rsidRDefault="00DA45D9">
            <w:pPr>
              <w:spacing w:line="460" w:lineRule="exact"/>
              <w:rPr>
                <w:rFonts w:ascii="Cambria Math" w:hAnsi="Cambria Math"/>
                <w:szCs w:val="21"/>
              </w:rPr>
            </w:pPr>
          </w:p>
        </w:tc>
        <w:tc>
          <w:tcPr>
            <w:tcW w:w="995" w:type="dxa"/>
            <w:noWrap/>
          </w:tcPr>
          <w:p w:rsidR="00DA45D9" w:rsidRDefault="00DA45D9">
            <w:pPr>
              <w:spacing w:line="460" w:lineRule="exact"/>
              <w:rPr>
                <w:rFonts w:ascii="Cambria Math" w:hAnsi="Cambria Math"/>
                <w:szCs w:val="21"/>
              </w:rPr>
            </w:pPr>
          </w:p>
        </w:tc>
        <w:tc>
          <w:tcPr>
            <w:tcW w:w="906"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r>
      <w:tr w:rsidR="00DA45D9">
        <w:trPr>
          <w:trHeight w:val="540"/>
        </w:trPr>
        <w:tc>
          <w:tcPr>
            <w:tcW w:w="1088" w:type="dxa"/>
            <w:noWrap/>
          </w:tcPr>
          <w:p w:rsidR="00DA45D9" w:rsidRDefault="00DA45D9">
            <w:pPr>
              <w:spacing w:line="460" w:lineRule="exact"/>
              <w:rPr>
                <w:rFonts w:ascii="Cambria Math" w:hAnsi="Cambria Math"/>
                <w:szCs w:val="21"/>
              </w:rPr>
            </w:pPr>
          </w:p>
        </w:tc>
        <w:tc>
          <w:tcPr>
            <w:tcW w:w="850" w:type="dxa"/>
            <w:noWrap/>
          </w:tcPr>
          <w:p w:rsidR="00DA45D9" w:rsidRDefault="00DA45D9">
            <w:pPr>
              <w:spacing w:line="460" w:lineRule="exact"/>
              <w:rPr>
                <w:rFonts w:ascii="Cambria Math" w:hAnsi="Cambria Math"/>
                <w:szCs w:val="21"/>
              </w:rPr>
            </w:pPr>
          </w:p>
        </w:tc>
        <w:tc>
          <w:tcPr>
            <w:tcW w:w="1005" w:type="dxa"/>
            <w:noWrap/>
          </w:tcPr>
          <w:p w:rsidR="00DA45D9" w:rsidRDefault="00DA45D9">
            <w:pPr>
              <w:spacing w:line="460" w:lineRule="exact"/>
              <w:rPr>
                <w:rFonts w:ascii="Cambria Math" w:hAnsi="Cambria Math"/>
                <w:szCs w:val="21"/>
              </w:rPr>
            </w:pPr>
          </w:p>
        </w:tc>
        <w:tc>
          <w:tcPr>
            <w:tcW w:w="682"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c>
          <w:tcPr>
            <w:tcW w:w="982" w:type="dxa"/>
            <w:noWrap/>
          </w:tcPr>
          <w:p w:rsidR="00DA45D9" w:rsidRDefault="00DA45D9">
            <w:pPr>
              <w:spacing w:line="460" w:lineRule="exact"/>
              <w:rPr>
                <w:rFonts w:ascii="Cambria Math" w:hAnsi="Cambria Math"/>
                <w:szCs w:val="21"/>
              </w:rPr>
            </w:pPr>
          </w:p>
        </w:tc>
        <w:tc>
          <w:tcPr>
            <w:tcW w:w="995" w:type="dxa"/>
            <w:noWrap/>
          </w:tcPr>
          <w:p w:rsidR="00DA45D9" w:rsidRDefault="00DA45D9">
            <w:pPr>
              <w:spacing w:line="460" w:lineRule="exact"/>
              <w:rPr>
                <w:rFonts w:ascii="Cambria Math" w:hAnsi="Cambria Math"/>
                <w:szCs w:val="21"/>
              </w:rPr>
            </w:pPr>
          </w:p>
        </w:tc>
        <w:tc>
          <w:tcPr>
            <w:tcW w:w="906"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r>
      <w:tr w:rsidR="00DA45D9">
        <w:trPr>
          <w:trHeight w:val="540"/>
        </w:trPr>
        <w:tc>
          <w:tcPr>
            <w:tcW w:w="1088" w:type="dxa"/>
            <w:noWrap/>
          </w:tcPr>
          <w:p w:rsidR="00DA45D9" w:rsidRDefault="00DA45D9">
            <w:pPr>
              <w:spacing w:line="460" w:lineRule="exact"/>
              <w:rPr>
                <w:rFonts w:ascii="Cambria Math" w:hAnsi="Cambria Math"/>
                <w:szCs w:val="21"/>
              </w:rPr>
            </w:pPr>
          </w:p>
        </w:tc>
        <w:tc>
          <w:tcPr>
            <w:tcW w:w="850" w:type="dxa"/>
            <w:noWrap/>
          </w:tcPr>
          <w:p w:rsidR="00DA45D9" w:rsidRDefault="00DA45D9">
            <w:pPr>
              <w:spacing w:line="460" w:lineRule="exact"/>
              <w:rPr>
                <w:rFonts w:ascii="Cambria Math" w:hAnsi="Cambria Math"/>
                <w:szCs w:val="21"/>
              </w:rPr>
            </w:pPr>
          </w:p>
        </w:tc>
        <w:tc>
          <w:tcPr>
            <w:tcW w:w="1005" w:type="dxa"/>
            <w:noWrap/>
          </w:tcPr>
          <w:p w:rsidR="00DA45D9" w:rsidRDefault="00DA45D9">
            <w:pPr>
              <w:spacing w:line="460" w:lineRule="exact"/>
              <w:rPr>
                <w:rFonts w:ascii="Cambria Math" w:hAnsi="Cambria Math"/>
                <w:szCs w:val="21"/>
              </w:rPr>
            </w:pPr>
          </w:p>
        </w:tc>
        <w:tc>
          <w:tcPr>
            <w:tcW w:w="682"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c>
          <w:tcPr>
            <w:tcW w:w="982" w:type="dxa"/>
            <w:noWrap/>
          </w:tcPr>
          <w:p w:rsidR="00DA45D9" w:rsidRDefault="00DA45D9">
            <w:pPr>
              <w:spacing w:line="460" w:lineRule="exact"/>
              <w:rPr>
                <w:rFonts w:ascii="Cambria Math" w:hAnsi="Cambria Math"/>
                <w:szCs w:val="21"/>
              </w:rPr>
            </w:pPr>
          </w:p>
        </w:tc>
        <w:tc>
          <w:tcPr>
            <w:tcW w:w="995" w:type="dxa"/>
            <w:noWrap/>
          </w:tcPr>
          <w:p w:rsidR="00DA45D9" w:rsidRDefault="00DA45D9">
            <w:pPr>
              <w:spacing w:line="460" w:lineRule="exact"/>
              <w:rPr>
                <w:rFonts w:ascii="Cambria Math" w:hAnsi="Cambria Math"/>
                <w:szCs w:val="21"/>
              </w:rPr>
            </w:pPr>
          </w:p>
        </w:tc>
        <w:tc>
          <w:tcPr>
            <w:tcW w:w="906"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r>
      <w:tr w:rsidR="00DA45D9">
        <w:trPr>
          <w:trHeight w:val="540"/>
        </w:trPr>
        <w:tc>
          <w:tcPr>
            <w:tcW w:w="1088" w:type="dxa"/>
            <w:noWrap/>
          </w:tcPr>
          <w:p w:rsidR="00DA45D9" w:rsidRDefault="00DA45D9">
            <w:pPr>
              <w:spacing w:line="460" w:lineRule="exact"/>
              <w:rPr>
                <w:rFonts w:ascii="Cambria Math" w:hAnsi="Cambria Math"/>
                <w:szCs w:val="21"/>
              </w:rPr>
            </w:pPr>
          </w:p>
        </w:tc>
        <w:tc>
          <w:tcPr>
            <w:tcW w:w="850" w:type="dxa"/>
            <w:noWrap/>
          </w:tcPr>
          <w:p w:rsidR="00DA45D9" w:rsidRDefault="00DA45D9">
            <w:pPr>
              <w:spacing w:line="460" w:lineRule="exact"/>
              <w:rPr>
                <w:rFonts w:ascii="Cambria Math" w:hAnsi="Cambria Math"/>
                <w:szCs w:val="21"/>
              </w:rPr>
            </w:pPr>
          </w:p>
        </w:tc>
        <w:tc>
          <w:tcPr>
            <w:tcW w:w="1005" w:type="dxa"/>
            <w:noWrap/>
          </w:tcPr>
          <w:p w:rsidR="00DA45D9" w:rsidRDefault="00DA45D9">
            <w:pPr>
              <w:spacing w:line="460" w:lineRule="exact"/>
              <w:rPr>
                <w:rFonts w:ascii="Cambria Math" w:hAnsi="Cambria Math"/>
                <w:szCs w:val="21"/>
              </w:rPr>
            </w:pPr>
          </w:p>
        </w:tc>
        <w:tc>
          <w:tcPr>
            <w:tcW w:w="682"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c>
          <w:tcPr>
            <w:tcW w:w="982" w:type="dxa"/>
            <w:noWrap/>
          </w:tcPr>
          <w:p w:rsidR="00DA45D9" w:rsidRDefault="00DA45D9">
            <w:pPr>
              <w:spacing w:line="460" w:lineRule="exact"/>
              <w:rPr>
                <w:rFonts w:ascii="Cambria Math" w:hAnsi="Cambria Math"/>
                <w:szCs w:val="21"/>
              </w:rPr>
            </w:pPr>
          </w:p>
        </w:tc>
        <w:tc>
          <w:tcPr>
            <w:tcW w:w="995" w:type="dxa"/>
            <w:noWrap/>
          </w:tcPr>
          <w:p w:rsidR="00DA45D9" w:rsidRDefault="00DA45D9">
            <w:pPr>
              <w:spacing w:line="460" w:lineRule="exact"/>
              <w:rPr>
                <w:rFonts w:ascii="Cambria Math" w:hAnsi="Cambria Math"/>
                <w:szCs w:val="21"/>
              </w:rPr>
            </w:pPr>
          </w:p>
        </w:tc>
        <w:tc>
          <w:tcPr>
            <w:tcW w:w="906"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r>
      <w:tr w:rsidR="00DA45D9">
        <w:trPr>
          <w:trHeight w:val="540"/>
        </w:trPr>
        <w:tc>
          <w:tcPr>
            <w:tcW w:w="1088" w:type="dxa"/>
            <w:noWrap/>
          </w:tcPr>
          <w:p w:rsidR="00DA45D9" w:rsidRDefault="00DA45D9">
            <w:pPr>
              <w:spacing w:line="460" w:lineRule="exact"/>
              <w:rPr>
                <w:rFonts w:ascii="Cambria Math" w:hAnsi="Cambria Math"/>
                <w:szCs w:val="21"/>
              </w:rPr>
            </w:pPr>
          </w:p>
        </w:tc>
        <w:tc>
          <w:tcPr>
            <w:tcW w:w="850" w:type="dxa"/>
            <w:noWrap/>
          </w:tcPr>
          <w:p w:rsidR="00DA45D9" w:rsidRDefault="00DA45D9">
            <w:pPr>
              <w:spacing w:line="460" w:lineRule="exact"/>
              <w:rPr>
                <w:rFonts w:ascii="Cambria Math" w:hAnsi="Cambria Math"/>
                <w:szCs w:val="21"/>
              </w:rPr>
            </w:pPr>
          </w:p>
        </w:tc>
        <w:tc>
          <w:tcPr>
            <w:tcW w:w="1005" w:type="dxa"/>
            <w:noWrap/>
          </w:tcPr>
          <w:p w:rsidR="00DA45D9" w:rsidRDefault="00DA45D9">
            <w:pPr>
              <w:spacing w:line="460" w:lineRule="exact"/>
              <w:rPr>
                <w:rFonts w:ascii="Cambria Math" w:hAnsi="Cambria Math"/>
                <w:szCs w:val="21"/>
              </w:rPr>
            </w:pPr>
          </w:p>
        </w:tc>
        <w:tc>
          <w:tcPr>
            <w:tcW w:w="682"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c>
          <w:tcPr>
            <w:tcW w:w="982" w:type="dxa"/>
            <w:noWrap/>
          </w:tcPr>
          <w:p w:rsidR="00DA45D9" w:rsidRDefault="00DA45D9">
            <w:pPr>
              <w:spacing w:line="460" w:lineRule="exact"/>
              <w:rPr>
                <w:rFonts w:ascii="Cambria Math" w:hAnsi="Cambria Math"/>
                <w:szCs w:val="21"/>
              </w:rPr>
            </w:pPr>
          </w:p>
        </w:tc>
        <w:tc>
          <w:tcPr>
            <w:tcW w:w="995" w:type="dxa"/>
            <w:noWrap/>
          </w:tcPr>
          <w:p w:rsidR="00DA45D9" w:rsidRDefault="00DA45D9">
            <w:pPr>
              <w:spacing w:line="460" w:lineRule="exact"/>
              <w:rPr>
                <w:rFonts w:ascii="Cambria Math" w:hAnsi="Cambria Math"/>
                <w:szCs w:val="21"/>
              </w:rPr>
            </w:pPr>
          </w:p>
        </w:tc>
        <w:tc>
          <w:tcPr>
            <w:tcW w:w="906"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r>
      <w:tr w:rsidR="00DA45D9">
        <w:trPr>
          <w:trHeight w:val="540"/>
        </w:trPr>
        <w:tc>
          <w:tcPr>
            <w:tcW w:w="1088" w:type="dxa"/>
            <w:noWrap/>
          </w:tcPr>
          <w:p w:rsidR="00DA45D9" w:rsidRDefault="00DA45D9">
            <w:pPr>
              <w:spacing w:line="460" w:lineRule="exact"/>
              <w:rPr>
                <w:rFonts w:ascii="Cambria Math" w:hAnsi="Cambria Math"/>
                <w:szCs w:val="21"/>
              </w:rPr>
            </w:pPr>
          </w:p>
        </w:tc>
        <w:tc>
          <w:tcPr>
            <w:tcW w:w="850" w:type="dxa"/>
            <w:noWrap/>
          </w:tcPr>
          <w:p w:rsidR="00DA45D9" w:rsidRDefault="00DA45D9">
            <w:pPr>
              <w:spacing w:line="460" w:lineRule="exact"/>
              <w:rPr>
                <w:rFonts w:ascii="Cambria Math" w:hAnsi="Cambria Math"/>
                <w:szCs w:val="21"/>
              </w:rPr>
            </w:pPr>
          </w:p>
        </w:tc>
        <w:tc>
          <w:tcPr>
            <w:tcW w:w="1005" w:type="dxa"/>
            <w:noWrap/>
          </w:tcPr>
          <w:p w:rsidR="00DA45D9" w:rsidRDefault="00DA45D9">
            <w:pPr>
              <w:spacing w:line="460" w:lineRule="exact"/>
              <w:rPr>
                <w:rFonts w:ascii="Cambria Math" w:hAnsi="Cambria Math"/>
                <w:szCs w:val="21"/>
              </w:rPr>
            </w:pPr>
          </w:p>
        </w:tc>
        <w:tc>
          <w:tcPr>
            <w:tcW w:w="682"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c>
          <w:tcPr>
            <w:tcW w:w="982" w:type="dxa"/>
            <w:noWrap/>
          </w:tcPr>
          <w:p w:rsidR="00DA45D9" w:rsidRDefault="00DA45D9">
            <w:pPr>
              <w:spacing w:line="460" w:lineRule="exact"/>
              <w:rPr>
                <w:rFonts w:ascii="Cambria Math" w:hAnsi="Cambria Math"/>
                <w:szCs w:val="21"/>
              </w:rPr>
            </w:pPr>
          </w:p>
        </w:tc>
        <w:tc>
          <w:tcPr>
            <w:tcW w:w="995" w:type="dxa"/>
            <w:noWrap/>
          </w:tcPr>
          <w:p w:rsidR="00DA45D9" w:rsidRDefault="00DA45D9">
            <w:pPr>
              <w:spacing w:line="460" w:lineRule="exact"/>
              <w:rPr>
                <w:rFonts w:ascii="Cambria Math" w:hAnsi="Cambria Math"/>
                <w:szCs w:val="21"/>
              </w:rPr>
            </w:pPr>
          </w:p>
        </w:tc>
        <w:tc>
          <w:tcPr>
            <w:tcW w:w="906"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r>
      <w:tr w:rsidR="00DA45D9">
        <w:trPr>
          <w:trHeight w:val="540"/>
        </w:trPr>
        <w:tc>
          <w:tcPr>
            <w:tcW w:w="1088" w:type="dxa"/>
            <w:noWrap/>
          </w:tcPr>
          <w:p w:rsidR="00DA45D9" w:rsidRDefault="00DA45D9">
            <w:pPr>
              <w:spacing w:line="460" w:lineRule="exact"/>
              <w:rPr>
                <w:rFonts w:ascii="Cambria Math" w:hAnsi="Cambria Math"/>
                <w:szCs w:val="21"/>
              </w:rPr>
            </w:pPr>
          </w:p>
        </w:tc>
        <w:tc>
          <w:tcPr>
            <w:tcW w:w="850" w:type="dxa"/>
            <w:noWrap/>
          </w:tcPr>
          <w:p w:rsidR="00DA45D9" w:rsidRDefault="00DA45D9">
            <w:pPr>
              <w:spacing w:line="460" w:lineRule="exact"/>
              <w:rPr>
                <w:rFonts w:ascii="Cambria Math" w:hAnsi="Cambria Math"/>
                <w:szCs w:val="21"/>
              </w:rPr>
            </w:pPr>
          </w:p>
        </w:tc>
        <w:tc>
          <w:tcPr>
            <w:tcW w:w="1005" w:type="dxa"/>
            <w:noWrap/>
          </w:tcPr>
          <w:p w:rsidR="00DA45D9" w:rsidRDefault="00DA45D9">
            <w:pPr>
              <w:spacing w:line="460" w:lineRule="exact"/>
              <w:rPr>
                <w:rFonts w:ascii="Cambria Math" w:hAnsi="Cambria Math"/>
                <w:szCs w:val="21"/>
              </w:rPr>
            </w:pPr>
          </w:p>
        </w:tc>
        <w:tc>
          <w:tcPr>
            <w:tcW w:w="682"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c>
          <w:tcPr>
            <w:tcW w:w="982" w:type="dxa"/>
            <w:noWrap/>
          </w:tcPr>
          <w:p w:rsidR="00DA45D9" w:rsidRDefault="00DA45D9">
            <w:pPr>
              <w:spacing w:line="460" w:lineRule="exact"/>
              <w:rPr>
                <w:rFonts w:ascii="Cambria Math" w:hAnsi="Cambria Math"/>
                <w:szCs w:val="21"/>
              </w:rPr>
            </w:pPr>
          </w:p>
        </w:tc>
        <w:tc>
          <w:tcPr>
            <w:tcW w:w="995" w:type="dxa"/>
            <w:noWrap/>
          </w:tcPr>
          <w:p w:rsidR="00DA45D9" w:rsidRDefault="00DA45D9">
            <w:pPr>
              <w:spacing w:line="460" w:lineRule="exact"/>
              <w:rPr>
                <w:rFonts w:ascii="Cambria Math" w:hAnsi="Cambria Math"/>
                <w:szCs w:val="21"/>
              </w:rPr>
            </w:pPr>
          </w:p>
        </w:tc>
        <w:tc>
          <w:tcPr>
            <w:tcW w:w="906"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r>
      <w:tr w:rsidR="00DA45D9">
        <w:trPr>
          <w:trHeight w:val="540"/>
        </w:trPr>
        <w:tc>
          <w:tcPr>
            <w:tcW w:w="1088" w:type="dxa"/>
            <w:noWrap/>
          </w:tcPr>
          <w:p w:rsidR="00DA45D9" w:rsidRDefault="00DA45D9">
            <w:pPr>
              <w:spacing w:line="460" w:lineRule="exact"/>
              <w:rPr>
                <w:rFonts w:ascii="Cambria Math" w:hAnsi="Cambria Math"/>
                <w:szCs w:val="21"/>
              </w:rPr>
            </w:pPr>
          </w:p>
        </w:tc>
        <w:tc>
          <w:tcPr>
            <w:tcW w:w="850" w:type="dxa"/>
            <w:noWrap/>
          </w:tcPr>
          <w:p w:rsidR="00DA45D9" w:rsidRDefault="00DA45D9">
            <w:pPr>
              <w:spacing w:line="460" w:lineRule="exact"/>
              <w:rPr>
                <w:rFonts w:ascii="Cambria Math" w:hAnsi="Cambria Math"/>
                <w:szCs w:val="21"/>
              </w:rPr>
            </w:pPr>
          </w:p>
        </w:tc>
        <w:tc>
          <w:tcPr>
            <w:tcW w:w="1005" w:type="dxa"/>
            <w:noWrap/>
          </w:tcPr>
          <w:p w:rsidR="00DA45D9" w:rsidRDefault="00DA45D9">
            <w:pPr>
              <w:spacing w:line="460" w:lineRule="exact"/>
              <w:rPr>
                <w:rFonts w:ascii="Cambria Math" w:hAnsi="Cambria Math"/>
                <w:szCs w:val="21"/>
              </w:rPr>
            </w:pPr>
          </w:p>
        </w:tc>
        <w:tc>
          <w:tcPr>
            <w:tcW w:w="682"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c>
          <w:tcPr>
            <w:tcW w:w="982" w:type="dxa"/>
            <w:noWrap/>
          </w:tcPr>
          <w:p w:rsidR="00DA45D9" w:rsidRDefault="00DA45D9">
            <w:pPr>
              <w:spacing w:line="460" w:lineRule="exact"/>
              <w:rPr>
                <w:rFonts w:ascii="Cambria Math" w:hAnsi="Cambria Math"/>
                <w:szCs w:val="21"/>
              </w:rPr>
            </w:pPr>
          </w:p>
        </w:tc>
        <w:tc>
          <w:tcPr>
            <w:tcW w:w="995" w:type="dxa"/>
            <w:noWrap/>
          </w:tcPr>
          <w:p w:rsidR="00DA45D9" w:rsidRDefault="00DA45D9">
            <w:pPr>
              <w:spacing w:line="460" w:lineRule="exact"/>
              <w:rPr>
                <w:rFonts w:ascii="Cambria Math" w:hAnsi="Cambria Math"/>
                <w:szCs w:val="21"/>
              </w:rPr>
            </w:pPr>
          </w:p>
        </w:tc>
        <w:tc>
          <w:tcPr>
            <w:tcW w:w="906"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r>
      <w:tr w:rsidR="00DA45D9">
        <w:trPr>
          <w:trHeight w:val="540"/>
        </w:trPr>
        <w:tc>
          <w:tcPr>
            <w:tcW w:w="1088" w:type="dxa"/>
            <w:noWrap/>
          </w:tcPr>
          <w:p w:rsidR="00DA45D9" w:rsidRDefault="00DA45D9">
            <w:pPr>
              <w:spacing w:line="460" w:lineRule="exact"/>
              <w:rPr>
                <w:rFonts w:ascii="Cambria Math" w:hAnsi="Cambria Math"/>
                <w:szCs w:val="21"/>
              </w:rPr>
            </w:pPr>
          </w:p>
        </w:tc>
        <w:tc>
          <w:tcPr>
            <w:tcW w:w="850" w:type="dxa"/>
            <w:noWrap/>
          </w:tcPr>
          <w:p w:rsidR="00DA45D9" w:rsidRDefault="00DA45D9">
            <w:pPr>
              <w:spacing w:line="460" w:lineRule="exact"/>
              <w:rPr>
                <w:rFonts w:ascii="Cambria Math" w:hAnsi="Cambria Math"/>
                <w:szCs w:val="21"/>
              </w:rPr>
            </w:pPr>
          </w:p>
        </w:tc>
        <w:tc>
          <w:tcPr>
            <w:tcW w:w="1005" w:type="dxa"/>
            <w:noWrap/>
          </w:tcPr>
          <w:p w:rsidR="00DA45D9" w:rsidRDefault="00DA45D9">
            <w:pPr>
              <w:spacing w:line="460" w:lineRule="exact"/>
              <w:rPr>
                <w:rFonts w:ascii="Cambria Math" w:hAnsi="Cambria Math"/>
                <w:szCs w:val="21"/>
              </w:rPr>
            </w:pPr>
          </w:p>
        </w:tc>
        <w:tc>
          <w:tcPr>
            <w:tcW w:w="682"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c>
          <w:tcPr>
            <w:tcW w:w="982" w:type="dxa"/>
            <w:noWrap/>
          </w:tcPr>
          <w:p w:rsidR="00DA45D9" w:rsidRDefault="00DA45D9">
            <w:pPr>
              <w:spacing w:line="460" w:lineRule="exact"/>
              <w:rPr>
                <w:rFonts w:ascii="Cambria Math" w:hAnsi="Cambria Math"/>
                <w:szCs w:val="21"/>
              </w:rPr>
            </w:pPr>
          </w:p>
        </w:tc>
        <w:tc>
          <w:tcPr>
            <w:tcW w:w="995" w:type="dxa"/>
            <w:noWrap/>
          </w:tcPr>
          <w:p w:rsidR="00DA45D9" w:rsidRDefault="00DA45D9">
            <w:pPr>
              <w:spacing w:line="460" w:lineRule="exact"/>
              <w:rPr>
                <w:rFonts w:ascii="Cambria Math" w:hAnsi="Cambria Math"/>
                <w:szCs w:val="21"/>
              </w:rPr>
            </w:pPr>
          </w:p>
        </w:tc>
        <w:tc>
          <w:tcPr>
            <w:tcW w:w="906"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r>
      <w:tr w:rsidR="00DA45D9">
        <w:trPr>
          <w:trHeight w:val="540"/>
        </w:trPr>
        <w:tc>
          <w:tcPr>
            <w:tcW w:w="1088" w:type="dxa"/>
            <w:noWrap/>
          </w:tcPr>
          <w:p w:rsidR="00DA45D9" w:rsidRDefault="00DA45D9">
            <w:pPr>
              <w:spacing w:line="460" w:lineRule="exact"/>
              <w:rPr>
                <w:rFonts w:ascii="Cambria Math" w:hAnsi="Cambria Math"/>
                <w:szCs w:val="21"/>
              </w:rPr>
            </w:pPr>
          </w:p>
        </w:tc>
        <w:tc>
          <w:tcPr>
            <w:tcW w:w="850" w:type="dxa"/>
            <w:noWrap/>
          </w:tcPr>
          <w:p w:rsidR="00DA45D9" w:rsidRDefault="00DA45D9">
            <w:pPr>
              <w:spacing w:line="460" w:lineRule="exact"/>
              <w:rPr>
                <w:rFonts w:ascii="Cambria Math" w:hAnsi="Cambria Math"/>
                <w:szCs w:val="21"/>
              </w:rPr>
            </w:pPr>
          </w:p>
        </w:tc>
        <w:tc>
          <w:tcPr>
            <w:tcW w:w="1005" w:type="dxa"/>
            <w:noWrap/>
          </w:tcPr>
          <w:p w:rsidR="00DA45D9" w:rsidRDefault="00DA45D9">
            <w:pPr>
              <w:spacing w:line="460" w:lineRule="exact"/>
              <w:rPr>
                <w:rFonts w:ascii="Cambria Math" w:hAnsi="Cambria Math"/>
                <w:szCs w:val="21"/>
              </w:rPr>
            </w:pPr>
          </w:p>
        </w:tc>
        <w:tc>
          <w:tcPr>
            <w:tcW w:w="682"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c>
          <w:tcPr>
            <w:tcW w:w="982" w:type="dxa"/>
            <w:noWrap/>
          </w:tcPr>
          <w:p w:rsidR="00DA45D9" w:rsidRDefault="00DA45D9">
            <w:pPr>
              <w:spacing w:line="460" w:lineRule="exact"/>
              <w:rPr>
                <w:rFonts w:ascii="Cambria Math" w:hAnsi="Cambria Math"/>
                <w:szCs w:val="21"/>
              </w:rPr>
            </w:pPr>
          </w:p>
        </w:tc>
        <w:tc>
          <w:tcPr>
            <w:tcW w:w="995" w:type="dxa"/>
            <w:noWrap/>
          </w:tcPr>
          <w:p w:rsidR="00DA45D9" w:rsidRDefault="00DA45D9">
            <w:pPr>
              <w:spacing w:line="460" w:lineRule="exact"/>
              <w:rPr>
                <w:rFonts w:ascii="Cambria Math" w:hAnsi="Cambria Math"/>
                <w:szCs w:val="21"/>
              </w:rPr>
            </w:pPr>
          </w:p>
        </w:tc>
        <w:tc>
          <w:tcPr>
            <w:tcW w:w="906"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r>
      <w:tr w:rsidR="00DA45D9">
        <w:trPr>
          <w:trHeight w:val="540"/>
        </w:trPr>
        <w:tc>
          <w:tcPr>
            <w:tcW w:w="1088" w:type="dxa"/>
            <w:noWrap/>
          </w:tcPr>
          <w:p w:rsidR="00DA45D9" w:rsidRDefault="00DA45D9">
            <w:pPr>
              <w:spacing w:line="460" w:lineRule="exact"/>
              <w:rPr>
                <w:rFonts w:ascii="Cambria Math" w:hAnsi="Cambria Math"/>
                <w:szCs w:val="21"/>
              </w:rPr>
            </w:pPr>
          </w:p>
        </w:tc>
        <w:tc>
          <w:tcPr>
            <w:tcW w:w="850" w:type="dxa"/>
            <w:noWrap/>
          </w:tcPr>
          <w:p w:rsidR="00DA45D9" w:rsidRDefault="00DA45D9">
            <w:pPr>
              <w:spacing w:line="460" w:lineRule="exact"/>
              <w:rPr>
                <w:rFonts w:ascii="Cambria Math" w:hAnsi="Cambria Math"/>
                <w:szCs w:val="21"/>
              </w:rPr>
            </w:pPr>
          </w:p>
        </w:tc>
        <w:tc>
          <w:tcPr>
            <w:tcW w:w="1005" w:type="dxa"/>
            <w:noWrap/>
          </w:tcPr>
          <w:p w:rsidR="00DA45D9" w:rsidRDefault="00DA45D9">
            <w:pPr>
              <w:spacing w:line="460" w:lineRule="exact"/>
              <w:rPr>
                <w:rFonts w:ascii="Cambria Math" w:hAnsi="Cambria Math"/>
                <w:szCs w:val="21"/>
              </w:rPr>
            </w:pPr>
          </w:p>
        </w:tc>
        <w:tc>
          <w:tcPr>
            <w:tcW w:w="682"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c>
          <w:tcPr>
            <w:tcW w:w="982" w:type="dxa"/>
            <w:noWrap/>
          </w:tcPr>
          <w:p w:rsidR="00DA45D9" w:rsidRDefault="00DA45D9">
            <w:pPr>
              <w:spacing w:line="460" w:lineRule="exact"/>
              <w:rPr>
                <w:rFonts w:ascii="Cambria Math" w:hAnsi="Cambria Math"/>
                <w:szCs w:val="21"/>
              </w:rPr>
            </w:pPr>
          </w:p>
        </w:tc>
        <w:tc>
          <w:tcPr>
            <w:tcW w:w="995" w:type="dxa"/>
            <w:noWrap/>
          </w:tcPr>
          <w:p w:rsidR="00DA45D9" w:rsidRDefault="00DA45D9">
            <w:pPr>
              <w:spacing w:line="460" w:lineRule="exact"/>
              <w:rPr>
                <w:rFonts w:ascii="Cambria Math" w:hAnsi="Cambria Math"/>
                <w:szCs w:val="21"/>
              </w:rPr>
            </w:pPr>
          </w:p>
        </w:tc>
        <w:tc>
          <w:tcPr>
            <w:tcW w:w="906"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r>
      <w:tr w:rsidR="00DA45D9">
        <w:trPr>
          <w:trHeight w:val="540"/>
        </w:trPr>
        <w:tc>
          <w:tcPr>
            <w:tcW w:w="1088" w:type="dxa"/>
            <w:noWrap/>
          </w:tcPr>
          <w:p w:rsidR="00DA45D9" w:rsidRDefault="00DA45D9">
            <w:pPr>
              <w:spacing w:line="460" w:lineRule="exact"/>
              <w:rPr>
                <w:rFonts w:ascii="Cambria Math" w:hAnsi="Cambria Math"/>
                <w:szCs w:val="21"/>
              </w:rPr>
            </w:pPr>
          </w:p>
        </w:tc>
        <w:tc>
          <w:tcPr>
            <w:tcW w:w="850" w:type="dxa"/>
            <w:noWrap/>
          </w:tcPr>
          <w:p w:rsidR="00DA45D9" w:rsidRDefault="00DA45D9">
            <w:pPr>
              <w:spacing w:line="460" w:lineRule="exact"/>
              <w:rPr>
                <w:rFonts w:ascii="Cambria Math" w:hAnsi="Cambria Math"/>
                <w:szCs w:val="21"/>
              </w:rPr>
            </w:pPr>
          </w:p>
        </w:tc>
        <w:tc>
          <w:tcPr>
            <w:tcW w:w="1005" w:type="dxa"/>
            <w:noWrap/>
          </w:tcPr>
          <w:p w:rsidR="00DA45D9" w:rsidRDefault="00DA45D9">
            <w:pPr>
              <w:spacing w:line="460" w:lineRule="exact"/>
              <w:rPr>
                <w:rFonts w:ascii="Cambria Math" w:hAnsi="Cambria Math"/>
                <w:szCs w:val="21"/>
              </w:rPr>
            </w:pPr>
          </w:p>
        </w:tc>
        <w:tc>
          <w:tcPr>
            <w:tcW w:w="682"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c>
          <w:tcPr>
            <w:tcW w:w="982" w:type="dxa"/>
            <w:noWrap/>
          </w:tcPr>
          <w:p w:rsidR="00DA45D9" w:rsidRDefault="00DA45D9">
            <w:pPr>
              <w:spacing w:line="460" w:lineRule="exact"/>
              <w:rPr>
                <w:rFonts w:ascii="Cambria Math" w:hAnsi="Cambria Math"/>
                <w:szCs w:val="21"/>
              </w:rPr>
            </w:pPr>
          </w:p>
        </w:tc>
        <w:tc>
          <w:tcPr>
            <w:tcW w:w="995" w:type="dxa"/>
            <w:noWrap/>
          </w:tcPr>
          <w:p w:rsidR="00DA45D9" w:rsidRDefault="00DA45D9">
            <w:pPr>
              <w:spacing w:line="460" w:lineRule="exact"/>
              <w:rPr>
                <w:rFonts w:ascii="Cambria Math" w:hAnsi="Cambria Math"/>
                <w:szCs w:val="21"/>
              </w:rPr>
            </w:pPr>
          </w:p>
        </w:tc>
        <w:tc>
          <w:tcPr>
            <w:tcW w:w="906"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r>
      <w:tr w:rsidR="00DA45D9">
        <w:trPr>
          <w:trHeight w:val="540"/>
        </w:trPr>
        <w:tc>
          <w:tcPr>
            <w:tcW w:w="1088" w:type="dxa"/>
            <w:noWrap/>
          </w:tcPr>
          <w:p w:rsidR="00DA45D9" w:rsidRDefault="00DA45D9">
            <w:pPr>
              <w:spacing w:line="460" w:lineRule="exact"/>
              <w:rPr>
                <w:rFonts w:ascii="Cambria Math" w:hAnsi="Cambria Math"/>
                <w:szCs w:val="21"/>
              </w:rPr>
            </w:pPr>
          </w:p>
        </w:tc>
        <w:tc>
          <w:tcPr>
            <w:tcW w:w="850" w:type="dxa"/>
            <w:noWrap/>
          </w:tcPr>
          <w:p w:rsidR="00DA45D9" w:rsidRDefault="00DA45D9">
            <w:pPr>
              <w:spacing w:line="460" w:lineRule="exact"/>
              <w:rPr>
                <w:rFonts w:ascii="Cambria Math" w:hAnsi="Cambria Math"/>
                <w:szCs w:val="21"/>
              </w:rPr>
            </w:pPr>
          </w:p>
        </w:tc>
        <w:tc>
          <w:tcPr>
            <w:tcW w:w="1005" w:type="dxa"/>
            <w:noWrap/>
          </w:tcPr>
          <w:p w:rsidR="00DA45D9" w:rsidRDefault="00DA45D9">
            <w:pPr>
              <w:spacing w:line="460" w:lineRule="exact"/>
              <w:rPr>
                <w:rFonts w:ascii="Cambria Math" w:hAnsi="Cambria Math"/>
                <w:szCs w:val="21"/>
              </w:rPr>
            </w:pPr>
          </w:p>
        </w:tc>
        <w:tc>
          <w:tcPr>
            <w:tcW w:w="682"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c>
          <w:tcPr>
            <w:tcW w:w="982" w:type="dxa"/>
            <w:noWrap/>
          </w:tcPr>
          <w:p w:rsidR="00DA45D9" w:rsidRDefault="00DA45D9">
            <w:pPr>
              <w:spacing w:line="460" w:lineRule="exact"/>
              <w:rPr>
                <w:rFonts w:ascii="Cambria Math" w:hAnsi="Cambria Math"/>
                <w:szCs w:val="21"/>
              </w:rPr>
            </w:pPr>
          </w:p>
        </w:tc>
        <w:tc>
          <w:tcPr>
            <w:tcW w:w="995" w:type="dxa"/>
            <w:noWrap/>
          </w:tcPr>
          <w:p w:rsidR="00DA45D9" w:rsidRDefault="00DA45D9">
            <w:pPr>
              <w:spacing w:line="460" w:lineRule="exact"/>
              <w:rPr>
                <w:rFonts w:ascii="Cambria Math" w:hAnsi="Cambria Math"/>
                <w:szCs w:val="21"/>
              </w:rPr>
            </w:pPr>
          </w:p>
        </w:tc>
        <w:tc>
          <w:tcPr>
            <w:tcW w:w="906"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r>
      <w:tr w:rsidR="00DA45D9">
        <w:trPr>
          <w:trHeight w:val="540"/>
        </w:trPr>
        <w:tc>
          <w:tcPr>
            <w:tcW w:w="1088" w:type="dxa"/>
            <w:noWrap/>
          </w:tcPr>
          <w:p w:rsidR="00DA45D9" w:rsidRDefault="00DA45D9">
            <w:pPr>
              <w:spacing w:line="460" w:lineRule="exact"/>
              <w:rPr>
                <w:rFonts w:ascii="Cambria Math" w:hAnsi="Cambria Math"/>
                <w:szCs w:val="21"/>
              </w:rPr>
            </w:pPr>
          </w:p>
        </w:tc>
        <w:tc>
          <w:tcPr>
            <w:tcW w:w="850" w:type="dxa"/>
            <w:noWrap/>
          </w:tcPr>
          <w:p w:rsidR="00DA45D9" w:rsidRDefault="00DA45D9">
            <w:pPr>
              <w:spacing w:line="460" w:lineRule="exact"/>
              <w:rPr>
                <w:rFonts w:ascii="Cambria Math" w:hAnsi="Cambria Math"/>
                <w:szCs w:val="21"/>
              </w:rPr>
            </w:pPr>
          </w:p>
        </w:tc>
        <w:tc>
          <w:tcPr>
            <w:tcW w:w="1005" w:type="dxa"/>
            <w:noWrap/>
          </w:tcPr>
          <w:p w:rsidR="00DA45D9" w:rsidRDefault="00DA45D9">
            <w:pPr>
              <w:spacing w:line="460" w:lineRule="exact"/>
              <w:rPr>
                <w:rFonts w:ascii="Cambria Math" w:hAnsi="Cambria Math"/>
                <w:szCs w:val="21"/>
              </w:rPr>
            </w:pPr>
          </w:p>
        </w:tc>
        <w:tc>
          <w:tcPr>
            <w:tcW w:w="682"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c>
          <w:tcPr>
            <w:tcW w:w="982" w:type="dxa"/>
            <w:noWrap/>
          </w:tcPr>
          <w:p w:rsidR="00DA45D9" w:rsidRDefault="00DA45D9">
            <w:pPr>
              <w:spacing w:line="460" w:lineRule="exact"/>
              <w:rPr>
                <w:rFonts w:ascii="Cambria Math" w:hAnsi="Cambria Math"/>
                <w:szCs w:val="21"/>
              </w:rPr>
            </w:pPr>
          </w:p>
        </w:tc>
        <w:tc>
          <w:tcPr>
            <w:tcW w:w="995" w:type="dxa"/>
            <w:noWrap/>
          </w:tcPr>
          <w:p w:rsidR="00DA45D9" w:rsidRDefault="00DA45D9">
            <w:pPr>
              <w:spacing w:line="460" w:lineRule="exact"/>
              <w:rPr>
                <w:rFonts w:ascii="Cambria Math" w:hAnsi="Cambria Math"/>
                <w:szCs w:val="21"/>
              </w:rPr>
            </w:pPr>
          </w:p>
        </w:tc>
        <w:tc>
          <w:tcPr>
            <w:tcW w:w="906"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r>
      <w:tr w:rsidR="00DA45D9">
        <w:trPr>
          <w:trHeight w:val="540"/>
        </w:trPr>
        <w:tc>
          <w:tcPr>
            <w:tcW w:w="1088" w:type="dxa"/>
            <w:noWrap/>
          </w:tcPr>
          <w:p w:rsidR="00DA45D9" w:rsidRDefault="00DA45D9">
            <w:pPr>
              <w:spacing w:line="460" w:lineRule="exact"/>
              <w:rPr>
                <w:rFonts w:ascii="Cambria Math" w:hAnsi="Cambria Math"/>
                <w:szCs w:val="21"/>
              </w:rPr>
            </w:pPr>
          </w:p>
        </w:tc>
        <w:tc>
          <w:tcPr>
            <w:tcW w:w="850" w:type="dxa"/>
            <w:noWrap/>
          </w:tcPr>
          <w:p w:rsidR="00DA45D9" w:rsidRDefault="00DA45D9">
            <w:pPr>
              <w:spacing w:line="460" w:lineRule="exact"/>
              <w:rPr>
                <w:rFonts w:ascii="Cambria Math" w:hAnsi="Cambria Math"/>
                <w:szCs w:val="21"/>
              </w:rPr>
            </w:pPr>
          </w:p>
        </w:tc>
        <w:tc>
          <w:tcPr>
            <w:tcW w:w="1005" w:type="dxa"/>
            <w:noWrap/>
          </w:tcPr>
          <w:p w:rsidR="00DA45D9" w:rsidRDefault="00DA45D9">
            <w:pPr>
              <w:spacing w:line="460" w:lineRule="exact"/>
              <w:rPr>
                <w:rFonts w:ascii="Cambria Math" w:hAnsi="Cambria Math"/>
                <w:szCs w:val="21"/>
              </w:rPr>
            </w:pPr>
          </w:p>
        </w:tc>
        <w:tc>
          <w:tcPr>
            <w:tcW w:w="682"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c>
          <w:tcPr>
            <w:tcW w:w="982" w:type="dxa"/>
            <w:noWrap/>
          </w:tcPr>
          <w:p w:rsidR="00DA45D9" w:rsidRDefault="00DA45D9">
            <w:pPr>
              <w:spacing w:line="460" w:lineRule="exact"/>
              <w:rPr>
                <w:rFonts w:ascii="Cambria Math" w:hAnsi="Cambria Math"/>
                <w:szCs w:val="21"/>
              </w:rPr>
            </w:pPr>
          </w:p>
        </w:tc>
        <w:tc>
          <w:tcPr>
            <w:tcW w:w="995" w:type="dxa"/>
            <w:noWrap/>
          </w:tcPr>
          <w:p w:rsidR="00DA45D9" w:rsidRDefault="00DA45D9">
            <w:pPr>
              <w:spacing w:line="460" w:lineRule="exact"/>
              <w:rPr>
                <w:rFonts w:ascii="Cambria Math" w:hAnsi="Cambria Math"/>
                <w:szCs w:val="21"/>
              </w:rPr>
            </w:pPr>
          </w:p>
        </w:tc>
        <w:tc>
          <w:tcPr>
            <w:tcW w:w="906"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r>
      <w:tr w:rsidR="00DA45D9">
        <w:trPr>
          <w:trHeight w:val="540"/>
        </w:trPr>
        <w:tc>
          <w:tcPr>
            <w:tcW w:w="1088" w:type="dxa"/>
            <w:noWrap/>
          </w:tcPr>
          <w:p w:rsidR="00DA45D9" w:rsidRDefault="00DA45D9">
            <w:pPr>
              <w:spacing w:line="460" w:lineRule="exact"/>
              <w:rPr>
                <w:rFonts w:ascii="Cambria Math" w:hAnsi="Cambria Math"/>
                <w:szCs w:val="21"/>
              </w:rPr>
            </w:pPr>
          </w:p>
        </w:tc>
        <w:tc>
          <w:tcPr>
            <w:tcW w:w="850" w:type="dxa"/>
            <w:noWrap/>
          </w:tcPr>
          <w:p w:rsidR="00DA45D9" w:rsidRDefault="00DA45D9">
            <w:pPr>
              <w:spacing w:line="460" w:lineRule="exact"/>
              <w:rPr>
                <w:rFonts w:ascii="Cambria Math" w:hAnsi="Cambria Math"/>
                <w:szCs w:val="21"/>
              </w:rPr>
            </w:pPr>
          </w:p>
        </w:tc>
        <w:tc>
          <w:tcPr>
            <w:tcW w:w="1005" w:type="dxa"/>
            <w:noWrap/>
          </w:tcPr>
          <w:p w:rsidR="00DA45D9" w:rsidRDefault="00DA45D9">
            <w:pPr>
              <w:spacing w:line="460" w:lineRule="exact"/>
              <w:rPr>
                <w:rFonts w:ascii="Cambria Math" w:hAnsi="Cambria Math"/>
                <w:szCs w:val="21"/>
              </w:rPr>
            </w:pPr>
          </w:p>
        </w:tc>
        <w:tc>
          <w:tcPr>
            <w:tcW w:w="682"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c>
          <w:tcPr>
            <w:tcW w:w="982" w:type="dxa"/>
            <w:noWrap/>
          </w:tcPr>
          <w:p w:rsidR="00DA45D9" w:rsidRDefault="00DA45D9">
            <w:pPr>
              <w:spacing w:line="460" w:lineRule="exact"/>
              <w:rPr>
                <w:rFonts w:ascii="Cambria Math" w:hAnsi="Cambria Math"/>
                <w:szCs w:val="21"/>
              </w:rPr>
            </w:pPr>
          </w:p>
        </w:tc>
        <w:tc>
          <w:tcPr>
            <w:tcW w:w="995" w:type="dxa"/>
            <w:noWrap/>
          </w:tcPr>
          <w:p w:rsidR="00DA45D9" w:rsidRDefault="00DA45D9">
            <w:pPr>
              <w:spacing w:line="460" w:lineRule="exact"/>
              <w:rPr>
                <w:rFonts w:ascii="Cambria Math" w:hAnsi="Cambria Math"/>
                <w:szCs w:val="21"/>
              </w:rPr>
            </w:pPr>
          </w:p>
        </w:tc>
        <w:tc>
          <w:tcPr>
            <w:tcW w:w="906"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r>
      <w:tr w:rsidR="00DA45D9">
        <w:trPr>
          <w:trHeight w:val="540"/>
        </w:trPr>
        <w:tc>
          <w:tcPr>
            <w:tcW w:w="1088" w:type="dxa"/>
            <w:noWrap/>
          </w:tcPr>
          <w:p w:rsidR="00DA45D9" w:rsidRDefault="00DA45D9">
            <w:pPr>
              <w:spacing w:line="460" w:lineRule="exact"/>
              <w:rPr>
                <w:rFonts w:ascii="Cambria Math" w:hAnsi="Cambria Math"/>
                <w:szCs w:val="21"/>
              </w:rPr>
            </w:pPr>
          </w:p>
        </w:tc>
        <w:tc>
          <w:tcPr>
            <w:tcW w:w="850" w:type="dxa"/>
            <w:noWrap/>
          </w:tcPr>
          <w:p w:rsidR="00DA45D9" w:rsidRDefault="00DA45D9">
            <w:pPr>
              <w:spacing w:line="460" w:lineRule="exact"/>
              <w:rPr>
                <w:rFonts w:ascii="Cambria Math" w:hAnsi="Cambria Math"/>
                <w:szCs w:val="21"/>
              </w:rPr>
            </w:pPr>
          </w:p>
        </w:tc>
        <w:tc>
          <w:tcPr>
            <w:tcW w:w="1005" w:type="dxa"/>
            <w:noWrap/>
          </w:tcPr>
          <w:p w:rsidR="00DA45D9" w:rsidRDefault="00DA45D9">
            <w:pPr>
              <w:spacing w:line="460" w:lineRule="exact"/>
              <w:rPr>
                <w:rFonts w:ascii="Cambria Math" w:hAnsi="Cambria Math"/>
                <w:szCs w:val="21"/>
              </w:rPr>
            </w:pPr>
          </w:p>
        </w:tc>
        <w:tc>
          <w:tcPr>
            <w:tcW w:w="682"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c>
          <w:tcPr>
            <w:tcW w:w="982" w:type="dxa"/>
            <w:noWrap/>
          </w:tcPr>
          <w:p w:rsidR="00DA45D9" w:rsidRDefault="00DA45D9">
            <w:pPr>
              <w:spacing w:line="460" w:lineRule="exact"/>
              <w:rPr>
                <w:rFonts w:ascii="Cambria Math" w:hAnsi="Cambria Math"/>
                <w:szCs w:val="21"/>
              </w:rPr>
            </w:pPr>
          </w:p>
        </w:tc>
        <w:tc>
          <w:tcPr>
            <w:tcW w:w="995" w:type="dxa"/>
            <w:noWrap/>
          </w:tcPr>
          <w:p w:rsidR="00DA45D9" w:rsidRDefault="00DA45D9">
            <w:pPr>
              <w:spacing w:line="460" w:lineRule="exact"/>
              <w:rPr>
                <w:rFonts w:ascii="Cambria Math" w:hAnsi="Cambria Math"/>
                <w:szCs w:val="21"/>
              </w:rPr>
            </w:pPr>
          </w:p>
        </w:tc>
        <w:tc>
          <w:tcPr>
            <w:tcW w:w="906"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r>
      <w:tr w:rsidR="00DA45D9">
        <w:trPr>
          <w:trHeight w:val="540"/>
        </w:trPr>
        <w:tc>
          <w:tcPr>
            <w:tcW w:w="1088" w:type="dxa"/>
            <w:noWrap/>
          </w:tcPr>
          <w:p w:rsidR="00DA45D9" w:rsidRDefault="00DA45D9">
            <w:pPr>
              <w:spacing w:line="460" w:lineRule="exact"/>
              <w:rPr>
                <w:rFonts w:ascii="Cambria Math" w:hAnsi="Cambria Math"/>
                <w:szCs w:val="21"/>
              </w:rPr>
            </w:pPr>
          </w:p>
        </w:tc>
        <w:tc>
          <w:tcPr>
            <w:tcW w:w="850" w:type="dxa"/>
            <w:noWrap/>
          </w:tcPr>
          <w:p w:rsidR="00DA45D9" w:rsidRDefault="00DA45D9">
            <w:pPr>
              <w:spacing w:line="460" w:lineRule="exact"/>
              <w:rPr>
                <w:rFonts w:ascii="Cambria Math" w:hAnsi="Cambria Math"/>
                <w:szCs w:val="21"/>
              </w:rPr>
            </w:pPr>
          </w:p>
        </w:tc>
        <w:tc>
          <w:tcPr>
            <w:tcW w:w="1005" w:type="dxa"/>
            <w:noWrap/>
          </w:tcPr>
          <w:p w:rsidR="00DA45D9" w:rsidRDefault="00DA45D9">
            <w:pPr>
              <w:spacing w:line="460" w:lineRule="exact"/>
              <w:rPr>
                <w:rFonts w:ascii="Cambria Math" w:hAnsi="Cambria Math"/>
                <w:szCs w:val="21"/>
              </w:rPr>
            </w:pPr>
          </w:p>
        </w:tc>
        <w:tc>
          <w:tcPr>
            <w:tcW w:w="682"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c>
          <w:tcPr>
            <w:tcW w:w="982" w:type="dxa"/>
            <w:noWrap/>
          </w:tcPr>
          <w:p w:rsidR="00DA45D9" w:rsidRDefault="00DA45D9">
            <w:pPr>
              <w:spacing w:line="460" w:lineRule="exact"/>
              <w:rPr>
                <w:rFonts w:ascii="Cambria Math" w:hAnsi="Cambria Math"/>
                <w:szCs w:val="21"/>
              </w:rPr>
            </w:pPr>
          </w:p>
        </w:tc>
        <w:tc>
          <w:tcPr>
            <w:tcW w:w="995" w:type="dxa"/>
            <w:noWrap/>
          </w:tcPr>
          <w:p w:rsidR="00DA45D9" w:rsidRDefault="00DA45D9">
            <w:pPr>
              <w:spacing w:line="460" w:lineRule="exact"/>
              <w:rPr>
                <w:rFonts w:ascii="Cambria Math" w:hAnsi="Cambria Math"/>
                <w:szCs w:val="21"/>
              </w:rPr>
            </w:pPr>
          </w:p>
        </w:tc>
        <w:tc>
          <w:tcPr>
            <w:tcW w:w="906"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r>
      <w:tr w:rsidR="00DA45D9">
        <w:trPr>
          <w:trHeight w:val="540"/>
        </w:trPr>
        <w:tc>
          <w:tcPr>
            <w:tcW w:w="1088" w:type="dxa"/>
            <w:noWrap/>
          </w:tcPr>
          <w:p w:rsidR="00DA45D9" w:rsidRDefault="00DA45D9">
            <w:pPr>
              <w:spacing w:line="460" w:lineRule="exact"/>
              <w:rPr>
                <w:rFonts w:ascii="Cambria Math" w:hAnsi="Cambria Math"/>
                <w:szCs w:val="21"/>
              </w:rPr>
            </w:pPr>
          </w:p>
        </w:tc>
        <w:tc>
          <w:tcPr>
            <w:tcW w:w="850" w:type="dxa"/>
            <w:noWrap/>
          </w:tcPr>
          <w:p w:rsidR="00DA45D9" w:rsidRDefault="00DA45D9">
            <w:pPr>
              <w:spacing w:line="460" w:lineRule="exact"/>
              <w:rPr>
                <w:rFonts w:ascii="Cambria Math" w:hAnsi="Cambria Math"/>
                <w:szCs w:val="21"/>
              </w:rPr>
            </w:pPr>
          </w:p>
        </w:tc>
        <w:tc>
          <w:tcPr>
            <w:tcW w:w="1005" w:type="dxa"/>
            <w:noWrap/>
          </w:tcPr>
          <w:p w:rsidR="00DA45D9" w:rsidRDefault="00DA45D9">
            <w:pPr>
              <w:spacing w:line="460" w:lineRule="exact"/>
              <w:rPr>
                <w:rFonts w:ascii="Cambria Math" w:hAnsi="Cambria Math"/>
                <w:szCs w:val="21"/>
              </w:rPr>
            </w:pPr>
          </w:p>
        </w:tc>
        <w:tc>
          <w:tcPr>
            <w:tcW w:w="682"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c>
          <w:tcPr>
            <w:tcW w:w="982" w:type="dxa"/>
            <w:noWrap/>
          </w:tcPr>
          <w:p w:rsidR="00DA45D9" w:rsidRDefault="00DA45D9">
            <w:pPr>
              <w:spacing w:line="460" w:lineRule="exact"/>
              <w:rPr>
                <w:rFonts w:ascii="Cambria Math" w:hAnsi="Cambria Math"/>
                <w:szCs w:val="21"/>
              </w:rPr>
            </w:pPr>
          </w:p>
        </w:tc>
        <w:tc>
          <w:tcPr>
            <w:tcW w:w="995" w:type="dxa"/>
            <w:noWrap/>
          </w:tcPr>
          <w:p w:rsidR="00DA45D9" w:rsidRDefault="00DA45D9">
            <w:pPr>
              <w:spacing w:line="460" w:lineRule="exact"/>
              <w:rPr>
                <w:rFonts w:ascii="Cambria Math" w:hAnsi="Cambria Math"/>
                <w:szCs w:val="21"/>
              </w:rPr>
            </w:pPr>
          </w:p>
        </w:tc>
        <w:tc>
          <w:tcPr>
            <w:tcW w:w="906"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r>
      <w:tr w:rsidR="00DA45D9">
        <w:trPr>
          <w:trHeight w:val="540"/>
        </w:trPr>
        <w:tc>
          <w:tcPr>
            <w:tcW w:w="1088" w:type="dxa"/>
            <w:noWrap/>
          </w:tcPr>
          <w:p w:rsidR="00DA45D9" w:rsidRDefault="00DA45D9">
            <w:pPr>
              <w:spacing w:line="460" w:lineRule="exact"/>
              <w:rPr>
                <w:rFonts w:ascii="Cambria Math" w:hAnsi="Cambria Math"/>
                <w:szCs w:val="21"/>
              </w:rPr>
            </w:pPr>
          </w:p>
        </w:tc>
        <w:tc>
          <w:tcPr>
            <w:tcW w:w="850" w:type="dxa"/>
            <w:noWrap/>
          </w:tcPr>
          <w:p w:rsidR="00DA45D9" w:rsidRDefault="00DA45D9">
            <w:pPr>
              <w:spacing w:line="460" w:lineRule="exact"/>
              <w:rPr>
                <w:rFonts w:ascii="Cambria Math" w:hAnsi="Cambria Math"/>
                <w:szCs w:val="21"/>
              </w:rPr>
            </w:pPr>
          </w:p>
        </w:tc>
        <w:tc>
          <w:tcPr>
            <w:tcW w:w="1005" w:type="dxa"/>
            <w:noWrap/>
          </w:tcPr>
          <w:p w:rsidR="00DA45D9" w:rsidRDefault="00DA45D9">
            <w:pPr>
              <w:spacing w:line="460" w:lineRule="exact"/>
              <w:rPr>
                <w:rFonts w:ascii="Cambria Math" w:hAnsi="Cambria Math"/>
                <w:szCs w:val="21"/>
              </w:rPr>
            </w:pPr>
          </w:p>
        </w:tc>
        <w:tc>
          <w:tcPr>
            <w:tcW w:w="682"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c>
          <w:tcPr>
            <w:tcW w:w="982" w:type="dxa"/>
            <w:noWrap/>
          </w:tcPr>
          <w:p w:rsidR="00DA45D9" w:rsidRDefault="00DA45D9">
            <w:pPr>
              <w:spacing w:line="460" w:lineRule="exact"/>
              <w:rPr>
                <w:rFonts w:ascii="Cambria Math" w:hAnsi="Cambria Math"/>
                <w:szCs w:val="21"/>
              </w:rPr>
            </w:pPr>
          </w:p>
        </w:tc>
        <w:tc>
          <w:tcPr>
            <w:tcW w:w="995" w:type="dxa"/>
            <w:noWrap/>
          </w:tcPr>
          <w:p w:rsidR="00DA45D9" w:rsidRDefault="00DA45D9">
            <w:pPr>
              <w:spacing w:line="460" w:lineRule="exact"/>
              <w:rPr>
                <w:rFonts w:ascii="Cambria Math" w:hAnsi="Cambria Math"/>
                <w:szCs w:val="21"/>
              </w:rPr>
            </w:pPr>
          </w:p>
        </w:tc>
        <w:tc>
          <w:tcPr>
            <w:tcW w:w="906"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c>
          <w:tcPr>
            <w:tcW w:w="851" w:type="dxa"/>
            <w:noWrap/>
          </w:tcPr>
          <w:p w:rsidR="00DA45D9" w:rsidRDefault="00DA45D9">
            <w:pPr>
              <w:spacing w:line="460" w:lineRule="exact"/>
              <w:rPr>
                <w:rFonts w:ascii="Cambria Math" w:hAnsi="Cambria Math"/>
                <w:szCs w:val="21"/>
              </w:rPr>
            </w:pPr>
          </w:p>
        </w:tc>
      </w:tr>
    </w:tbl>
    <w:p w:rsidR="00DA45D9" w:rsidRDefault="00907717">
      <w:pPr>
        <w:spacing w:line="460" w:lineRule="exact"/>
        <w:rPr>
          <w:rFonts w:ascii="Cambria Math" w:hAnsi="Cambria Math"/>
          <w:sz w:val="24"/>
        </w:rPr>
      </w:pPr>
      <w:r>
        <w:rPr>
          <w:rFonts w:ascii="Cambria Math" w:hAnsi="Cambria Math"/>
          <w:sz w:val="24"/>
        </w:rPr>
        <w:br w:type="page"/>
      </w:r>
      <w:r>
        <w:rPr>
          <w:rFonts w:ascii="Cambria Math" w:hAnsi="Cambria Math"/>
          <w:sz w:val="24"/>
        </w:rPr>
        <w:lastRenderedPageBreak/>
        <w:t>附件</w:t>
      </w:r>
      <w:r>
        <w:rPr>
          <w:rFonts w:ascii="Cambria Math" w:hAnsi="Cambria Math"/>
          <w:sz w:val="24"/>
        </w:rPr>
        <w:t>2</w:t>
      </w:r>
      <w:r>
        <w:rPr>
          <w:rFonts w:ascii="Cambria Math" w:hAnsi="Cambria Math"/>
          <w:sz w:val="24"/>
        </w:rPr>
        <w:t>：</w:t>
      </w:r>
    </w:p>
    <w:p w:rsidR="00DA45D9" w:rsidRDefault="00907717">
      <w:pPr>
        <w:spacing w:line="460" w:lineRule="exact"/>
        <w:jc w:val="center"/>
        <w:rPr>
          <w:rFonts w:ascii="Cambria Math" w:hAnsi="Cambria Math"/>
          <w:sz w:val="24"/>
        </w:rPr>
      </w:pPr>
      <w:r>
        <w:rPr>
          <w:rFonts w:ascii="Cambria Math" w:hAnsi="Cambria Math"/>
          <w:b/>
          <w:sz w:val="28"/>
          <w:szCs w:val="28"/>
        </w:rPr>
        <w:t>发包人供应材料设备一览表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6"/>
        <w:gridCol w:w="1179"/>
        <w:gridCol w:w="983"/>
        <w:gridCol w:w="682"/>
        <w:gridCol w:w="852"/>
        <w:gridCol w:w="1037"/>
        <w:gridCol w:w="996"/>
        <w:gridCol w:w="852"/>
        <w:gridCol w:w="852"/>
        <w:gridCol w:w="852"/>
      </w:tblGrid>
      <w:tr w:rsidR="00DA45D9">
        <w:trPr>
          <w:trHeight w:val="540"/>
        </w:trPr>
        <w:tc>
          <w:tcPr>
            <w:tcW w:w="776" w:type="dxa"/>
            <w:noWrap/>
            <w:vAlign w:val="center"/>
          </w:tcPr>
          <w:p w:rsidR="00DA45D9" w:rsidRDefault="00907717">
            <w:pPr>
              <w:spacing w:line="460" w:lineRule="exact"/>
              <w:jc w:val="center"/>
              <w:rPr>
                <w:rFonts w:ascii="Cambria Math" w:hAnsi="Cambria Math"/>
                <w:szCs w:val="21"/>
              </w:rPr>
            </w:pPr>
            <w:r>
              <w:rPr>
                <w:rFonts w:ascii="Cambria Math" w:hAnsi="Cambria Math"/>
                <w:szCs w:val="21"/>
              </w:rPr>
              <w:t>序号</w:t>
            </w:r>
          </w:p>
        </w:tc>
        <w:tc>
          <w:tcPr>
            <w:tcW w:w="1179" w:type="dxa"/>
            <w:noWrap/>
            <w:vAlign w:val="center"/>
          </w:tcPr>
          <w:p w:rsidR="00DA45D9" w:rsidRDefault="00907717">
            <w:pPr>
              <w:spacing w:line="460" w:lineRule="exact"/>
              <w:jc w:val="center"/>
              <w:rPr>
                <w:rFonts w:ascii="Cambria Math" w:hAnsi="Cambria Math"/>
                <w:szCs w:val="21"/>
              </w:rPr>
            </w:pPr>
            <w:r>
              <w:rPr>
                <w:rFonts w:ascii="Cambria Math" w:hAnsi="Cambria Math"/>
                <w:szCs w:val="21"/>
              </w:rPr>
              <w:t>材料、设备品种</w:t>
            </w:r>
          </w:p>
        </w:tc>
        <w:tc>
          <w:tcPr>
            <w:tcW w:w="983" w:type="dxa"/>
            <w:noWrap/>
            <w:vAlign w:val="center"/>
          </w:tcPr>
          <w:p w:rsidR="00DA45D9" w:rsidRDefault="00907717">
            <w:pPr>
              <w:spacing w:line="460" w:lineRule="exact"/>
              <w:jc w:val="center"/>
              <w:rPr>
                <w:rFonts w:ascii="Cambria Math" w:hAnsi="Cambria Math"/>
                <w:szCs w:val="21"/>
              </w:rPr>
            </w:pPr>
            <w:r>
              <w:rPr>
                <w:rFonts w:ascii="Cambria Math" w:hAnsi="Cambria Math"/>
                <w:szCs w:val="21"/>
              </w:rPr>
              <w:t>规格型号</w:t>
            </w:r>
          </w:p>
        </w:tc>
        <w:tc>
          <w:tcPr>
            <w:tcW w:w="682" w:type="dxa"/>
            <w:noWrap/>
            <w:vAlign w:val="center"/>
          </w:tcPr>
          <w:p w:rsidR="00DA45D9" w:rsidRDefault="00907717">
            <w:pPr>
              <w:spacing w:line="460" w:lineRule="exact"/>
              <w:jc w:val="center"/>
              <w:rPr>
                <w:rFonts w:ascii="Cambria Math" w:hAnsi="Cambria Math"/>
                <w:szCs w:val="21"/>
              </w:rPr>
            </w:pPr>
            <w:r>
              <w:rPr>
                <w:rFonts w:ascii="Cambria Math" w:hAnsi="Cambria Math"/>
                <w:szCs w:val="21"/>
              </w:rPr>
              <w:t>单位</w:t>
            </w:r>
          </w:p>
        </w:tc>
        <w:tc>
          <w:tcPr>
            <w:tcW w:w="852" w:type="dxa"/>
            <w:noWrap/>
            <w:vAlign w:val="center"/>
          </w:tcPr>
          <w:p w:rsidR="00DA45D9" w:rsidRDefault="00907717">
            <w:pPr>
              <w:spacing w:line="460" w:lineRule="exact"/>
              <w:jc w:val="center"/>
              <w:rPr>
                <w:rFonts w:ascii="Cambria Math" w:hAnsi="Cambria Math"/>
                <w:szCs w:val="21"/>
              </w:rPr>
            </w:pPr>
            <w:r>
              <w:rPr>
                <w:rFonts w:ascii="Cambria Math" w:hAnsi="Cambria Math"/>
                <w:szCs w:val="21"/>
              </w:rPr>
              <w:t>数量</w:t>
            </w:r>
          </w:p>
        </w:tc>
        <w:tc>
          <w:tcPr>
            <w:tcW w:w="1037" w:type="dxa"/>
            <w:noWrap/>
            <w:vAlign w:val="center"/>
          </w:tcPr>
          <w:p w:rsidR="00DA45D9" w:rsidRDefault="00907717">
            <w:pPr>
              <w:spacing w:line="460" w:lineRule="exact"/>
              <w:jc w:val="center"/>
              <w:rPr>
                <w:rFonts w:ascii="Cambria Math" w:hAnsi="Cambria Math"/>
                <w:szCs w:val="21"/>
              </w:rPr>
            </w:pPr>
            <w:r>
              <w:rPr>
                <w:rFonts w:ascii="Cambria Math" w:hAnsi="Cambria Math"/>
                <w:szCs w:val="21"/>
              </w:rPr>
              <w:t>单价</w:t>
            </w:r>
          </w:p>
          <w:p w:rsidR="00DA45D9" w:rsidRDefault="00907717">
            <w:pPr>
              <w:spacing w:line="460" w:lineRule="exact"/>
              <w:jc w:val="center"/>
              <w:rPr>
                <w:rFonts w:ascii="Cambria Math" w:hAnsi="Cambria Math"/>
                <w:szCs w:val="21"/>
              </w:rPr>
            </w:pPr>
            <w:r>
              <w:rPr>
                <w:rFonts w:ascii="Cambria Math" w:hAnsi="Cambria Math"/>
                <w:szCs w:val="21"/>
              </w:rPr>
              <w:t>（元）</w:t>
            </w:r>
          </w:p>
        </w:tc>
        <w:tc>
          <w:tcPr>
            <w:tcW w:w="996" w:type="dxa"/>
            <w:noWrap/>
            <w:vAlign w:val="center"/>
          </w:tcPr>
          <w:p w:rsidR="00DA45D9" w:rsidRDefault="00907717">
            <w:pPr>
              <w:spacing w:line="460" w:lineRule="exact"/>
              <w:jc w:val="center"/>
              <w:rPr>
                <w:rFonts w:ascii="Cambria Math" w:hAnsi="Cambria Math"/>
                <w:szCs w:val="21"/>
              </w:rPr>
            </w:pPr>
            <w:r>
              <w:rPr>
                <w:rFonts w:ascii="Cambria Math" w:hAnsi="Cambria Math"/>
                <w:szCs w:val="21"/>
              </w:rPr>
              <w:t>质量等级</w:t>
            </w:r>
          </w:p>
        </w:tc>
        <w:tc>
          <w:tcPr>
            <w:tcW w:w="852" w:type="dxa"/>
            <w:noWrap/>
            <w:vAlign w:val="center"/>
          </w:tcPr>
          <w:p w:rsidR="00DA45D9" w:rsidRDefault="00907717">
            <w:pPr>
              <w:spacing w:line="460" w:lineRule="exact"/>
              <w:jc w:val="center"/>
              <w:rPr>
                <w:rFonts w:ascii="Cambria Math" w:hAnsi="Cambria Math"/>
                <w:szCs w:val="21"/>
              </w:rPr>
            </w:pPr>
            <w:r>
              <w:rPr>
                <w:rFonts w:ascii="Cambria Math" w:hAnsi="Cambria Math"/>
                <w:szCs w:val="21"/>
              </w:rPr>
              <w:t>供应</w:t>
            </w:r>
          </w:p>
          <w:p w:rsidR="00DA45D9" w:rsidRDefault="00907717">
            <w:pPr>
              <w:spacing w:line="460" w:lineRule="exact"/>
              <w:jc w:val="center"/>
              <w:rPr>
                <w:rFonts w:ascii="Cambria Math" w:hAnsi="Cambria Math"/>
                <w:szCs w:val="21"/>
              </w:rPr>
            </w:pPr>
            <w:r>
              <w:rPr>
                <w:rFonts w:ascii="Cambria Math" w:hAnsi="Cambria Math"/>
                <w:szCs w:val="21"/>
              </w:rPr>
              <w:t>时间</w:t>
            </w:r>
          </w:p>
        </w:tc>
        <w:tc>
          <w:tcPr>
            <w:tcW w:w="852" w:type="dxa"/>
            <w:noWrap/>
            <w:vAlign w:val="center"/>
          </w:tcPr>
          <w:p w:rsidR="00DA45D9" w:rsidRDefault="00907717">
            <w:pPr>
              <w:spacing w:line="460" w:lineRule="exact"/>
              <w:jc w:val="center"/>
              <w:rPr>
                <w:rFonts w:ascii="Cambria Math" w:hAnsi="Cambria Math"/>
                <w:szCs w:val="21"/>
              </w:rPr>
            </w:pPr>
            <w:r>
              <w:rPr>
                <w:rFonts w:ascii="Cambria Math" w:hAnsi="Cambria Math"/>
                <w:szCs w:val="21"/>
              </w:rPr>
              <w:t>送达地点</w:t>
            </w:r>
          </w:p>
        </w:tc>
        <w:tc>
          <w:tcPr>
            <w:tcW w:w="852" w:type="dxa"/>
            <w:noWrap/>
            <w:vAlign w:val="center"/>
          </w:tcPr>
          <w:p w:rsidR="00DA45D9" w:rsidRDefault="00907717">
            <w:pPr>
              <w:spacing w:line="460" w:lineRule="exact"/>
              <w:jc w:val="center"/>
              <w:rPr>
                <w:rFonts w:ascii="Cambria Math" w:hAnsi="Cambria Math"/>
                <w:szCs w:val="21"/>
              </w:rPr>
            </w:pPr>
            <w:r>
              <w:rPr>
                <w:rFonts w:ascii="Cambria Math" w:hAnsi="Cambria Math"/>
                <w:szCs w:val="21"/>
              </w:rPr>
              <w:t>备注</w:t>
            </w:r>
          </w:p>
        </w:tc>
      </w:tr>
      <w:tr w:rsidR="00DA45D9">
        <w:trPr>
          <w:trHeight w:val="540"/>
        </w:trPr>
        <w:tc>
          <w:tcPr>
            <w:tcW w:w="776" w:type="dxa"/>
            <w:noWrap/>
          </w:tcPr>
          <w:p w:rsidR="00DA45D9" w:rsidRDefault="00DA45D9">
            <w:pPr>
              <w:spacing w:line="460" w:lineRule="exact"/>
              <w:rPr>
                <w:rFonts w:ascii="Cambria Math" w:hAnsi="Cambria Math"/>
                <w:szCs w:val="21"/>
              </w:rPr>
            </w:pPr>
          </w:p>
        </w:tc>
        <w:tc>
          <w:tcPr>
            <w:tcW w:w="1179" w:type="dxa"/>
            <w:noWrap/>
          </w:tcPr>
          <w:p w:rsidR="00DA45D9" w:rsidRDefault="00DA45D9">
            <w:pPr>
              <w:spacing w:line="460" w:lineRule="exact"/>
              <w:rPr>
                <w:rFonts w:ascii="Cambria Math" w:hAnsi="Cambria Math"/>
                <w:szCs w:val="21"/>
              </w:rPr>
            </w:pPr>
          </w:p>
        </w:tc>
        <w:tc>
          <w:tcPr>
            <w:tcW w:w="983" w:type="dxa"/>
            <w:noWrap/>
          </w:tcPr>
          <w:p w:rsidR="00DA45D9" w:rsidRDefault="00DA45D9">
            <w:pPr>
              <w:spacing w:line="460" w:lineRule="exact"/>
              <w:rPr>
                <w:rFonts w:ascii="Cambria Math" w:hAnsi="Cambria Math"/>
                <w:szCs w:val="21"/>
              </w:rPr>
            </w:pPr>
          </w:p>
        </w:tc>
        <w:tc>
          <w:tcPr>
            <w:tcW w:w="68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1037" w:type="dxa"/>
            <w:noWrap/>
          </w:tcPr>
          <w:p w:rsidR="00DA45D9" w:rsidRDefault="00DA45D9">
            <w:pPr>
              <w:spacing w:line="460" w:lineRule="exact"/>
              <w:rPr>
                <w:rFonts w:ascii="Cambria Math" w:hAnsi="Cambria Math"/>
                <w:szCs w:val="21"/>
              </w:rPr>
            </w:pPr>
          </w:p>
        </w:tc>
        <w:tc>
          <w:tcPr>
            <w:tcW w:w="996"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r>
      <w:tr w:rsidR="00DA45D9">
        <w:trPr>
          <w:trHeight w:val="540"/>
        </w:trPr>
        <w:tc>
          <w:tcPr>
            <w:tcW w:w="776" w:type="dxa"/>
            <w:noWrap/>
          </w:tcPr>
          <w:p w:rsidR="00DA45D9" w:rsidRDefault="00DA45D9">
            <w:pPr>
              <w:spacing w:line="460" w:lineRule="exact"/>
              <w:rPr>
                <w:rFonts w:ascii="Cambria Math" w:hAnsi="Cambria Math"/>
                <w:szCs w:val="21"/>
              </w:rPr>
            </w:pPr>
          </w:p>
        </w:tc>
        <w:tc>
          <w:tcPr>
            <w:tcW w:w="1179" w:type="dxa"/>
            <w:noWrap/>
          </w:tcPr>
          <w:p w:rsidR="00DA45D9" w:rsidRDefault="00DA45D9">
            <w:pPr>
              <w:spacing w:line="460" w:lineRule="exact"/>
              <w:rPr>
                <w:rFonts w:ascii="Cambria Math" w:hAnsi="Cambria Math"/>
                <w:szCs w:val="21"/>
              </w:rPr>
            </w:pPr>
          </w:p>
        </w:tc>
        <w:tc>
          <w:tcPr>
            <w:tcW w:w="983" w:type="dxa"/>
            <w:noWrap/>
          </w:tcPr>
          <w:p w:rsidR="00DA45D9" w:rsidRDefault="00DA45D9">
            <w:pPr>
              <w:spacing w:line="460" w:lineRule="exact"/>
              <w:rPr>
                <w:rFonts w:ascii="Cambria Math" w:hAnsi="Cambria Math"/>
                <w:szCs w:val="21"/>
              </w:rPr>
            </w:pPr>
          </w:p>
        </w:tc>
        <w:tc>
          <w:tcPr>
            <w:tcW w:w="68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1037" w:type="dxa"/>
            <w:noWrap/>
          </w:tcPr>
          <w:p w:rsidR="00DA45D9" w:rsidRDefault="00DA45D9">
            <w:pPr>
              <w:spacing w:line="460" w:lineRule="exact"/>
              <w:rPr>
                <w:rFonts w:ascii="Cambria Math" w:hAnsi="Cambria Math"/>
                <w:szCs w:val="21"/>
              </w:rPr>
            </w:pPr>
          </w:p>
        </w:tc>
        <w:tc>
          <w:tcPr>
            <w:tcW w:w="996"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r>
      <w:tr w:rsidR="00DA45D9">
        <w:trPr>
          <w:trHeight w:val="540"/>
        </w:trPr>
        <w:tc>
          <w:tcPr>
            <w:tcW w:w="776" w:type="dxa"/>
            <w:noWrap/>
          </w:tcPr>
          <w:p w:rsidR="00DA45D9" w:rsidRDefault="00DA45D9">
            <w:pPr>
              <w:spacing w:line="460" w:lineRule="exact"/>
              <w:rPr>
                <w:rFonts w:ascii="Cambria Math" w:hAnsi="Cambria Math"/>
                <w:szCs w:val="21"/>
              </w:rPr>
            </w:pPr>
          </w:p>
        </w:tc>
        <w:tc>
          <w:tcPr>
            <w:tcW w:w="1179" w:type="dxa"/>
            <w:noWrap/>
          </w:tcPr>
          <w:p w:rsidR="00DA45D9" w:rsidRDefault="00DA45D9">
            <w:pPr>
              <w:spacing w:line="460" w:lineRule="exact"/>
              <w:rPr>
                <w:rFonts w:ascii="Cambria Math" w:hAnsi="Cambria Math"/>
                <w:szCs w:val="21"/>
              </w:rPr>
            </w:pPr>
          </w:p>
        </w:tc>
        <w:tc>
          <w:tcPr>
            <w:tcW w:w="983" w:type="dxa"/>
            <w:noWrap/>
          </w:tcPr>
          <w:p w:rsidR="00DA45D9" w:rsidRDefault="00DA45D9">
            <w:pPr>
              <w:spacing w:line="460" w:lineRule="exact"/>
              <w:rPr>
                <w:rFonts w:ascii="Cambria Math" w:hAnsi="Cambria Math"/>
                <w:szCs w:val="21"/>
              </w:rPr>
            </w:pPr>
          </w:p>
        </w:tc>
        <w:tc>
          <w:tcPr>
            <w:tcW w:w="68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1037" w:type="dxa"/>
            <w:noWrap/>
          </w:tcPr>
          <w:p w:rsidR="00DA45D9" w:rsidRDefault="00DA45D9">
            <w:pPr>
              <w:spacing w:line="460" w:lineRule="exact"/>
              <w:rPr>
                <w:rFonts w:ascii="Cambria Math" w:hAnsi="Cambria Math"/>
                <w:szCs w:val="21"/>
              </w:rPr>
            </w:pPr>
          </w:p>
        </w:tc>
        <w:tc>
          <w:tcPr>
            <w:tcW w:w="996"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r>
      <w:tr w:rsidR="00DA45D9">
        <w:trPr>
          <w:trHeight w:val="540"/>
        </w:trPr>
        <w:tc>
          <w:tcPr>
            <w:tcW w:w="776" w:type="dxa"/>
            <w:noWrap/>
          </w:tcPr>
          <w:p w:rsidR="00DA45D9" w:rsidRDefault="00DA45D9">
            <w:pPr>
              <w:spacing w:line="460" w:lineRule="exact"/>
              <w:rPr>
                <w:rFonts w:ascii="Cambria Math" w:hAnsi="Cambria Math"/>
                <w:szCs w:val="21"/>
              </w:rPr>
            </w:pPr>
          </w:p>
        </w:tc>
        <w:tc>
          <w:tcPr>
            <w:tcW w:w="1179" w:type="dxa"/>
            <w:noWrap/>
          </w:tcPr>
          <w:p w:rsidR="00DA45D9" w:rsidRDefault="00DA45D9">
            <w:pPr>
              <w:spacing w:line="460" w:lineRule="exact"/>
              <w:rPr>
                <w:rFonts w:ascii="Cambria Math" w:hAnsi="Cambria Math"/>
                <w:szCs w:val="21"/>
              </w:rPr>
            </w:pPr>
          </w:p>
        </w:tc>
        <w:tc>
          <w:tcPr>
            <w:tcW w:w="983" w:type="dxa"/>
            <w:noWrap/>
          </w:tcPr>
          <w:p w:rsidR="00DA45D9" w:rsidRDefault="00DA45D9">
            <w:pPr>
              <w:spacing w:line="460" w:lineRule="exact"/>
              <w:rPr>
                <w:rFonts w:ascii="Cambria Math" w:hAnsi="Cambria Math"/>
                <w:szCs w:val="21"/>
              </w:rPr>
            </w:pPr>
          </w:p>
        </w:tc>
        <w:tc>
          <w:tcPr>
            <w:tcW w:w="68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1037" w:type="dxa"/>
            <w:noWrap/>
          </w:tcPr>
          <w:p w:rsidR="00DA45D9" w:rsidRDefault="00DA45D9">
            <w:pPr>
              <w:spacing w:line="460" w:lineRule="exact"/>
              <w:rPr>
                <w:rFonts w:ascii="Cambria Math" w:hAnsi="Cambria Math"/>
                <w:szCs w:val="21"/>
              </w:rPr>
            </w:pPr>
          </w:p>
        </w:tc>
        <w:tc>
          <w:tcPr>
            <w:tcW w:w="996"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r>
      <w:tr w:rsidR="00DA45D9">
        <w:trPr>
          <w:trHeight w:val="540"/>
        </w:trPr>
        <w:tc>
          <w:tcPr>
            <w:tcW w:w="776" w:type="dxa"/>
            <w:noWrap/>
          </w:tcPr>
          <w:p w:rsidR="00DA45D9" w:rsidRDefault="00DA45D9">
            <w:pPr>
              <w:spacing w:line="460" w:lineRule="exact"/>
              <w:rPr>
                <w:rFonts w:ascii="Cambria Math" w:hAnsi="Cambria Math"/>
                <w:szCs w:val="21"/>
              </w:rPr>
            </w:pPr>
          </w:p>
        </w:tc>
        <w:tc>
          <w:tcPr>
            <w:tcW w:w="1179" w:type="dxa"/>
            <w:noWrap/>
          </w:tcPr>
          <w:p w:rsidR="00DA45D9" w:rsidRDefault="00DA45D9">
            <w:pPr>
              <w:spacing w:line="460" w:lineRule="exact"/>
              <w:rPr>
                <w:rFonts w:ascii="Cambria Math" w:hAnsi="Cambria Math"/>
                <w:szCs w:val="21"/>
              </w:rPr>
            </w:pPr>
          </w:p>
        </w:tc>
        <w:tc>
          <w:tcPr>
            <w:tcW w:w="983" w:type="dxa"/>
            <w:noWrap/>
          </w:tcPr>
          <w:p w:rsidR="00DA45D9" w:rsidRDefault="00DA45D9">
            <w:pPr>
              <w:spacing w:line="460" w:lineRule="exact"/>
              <w:rPr>
                <w:rFonts w:ascii="Cambria Math" w:hAnsi="Cambria Math"/>
                <w:szCs w:val="21"/>
              </w:rPr>
            </w:pPr>
          </w:p>
        </w:tc>
        <w:tc>
          <w:tcPr>
            <w:tcW w:w="68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1037" w:type="dxa"/>
            <w:noWrap/>
          </w:tcPr>
          <w:p w:rsidR="00DA45D9" w:rsidRDefault="00DA45D9">
            <w:pPr>
              <w:spacing w:line="460" w:lineRule="exact"/>
              <w:rPr>
                <w:rFonts w:ascii="Cambria Math" w:hAnsi="Cambria Math"/>
                <w:szCs w:val="21"/>
              </w:rPr>
            </w:pPr>
          </w:p>
        </w:tc>
        <w:tc>
          <w:tcPr>
            <w:tcW w:w="996"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r>
      <w:tr w:rsidR="00DA45D9">
        <w:trPr>
          <w:trHeight w:val="540"/>
        </w:trPr>
        <w:tc>
          <w:tcPr>
            <w:tcW w:w="776" w:type="dxa"/>
            <w:noWrap/>
          </w:tcPr>
          <w:p w:rsidR="00DA45D9" w:rsidRDefault="00DA45D9">
            <w:pPr>
              <w:spacing w:line="460" w:lineRule="exact"/>
              <w:rPr>
                <w:rFonts w:ascii="Cambria Math" w:hAnsi="Cambria Math"/>
                <w:szCs w:val="21"/>
              </w:rPr>
            </w:pPr>
          </w:p>
        </w:tc>
        <w:tc>
          <w:tcPr>
            <w:tcW w:w="1179" w:type="dxa"/>
            <w:noWrap/>
          </w:tcPr>
          <w:p w:rsidR="00DA45D9" w:rsidRDefault="00DA45D9">
            <w:pPr>
              <w:spacing w:line="460" w:lineRule="exact"/>
              <w:rPr>
                <w:rFonts w:ascii="Cambria Math" w:hAnsi="Cambria Math"/>
                <w:szCs w:val="21"/>
              </w:rPr>
            </w:pPr>
          </w:p>
        </w:tc>
        <w:tc>
          <w:tcPr>
            <w:tcW w:w="983" w:type="dxa"/>
            <w:noWrap/>
          </w:tcPr>
          <w:p w:rsidR="00DA45D9" w:rsidRDefault="00DA45D9">
            <w:pPr>
              <w:spacing w:line="460" w:lineRule="exact"/>
              <w:rPr>
                <w:rFonts w:ascii="Cambria Math" w:hAnsi="Cambria Math"/>
                <w:szCs w:val="21"/>
              </w:rPr>
            </w:pPr>
          </w:p>
        </w:tc>
        <w:tc>
          <w:tcPr>
            <w:tcW w:w="68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1037" w:type="dxa"/>
            <w:noWrap/>
          </w:tcPr>
          <w:p w:rsidR="00DA45D9" w:rsidRDefault="00DA45D9">
            <w:pPr>
              <w:spacing w:line="460" w:lineRule="exact"/>
              <w:rPr>
                <w:rFonts w:ascii="Cambria Math" w:hAnsi="Cambria Math"/>
                <w:szCs w:val="21"/>
              </w:rPr>
            </w:pPr>
          </w:p>
        </w:tc>
        <w:tc>
          <w:tcPr>
            <w:tcW w:w="996"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r>
      <w:tr w:rsidR="00DA45D9">
        <w:trPr>
          <w:trHeight w:val="540"/>
        </w:trPr>
        <w:tc>
          <w:tcPr>
            <w:tcW w:w="776" w:type="dxa"/>
            <w:noWrap/>
          </w:tcPr>
          <w:p w:rsidR="00DA45D9" w:rsidRDefault="00DA45D9">
            <w:pPr>
              <w:spacing w:line="460" w:lineRule="exact"/>
              <w:rPr>
                <w:rFonts w:ascii="Cambria Math" w:hAnsi="Cambria Math"/>
                <w:szCs w:val="21"/>
              </w:rPr>
            </w:pPr>
          </w:p>
        </w:tc>
        <w:tc>
          <w:tcPr>
            <w:tcW w:w="1179" w:type="dxa"/>
            <w:noWrap/>
          </w:tcPr>
          <w:p w:rsidR="00DA45D9" w:rsidRDefault="00DA45D9">
            <w:pPr>
              <w:spacing w:line="460" w:lineRule="exact"/>
              <w:rPr>
                <w:rFonts w:ascii="Cambria Math" w:hAnsi="Cambria Math"/>
                <w:szCs w:val="21"/>
              </w:rPr>
            </w:pPr>
          </w:p>
        </w:tc>
        <w:tc>
          <w:tcPr>
            <w:tcW w:w="983" w:type="dxa"/>
            <w:noWrap/>
          </w:tcPr>
          <w:p w:rsidR="00DA45D9" w:rsidRDefault="00DA45D9">
            <w:pPr>
              <w:spacing w:line="460" w:lineRule="exact"/>
              <w:rPr>
                <w:rFonts w:ascii="Cambria Math" w:hAnsi="Cambria Math"/>
                <w:szCs w:val="21"/>
              </w:rPr>
            </w:pPr>
          </w:p>
        </w:tc>
        <w:tc>
          <w:tcPr>
            <w:tcW w:w="68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1037" w:type="dxa"/>
            <w:noWrap/>
          </w:tcPr>
          <w:p w:rsidR="00DA45D9" w:rsidRDefault="00DA45D9">
            <w:pPr>
              <w:spacing w:line="460" w:lineRule="exact"/>
              <w:rPr>
                <w:rFonts w:ascii="Cambria Math" w:hAnsi="Cambria Math"/>
                <w:szCs w:val="21"/>
              </w:rPr>
            </w:pPr>
          </w:p>
        </w:tc>
        <w:tc>
          <w:tcPr>
            <w:tcW w:w="996"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r>
      <w:tr w:rsidR="00DA45D9">
        <w:trPr>
          <w:trHeight w:val="540"/>
        </w:trPr>
        <w:tc>
          <w:tcPr>
            <w:tcW w:w="776" w:type="dxa"/>
            <w:noWrap/>
          </w:tcPr>
          <w:p w:rsidR="00DA45D9" w:rsidRDefault="00DA45D9">
            <w:pPr>
              <w:spacing w:line="460" w:lineRule="exact"/>
              <w:rPr>
                <w:rFonts w:ascii="Cambria Math" w:hAnsi="Cambria Math"/>
                <w:szCs w:val="21"/>
              </w:rPr>
            </w:pPr>
          </w:p>
        </w:tc>
        <w:tc>
          <w:tcPr>
            <w:tcW w:w="1179" w:type="dxa"/>
            <w:noWrap/>
          </w:tcPr>
          <w:p w:rsidR="00DA45D9" w:rsidRDefault="00DA45D9">
            <w:pPr>
              <w:spacing w:line="460" w:lineRule="exact"/>
              <w:rPr>
                <w:rFonts w:ascii="Cambria Math" w:hAnsi="Cambria Math"/>
                <w:szCs w:val="21"/>
              </w:rPr>
            </w:pPr>
          </w:p>
        </w:tc>
        <w:tc>
          <w:tcPr>
            <w:tcW w:w="983" w:type="dxa"/>
            <w:noWrap/>
          </w:tcPr>
          <w:p w:rsidR="00DA45D9" w:rsidRDefault="00DA45D9">
            <w:pPr>
              <w:spacing w:line="460" w:lineRule="exact"/>
              <w:rPr>
                <w:rFonts w:ascii="Cambria Math" w:hAnsi="Cambria Math"/>
                <w:szCs w:val="21"/>
              </w:rPr>
            </w:pPr>
          </w:p>
        </w:tc>
        <w:tc>
          <w:tcPr>
            <w:tcW w:w="68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1037" w:type="dxa"/>
            <w:noWrap/>
          </w:tcPr>
          <w:p w:rsidR="00DA45D9" w:rsidRDefault="00DA45D9">
            <w:pPr>
              <w:spacing w:line="460" w:lineRule="exact"/>
              <w:rPr>
                <w:rFonts w:ascii="Cambria Math" w:hAnsi="Cambria Math"/>
                <w:szCs w:val="21"/>
              </w:rPr>
            </w:pPr>
          </w:p>
        </w:tc>
        <w:tc>
          <w:tcPr>
            <w:tcW w:w="996"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r>
      <w:tr w:rsidR="00DA45D9">
        <w:trPr>
          <w:trHeight w:val="540"/>
        </w:trPr>
        <w:tc>
          <w:tcPr>
            <w:tcW w:w="776" w:type="dxa"/>
            <w:noWrap/>
          </w:tcPr>
          <w:p w:rsidR="00DA45D9" w:rsidRDefault="00DA45D9">
            <w:pPr>
              <w:spacing w:line="460" w:lineRule="exact"/>
              <w:rPr>
                <w:rFonts w:ascii="Cambria Math" w:hAnsi="Cambria Math"/>
                <w:szCs w:val="21"/>
              </w:rPr>
            </w:pPr>
          </w:p>
        </w:tc>
        <w:tc>
          <w:tcPr>
            <w:tcW w:w="1179" w:type="dxa"/>
            <w:noWrap/>
          </w:tcPr>
          <w:p w:rsidR="00DA45D9" w:rsidRDefault="00DA45D9">
            <w:pPr>
              <w:spacing w:line="460" w:lineRule="exact"/>
              <w:rPr>
                <w:rFonts w:ascii="Cambria Math" w:hAnsi="Cambria Math"/>
                <w:szCs w:val="21"/>
              </w:rPr>
            </w:pPr>
          </w:p>
        </w:tc>
        <w:tc>
          <w:tcPr>
            <w:tcW w:w="983" w:type="dxa"/>
            <w:noWrap/>
          </w:tcPr>
          <w:p w:rsidR="00DA45D9" w:rsidRDefault="00DA45D9">
            <w:pPr>
              <w:spacing w:line="460" w:lineRule="exact"/>
              <w:rPr>
                <w:rFonts w:ascii="Cambria Math" w:hAnsi="Cambria Math"/>
                <w:szCs w:val="21"/>
              </w:rPr>
            </w:pPr>
          </w:p>
        </w:tc>
        <w:tc>
          <w:tcPr>
            <w:tcW w:w="68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1037" w:type="dxa"/>
            <w:noWrap/>
          </w:tcPr>
          <w:p w:rsidR="00DA45D9" w:rsidRDefault="00DA45D9">
            <w:pPr>
              <w:spacing w:line="460" w:lineRule="exact"/>
              <w:rPr>
                <w:rFonts w:ascii="Cambria Math" w:hAnsi="Cambria Math"/>
                <w:szCs w:val="21"/>
              </w:rPr>
            </w:pPr>
          </w:p>
        </w:tc>
        <w:tc>
          <w:tcPr>
            <w:tcW w:w="996"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r>
      <w:tr w:rsidR="00DA45D9">
        <w:trPr>
          <w:trHeight w:val="540"/>
        </w:trPr>
        <w:tc>
          <w:tcPr>
            <w:tcW w:w="776" w:type="dxa"/>
            <w:noWrap/>
          </w:tcPr>
          <w:p w:rsidR="00DA45D9" w:rsidRDefault="00DA45D9">
            <w:pPr>
              <w:spacing w:line="460" w:lineRule="exact"/>
              <w:rPr>
                <w:rFonts w:ascii="Cambria Math" w:hAnsi="Cambria Math"/>
                <w:szCs w:val="21"/>
              </w:rPr>
            </w:pPr>
          </w:p>
        </w:tc>
        <w:tc>
          <w:tcPr>
            <w:tcW w:w="1179" w:type="dxa"/>
            <w:noWrap/>
          </w:tcPr>
          <w:p w:rsidR="00DA45D9" w:rsidRDefault="00DA45D9">
            <w:pPr>
              <w:spacing w:line="460" w:lineRule="exact"/>
              <w:rPr>
                <w:rFonts w:ascii="Cambria Math" w:hAnsi="Cambria Math"/>
                <w:szCs w:val="21"/>
              </w:rPr>
            </w:pPr>
          </w:p>
        </w:tc>
        <w:tc>
          <w:tcPr>
            <w:tcW w:w="983" w:type="dxa"/>
            <w:noWrap/>
          </w:tcPr>
          <w:p w:rsidR="00DA45D9" w:rsidRDefault="00DA45D9">
            <w:pPr>
              <w:spacing w:line="460" w:lineRule="exact"/>
              <w:rPr>
                <w:rFonts w:ascii="Cambria Math" w:hAnsi="Cambria Math"/>
                <w:szCs w:val="21"/>
              </w:rPr>
            </w:pPr>
          </w:p>
        </w:tc>
        <w:tc>
          <w:tcPr>
            <w:tcW w:w="68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1037" w:type="dxa"/>
            <w:noWrap/>
          </w:tcPr>
          <w:p w:rsidR="00DA45D9" w:rsidRDefault="00DA45D9">
            <w:pPr>
              <w:spacing w:line="460" w:lineRule="exact"/>
              <w:rPr>
                <w:rFonts w:ascii="Cambria Math" w:hAnsi="Cambria Math"/>
                <w:szCs w:val="21"/>
              </w:rPr>
            </w:pPr>
          </w:p>
        </w:tc>
        <w:tc>
          <w:tcPr>
            <w:tcW w:w="996"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r>
      <w:tr w:rsidR="00DA45D9">
        <w:trPr>
          <w:trHeight w:val="540"/>
        </w:trPr>
        <w:tc>
          <w:tcPr>
            <w:tcW w:w="776" w:type="dxa"/>
            <w:noWrap/>
          </w:tcPr>
          <w:p w:rsidR="00DA45D9" w:rsidRDefault="00DA45D9">
            <w:pPr>
              <w:spacing w:line="460" w:lineRule="exact"/>
              <w:rPr>
                <w:rFonts w:ascii="Cambria Math" w:hAnsi="Cambria Math"/>
                <w:szCs w:val="21"/>
              </w:rPr>
            </w:pPr>
          </w:p>
        </w:tc>
        <w:tc>
          <w:tcPr>
            <w:tcW w:w="1179" w:type="dxa"/>
            <w:noWrap/>
          </w:tcPr>
          <w:p w:rsidR="00DA45D9" w:rsidRDefault="00DA45D9">
            <w:pPr>
              <w:spacing w:line="460" w:lineRule="exact"/>
              <w:rPr>
                <w:rFonts w:ascii="Cambria Math" w:hAnsi="Cambria Math"/>
                <w:szCs w:val="21"/>
              </w:rPr>
            </w:pPr>
          </w:p>
        </w:tc>
        <w:tc>
          <w:tcPr>
            <w:tcW w:w="983" w:type="dxa"/>
            <w:noWrap/>
          </w:tcPr>
          <w:p w:rsidR="00DA45D9" w:rsidRDefault="00DA45D9">
            <w:pPr>
              <w:spacing w:line="460" w:lineRule="exact"/>
              <w:rPr>
                <w:rFonts w:ascii="Cambria Math" w:hAnsi="Cambria Math"/>
                <w:szCs w:val="21"/>
              </w:rPr>
            </w:pPr>
          </w:p>
        </w:tc>
        <w:tc>
          <w:tcPr>
            <w:tcW w:w="68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1037" w:type="dxa"/>
            <w:noWrap/>
          </w:tcPr>
          <w:p w:rsidR="00DA45D9" w:rsidRDefault="00DA45D9">
            <w:pPr>
              <w:spacing w:line="460" w:lineRule="exact"/>
              <w:rPr>
                <w:rFonts w:ascii="Cambria Math" w:hAnsi="Cambria Math"/>
                <w:szCs w:val="21"/>
              </w:rPr>
            </w:pPr>
          </w:p>
        </w:tc>
        <w:tc>
          <w:tcPr>
            <w:tcW w:w="996"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r>
      <w:tr w:rsidR="00DA45D9">
        <w:trPr>
          <w:trHeight w:val="540"/>
        </w:trPr>
        <w:tc>
          <w:tcPr>
            <w:tcW w:w="776" w:type="dxa"/>
            <w:noWrap/>
          </w:tcPr>
          <w:p w:rsidR="00DA45D9" w:rsidRDefault="00DA45D9">
            <w:pPr>
              <w:spacing w:line="460" w:lineRule="exact"/>
              <w:rPr>
                <w:rFonts w:ascii="Cambria Math" w:hAnsi="Cambria Math"/>
                <w:szCs w:val="21"/>
              </w:rPr>
            </w:pPr>
          </w:p>
        </w:tc>
        <w:tc>
          <w:tcPr>
            <w:tcW w:w="1179" w:type="dxa"/>
            <w:noWrap/>
          </w:tcPr>
          <w:p w:rsidR="00DA45D9" w:rsidRDefault="00DA45D9">
            <w:pPr>
              <w:spacing w:line="460" w:lineRule="exact"/>
              <w:rPr>
                <w:rFonts w:ascii="Cambria Math" w:hAnsi="Cambria Math"/>
                <w:szCs w:val="21"/>
              </w:rPr>
            </w:pPr>
          </w:p>
        </w:tc>
        <w:tc>
          <w:tcPr>
            <w:tcW w:w="983" w:type="dxa"/>
            <w:noWrap/>
          </w:tcPr>
          <w:p w:rsidR="00DA45D9" w:rsidRDefault="00DA45D9">
            <w:pPr>
              <w:spacing w:line="460" w:lineRule="exact"/>
              <w:rPr>
                <w:rFonts w:ascii="Cambria Math" w:hAnsi="Cambria Math"/>
                <w:szCs w:val="21"/>
              </w:rPr>
            </w:pPr>
          </w:p>
        </w:tc>
        <w:tc>
          <w:tcPr>
            <w:tcW w:w="68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1037" w:type="dxa"/>
            <w:noWrap/>
          </w:tcPr>
          <w:p w:rsidR="00DA45D9" w:rsidRDefault="00DA45D9">
            <w:pPr>
              <w:spacing w:line="460" w:lineRule="exact"/>
              <w:rPr>
                <w:rFonts w:ascii="Cambria Math" w:hAnsi="Cambria Math"/>
                <w:szCs w:val="21"/>
              </w:rPr>
            </w:pPr>
          </w:p>
        </w:tc>
        <w:tc>
          <w:tcPr>
            <w:tcW w:w="996"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r>
      <w:tr w:rsidR="00DA45D9">
        <w:trPr>
          <w:trHeight w:val="540"/>
        </w:trPr>
        <w:tc>
          <w:tcPr>
            <w:tcW w:w="776" w:type="dxa"/>
            <w:noWrap/>
          </w:tcPr>
          <w:p w:rsidR="00DA45D9" w:rsidRDefault="00DA45D9">
            <w:pPr>
              <w:spacing w:line="460" w:lineRule="exact"/>
              <w:rPr>
                <w:rFonts w:ascii="Cambria Math" w:hAnsi="Cambria Math"/>
                <w:szCs w:val="21"/>
              </w:rPr>
            </w:pPr>
          </w:p>
        </w:tc>
        <w:tc>
          <w:tcPr>
            <w:tcW w:w="1179" w:type="dxa"/>
            <w:noWrap/>
          </w:tcPr>
          <w:p w:rsidR="00DA45D9" w:rsidRDefault="00DA45D9">
            <w:pPr>
              <w:spacing w:line="460" w:lineRule="exact"/>
              <w:rPr>
                <w:rFonts w:ascii="Cambria Math" w:hAnsi="Cambria Math"/>
                <w:szCs w:val="21"/>
              </w:rPr>
            </w:pPr>
          </w:p>
        </w:tc>
        <w:tc>
          <w:tcPr>
            <w:tcW w:w="983" w:type="dxa"/>
            <w:noWrap/>
          </w:tcPr>
          <w:p w:rsidR="00DA45D9" w:rsidRDefault="00DA45D9">
            <w:pPr>
              <w:spacing w:line="460" w:lineRule="exact"/>
              <w:rPr>
                <w:rFonts w:ascii="Cambria Math" w:hAnsi="Cambria Math"/>
                <w:szCs w:val="21"/>
              </w:rPr>
            </w:pPr>
          </w:p>
        </w:tc>
        <w:tc>
          <w:tcPr>
            <w:tcW w:w="68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1037" w:type="dxa"/>
            <w:noWrap/>
          </w:tcPr>
          <w:p w:rsidR="00DA45D9" w:rsidRDefault="00DA45D9">
            <w:pPr>
              <w:spacing w:line="460" w:lineRule="exact"/>
              <w:rPr>
                <w:rFonts w:ascii="Cambria Math" w:hAnsi="Cambria Math"/>
                <w:szCs w:val="21"/>
              </w:rPr>
            </w:pPr>
          </w:p>
        </w:tc>
        <w:tc>
          <w:tcPr>
            <w:tcW w:w="996"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r>
      <w:tr w:rsidR="00DA45D9">
        <w:trPr>
          <w:trHeight w:val="540"/>
        </w:trPr>
        <w:tc>
          <w:tcPr>
            <w:tcW w:w="776" w:type="dxa"/>
            <w:noWrap/>
          </w:tcPr>
          <w:p w:rsidR="00DA45D9" w:rsidRDefault="00DA45D9">
            <w:pPr>
              <w:spacing w:line="460" w:lineRule="exact"/>
              <w:rPr>
                <w:rFonts w:ascii="Cambria Math" w:hAnsi="Cambria Math"/>
                <w:szCs w:val="21"/>
              </w:rPr>
            </w:pPr>
          </w:p>
        </w:tc>
        <w:tc>
          <w:tcPr>
            <w:tcW w:w="1179" w:type="dxa"/>
            <w:noWrap/>
          </w:tcPr>
          <w:p w:rsidR="00DA45D9" w:rsidRDefault="00DA45D9">
            <w:pPr>
              <w:spacing w:line="460" w:lineRule="exact"/>
              <w:rPr>
                <w:rFonts w:ascii="Cambria Math" w:hAnsi="Cambria Math"/>
                <w:szCs w:val="21"/>
              </w:rPr>
            </w:pPr>
          </w:p>
        </w:tc>
        <w:tc>
          <w:tcPr>
            <w:tcW w:w="983" w:type="dxa"/>
            <w:noWrap/>
          </w:tcPr>
          <w:p w:rsidR="00DA45D9" w:rsidRDefault="00DA45D9">
            <w:pPr>
              <w:spacing w:line="460" w:lineRule="exact"/>
              <w:rPr>
                <w:rFonts w:ascii="Cambria Math" w:hAnsi="Cambria Math"/>
                <w:szCs w:val="21"/>
              </w:rPr>
            </w:pPr>
          </w:p>
        </w:tc>
        <w:tc>
          <w:tcPr>
            <w:tcW w:w="68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1037" w:type="dxa"/>
            <w:noWrap/>
          </w:tcPr>
          <w:p w:rsidR="00DA45D9" w:rsidRDefault="00DA45D9">
            <w:pPr>
              <w:spacing w:line="460" w:lineRule="exact"/>
              <w:rPr>
                <w:rFonts w:ascii="Cambria Math" w:hAnsi="Cambria Math"/>
                <w:szCs w:val="21"/>
              </w:rPr>
            </w:pPr>
          </w:p>
        </w:tc>
        <w:tc>
          <w:tcPr>
            <w:tcW w:w="996"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r>
      <w:tr w:rsidR="00DA45D9">
        <w:trPr>
          <w:trHeight w:val="540"/>
        </w:trPr>
        <w:tc>
          <w:tcPr>
            <w:tcW w:w="776" w:type="dxa"/>
            <w:noWrap/>
          </w:tcPr>
          <w:p w:rsidR="00DA45D9" w:rsidRDefault="00DA45D9">
            <w:pPr>
              <w:spacing w:line="460" w:lineRule="exact"/>
              <w:rPr>
                <w:rFonts w:ascii="Cambria Math" w:hAnsi="Cambria Math"/>
                <w:szCs w:val="21"/>
              </w:rPr>
            </w:pPr>
          </w:p>
        </w:tc>
        <w:tc>
          <w:tcPr>
            <w:tcW w:w="1179" w:type="dxa"/>
            <w:noWrap/>
          </w:tcPr>
          <w:p w:rsidR="00DA45D9" w:rsidRDefault="00DA45D9">
            <w:pPr>
              <w:spacing w:line="460" w:lineRule="exact"/>
              <w:rPr>
                <w:rFonts w:ascii="Cambria Math" w:hAnsi="Cambria Math"/>
                <w:szCs w:val="21"/>
              </w:rPr>
            </w:pPr>
          </w:p>
        </w:tc>
        <w:tc>
          <w:tcPr>
            <w:tcW w:w="983" w:type="dxa"/>
            <w:noWrap/>
          </w:tcPr>
          <w:p w:rsidR="00DA45D9" w:rsidRDefault="00DA45D9">
            <w:pPr>
              <w:spacing w:line="460" w:lineRule="exact"/>
              <w:rPr>
                <w:rFonts w:ascii="Cambria Math" w:hAnsi="Cambria Math"/>
                <w:szCs w:val="21"/>
              </w:rPr>
            </w:pPr>
          </w:p>
        </w:tc>
        <w:tc>
          <w:tcPr>
            <w:tcW w:w="68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1037" w:type="dxa"/>
            <w:noWrap/>
          </w:tcPr>
          <w:p w:rsidR="00DA45D9" w:rsidRDefault="00DA45D9">
            <w:pPr>
              <w:spacing w:line="460" w:lineRule="exact"/>
              <w:rPr>
                <w:rFonts w:ascii="Cambria Math" w:hAnsi="Cambria Math"/>
                <w:szCs w:val="21"/>
              </w:rPr>
            </w:pPr>
          </w:p>
        </w:tc>
        <w:tc>
          <w:tcPr>
            <w:tcW w:w="996"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r>
      <w:tr w:rsidR="00DA45D9">
        <w:trPr>
          <w:trHeight w:val="540"/>
        </w:trPr>
        <w:tc>
          <w:tcPr>
            <w:tcW w:w="776" w:type="dxa"/>
            <w:noWrap/>
          </w:tcPr>
          <w:p w:rsidR="00DA45D9" w:rsidRDefault="00DA45D9">
            <w:pPr>
              <w:spacing w:line="460" w:lineRule="exact"/>
              <w:rPr>
                <w:rFonts w:ascii="Cambria Math" w:hAnsi="Cambria Math"/>
                <w:szCs w:val="21"/>
              </w:rPr>
            </w:pPr>
          </w:p>
        </w:tc>
        <w:tc>
          <w:tcPr>
            <w:tcW w:w="1179" w:type="dxa"/>
            <w:noWrap/>
          </w:tcPr>
          <w:p w:rsidR="00DA45D9" w:rsidRDefault="00DA45D9">
            <w:pPr>
              <w:spacing w:line="460" w:lineRule="exact"/>
              <w:rPr>
                <w:rFonts w:ascii="Cambria Math" w:hAnsi="Cambria Math"/>
                <w:szCs w:val="21"/>
              </w:rPr>
            </w:pPr>
          </w:p>
        </w:tc>
        <w:tc>
          <w:tcPr>
            <w:tcW w:w="983" w:type="dxa"/>
            <w:noWrap/>
          </w:tcPr>
          <w:p w:rsidR="00DA45D9" w:rsidRDefault="00DA45D9">
            <w:pPr>
              <w:spacing w:line="460" w:lineRule="exact"/>
              <w:rPr>
                <w:rFonts w:ascii="Cambria Math" w:hAnsi="Cambria Math"/>
                <w:szCs w:val="21"/>
              </w:rPr>
            </w:pPr>
          </w:p>
        </w:tc>
        <w:tc>
          <w:tcPr>
            <w:tcW w:w="68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1037" w:type="dxa"/>
            <w:noWrap/>
          </w:tcPr>
          <w:p w:rsidR="00DA45D9" w:rsidRDefault="00DA45D9">
            <w:pPr>
              <w:spacing w:line="460" w:lineRule="exact"/>
              <w:rPr>
                <w:rFonts w:ascii="Cambria Math" w:hAnsi="Cambria Math"/>
                <w:szCs w:val="21"/>
              </w:rPr>
            </w:pPr>
          </w:p>
        </w:tc>
        <w:tc>
          <w:tcPr>
            <w:tcW w:w="996"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r>
      <w:tr w:rsidR="00DA45D9">
        <w:trPr>
          <w:trHeight w:val="540"/>
        </w:trPr>
        <w:tc>
          <w:tcPr>
            <w:tcW w:w="776" w:type="dxa"/>
            <w:noWrap/>
          </w:tcPr>
          <w:p w:rsidR="00DA45D9" w:rsidRDefault="00DA45D9">
            <w:pPr>
              <w:spacing w:line="460" w:lineRule="exact"/>
              <w:rPr>
                <w:rFonts w:ascii="Cambria Math" w:hAnsi="Cambria Math"/>
                <w:szCs w:val="21"/>
              </w:rPr>
            </w:pPr>
          </w:p>
        </w:tc>
        <w:tc>
          <w:tcPr>
            <w:tcW w:w="1179" w:type="dxa"/>
            <w:noWrap/>
          </w:tcPr>
          <w:p w:rsidR="00DA45D9" w:rsidRDefault="00DA45D9">
            <w:pPr>
              <w:spacing w:line="460" w:lineRule="exact"/>
              <w:rPr>
                <w:rFonts w:ascii="Cambria Math" w:hAnsi="Cambria Math"/>
                <w:szCs w:val="21"/>
              </w:rPr>
            </w:pPr>
          </w:p>
        </w:tc>
        <w:tc>
          <w:tcPr>
            <w:tcW w:w="983" w:type="dxa"/>
            <w:noWrap/>
          </w:tcPr>
          <w:p w:rsidR="00DA45D9" w:rsidRDefault="00DA45D9">
            <w:pPr>
              <w:spacing w:line="460" w:lineRule="exact"/>
              <w:rPr>
                <w:rFonts w:ascii="Cambria Math" w:hAnsi="Cambria Math"/>
                <w:szCs w:val="21"/>
              </w:rPr>
            </w:pPr>
          </w:p>
        </w:tc>
        <w:tc>
          <w:tcPr>
            <w:tcW w:w="68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1037" w:type="dxa"/>
            <w:noWrap/>
          </w:tcPr>
          <w:p w:rsidR="00DA45D9" w:rsidRDefault="00DA45D9">
            <w:pPr>
              <w:spacing w:line="460" w:lineRule="exact"/>
              <w:rPr>
                <w:rFonts w:ascii="Cambria Math" w:hAnsi="Cambria Math"/>
                <w:szCs w:val="21"/>
              </w:rPr>
            </w:pPr>
          </w:p>
        </w:tc>
        <w:tc>
          <w:tcPr>
            <w:tcW w:w="996"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r>
      <w:tr w:rsidR="00DA45D9">
        <w:trPr>
          <w:trHeight w:val="540"/>
        </w:trPr>
        <w:tc>
          <w:tcPr>
            <w:tcW w:w="776" w:type="dxa"/>
            <w:noWrap/>
          </w:tcPr>
          <w:p w:rsidR="00DA45D9" w:rsidRDefault="00DA45D9">
            <w:pPr>
              <w:spacing w:line="460" w:lineRule="exact"/>
              <w:rPr>
                <w:rFonts w:ascii="Cambria Math" w:hAnsi="Cambria Math"/>
                <w:szCs w:val="21"/>
              </w:rPr>
            </w:pPr>
          </w:p>
        </w:tc>
        <w:tc>
          <w:tcPr>
            <w:tcW w:w="1179" w:type="dxa"/>
            <w:noWrap/>
          </w:tcPr>
          <w:p w:rsidR="00DA45D9" w:rsidRDefault="00DA45D9">
            <w:pPr>
              <w:spacing w:line="460" w:lineRule="exact"/>
              <w:rPr>
                <w:rFonts w:ascii="Cambria Math" w:hAnsi="Cambria Math"/>
                <w:szCs w:val="21"/>
              </w:rPr>
            </w:pPr>
          </w:p>
        </w:tc>
        <w:tc>
          <w:tcPr>
            <w:tcW w:w="983" w:type="dxa"/>
            <w:noWrap/>
          </w:tcPr>
          <w:p w:rsidR="00DA45D9" w:rsidRDefault="00DA45D9">
            <w:pPr>
              <w:spacing w:line="460" w:lineRule="exact"/>
              <w:rPr>
                <w:rFonts w:ascii="Cambria Math" w:hAnsi="Cambria Math"/>
                <w:szCs w:val="21"/>
              </w:rPr>
            </w:pPr>
          </w:p>
        </w:tc>
        <w:tc>
          <w:tcPr>
            <w:tcW w:w="68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1037" w:type="dxa"/>
            <w:noWrap/>
          </w:tcPr>
          <w:p w:rsidR="00DA45D9" w:rsidRDefault="00DA45D9">
            <w:pPr>
              <w:spacing w:line="460" w:lineRule="exact"/>
              <w:rPr>
                <w:rFonts w:ascii="Cambria Math" w:hAnsi="Cambria Math"/>
                <w:szCs w:val="21"/>
              </w:rPr>
            </w:pPr>
          </w:p>
        </w:tc>
        <w:tc>
          <w:tcPr>
            <w:tcW w:w="996"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r>
      <w:tr w:rsidR="00DA45D9">
        <w:trPr>
          <w:trHeight w:val="540"/>
        </w:trPr>
        <w:tc>
          <w:tcPr>
            <w:tcW w:w="776" w:type="dxa"/>
            <w:noWrap/>
          </w:tcPr>
          <w:p w:rsidR="00DA45D9" w:rsidRDefault="00DA45D9">
            <w:pPr>
              <w:spacing w:line="460" w:lineRule="exact"/>
              <w:rPr>
                <w:rFonts w:ascii="Cambria Math" w:hAnsi="Cambria Math"/>
                <w:szCs w:val="21"/>
              </w:rPr>
            </w:pPr>
          </w:p>
        </w:tc>
        <w:tc>
          <w:tcPr>
            <w:tcW w:w="1179" w:type="dxa"/>
            <w:noWrap/>
          </w:tcPr>
          <w:p w:rsidR="00DA45D9" w:rsidRDefault="00DA45D9">
            <w:pPr>
              <w:spacing w:line="460" w:lineRule="exact"/>
              <w:rPr>
                <w:rFonts w:ascii="Cambria Math" w:hAnsi="Cambria Math"/>
                <w:szCs w:val="21"/>
              </w:rPr>
            </w:pPr>
          </w:p>
        </w:tc>
        <w:tc>
          <w:tcPr>
            <w:tcW w:w="983" w:type="dxa"/>
            <w:noWrap/>
          </w:tcPr>
          <w:p w:rsidR="00DA45D9" w:rsidRDefault="00DA45D9">
            <w:pPr>
              <w:spacing w:line="460" w:lineRule="exact"/>
              <w:rPr>
                <w:rFonts w:ascii="Cambria Math" w:hAnsi="Cambria Math"/>
                <w:szCs w:val="21"/>
              </w:rPr>
            </w:pPr>
          </w:p>
        </w:tc>
        <w:tc>
          <w:tcPr>
            <w:tcW w:w="68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1037" w:type="dxa"/>
            <w:noWrap/>
          </w:tcPr>
          <w:p w:rsidR="00DA45D9" w:rsidRDefault="00DA45D9">
            <w:pPr>
              <w:spacing w:line="460" w:lineRule="exact"/>
              <w:rPr>
                <w:rFonts w:ascii="Cambria Math" w:hAnsi="Cambria Math"/>
                <w:szCs w:val="21"/>
              </w:rPr>
            </w:pPr>
          </w:p>
        </w:tc>
        <w:tc>
          <w:tcPr>
            <w:tcW w:w="996"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r>
      <w:tr w:rsidR="00DA45D9">
        <w:trPr>
          <w:trHeight w:val="540"/>
        </w:trPr>
        <w:tc>
          <w:tcPr>
            <w:tcW w:w="776" w:type="dxa"/>
            <w:noWrap/>
          </w:tcPr>
          <w:p w:rsidR="00DA45D9" w:rsidRDefault="00DA45D9">
            <w:pPr>
              <w:spacing w:line="460" w:lineRule="exact"/>
              <w:rPr>
                <w:rFonts w:ascii="Cambria Math" w:hAnsi="Cambria Math"/>
                <w:szCs w:val="21"/>
              </w:rPr>
            </w:pPr>
          </w:p>
        </w:tc>
        <w:tc>
          <w:tcPr>
            <w:tcW w:w="1179" w:type="dxa"/>
            <w:noWrap/>
          </w:tcPr>
          <w:p w:rsidR="00DA45D9" w:rsidRDefault="00DA45D9">
            <w:pPr>
              <w:spacing w:line="460" w:lineRule="exact"/>
              <w:rPr>
                <w:rFonts w:ascii="Cambria Math" w:hAnsi="Cambria Math"/>
                <w:szCs w:val="21"/>
              </w:rPr>
            </w:pPr>
          </w:p>
        </w:tc>
        <w:tc>
          <w:tcPr>
            <w:tcW w:w="983" w:type="dxa"/>
            <w:noWrap/>
          </w:tcPr>
          <w:p w:rsidR="00DA45D9" w:rsidRDefault="00DA45D9">
            <w:pPr>
              <w:spacing w:line="460" w:lineRule="exact"/>
              <w:rPr>
                <w:rFonts w:ascii="Cambria Math" w:hAnsi="Cambria Math"/>
                <w:szCs w:val="21"/>
              </w:rPr>
            </w:pPr>
          </w:p>
        </w:tc>
        <w:tc>
          <w:tcPr>
            <w:tcW w:w="68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1037" w:type="dxa"/>
            <w:noWrap/>
          </w:tcPr>
          <w:p w:rsidR="00DA45D9" w:rsidRDefault="00DA45D9">
            <w:pPr>
              <w:spacing w:line="460" w:lineRule="exact"/>
              <w:rPr>
                <w:rFonts w:ascii="Cambria Math" w:hAnsi="Cambria Math"/>
                <w:szCs w:val="21"/>
              </w:rPr>
            </w:pPr>
          </w:p>
        </w:tc>
        <w:tc>
          <w:tcPr>
            <w:tcW w:w="996"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r>
      <w:tr w:rsidR="00DA45D9">
        <w:trPr>
          <w:trHeight w:val="540"/>
        </w:trPr>
        <w:tc>
          <w:tcPr>
            <w:tcW w:w="776" w:type="dxa"/>
            <w:noWrap/>
          </w:tcPr>
          <w:p w:rsidR="00DA45D9" w:rsidRDefault="00DA45D9">
            <w:pPr>
              <w:spacing w:line="460" w:lineRule="exact"/>
              <w:rPr>
                <w:rFonts w:ascii="Cambria Math" w:hAnsi="Cambria Math"/>
                <w:szCs w:val="21"/>
              </w:rPr>
            </w:pPr>
          </w:p>
        </w:tc>
        <w:tc>
          <w:tcPr>
            <w:tcW w:w="1179" w:type="dxa"/>
            <w:noWrap/>
          </w:tcPr>
          <w:p w:rsidR="00DA45D9" w:rsidRDefault="00DA45D9">
            <w:pPr>
              <w:spacing w:line="460" w:lineRule="exact"/>
              <w:rPr>
                <w:rFonts w:ascii="Cambria Math" w:hAnsi="Cambria Math"/>
                <w:szCs w:val="21"/>
              </w:rPr>
            </w:pPr>
          </w:p>
        </w:tc>
        <w:tc>
          <w:tcPr>
            <w:tcW w:w="983" w:type="dxa"/>
            <w:noWrap/>
          </w:tcPr>
          <w:p w:rsidR="00DA45D9" w:rsidRDefault="00DA45D9">
            <w:pPr>
              <w:spacing w:line="460" w:lineRule="exact"/>
              <w:rPr>
                <w:rFonts w:ascii="Cambria Math" w:hAnsi="Cambria Math"/>
                <w:szCs w:val="21"/>
              </w:rPr>
            </w:pPr>
          </w:p>
        </w:tc>
        <w:tc>
          <w:tcPr>
            <w:tcW w:w="68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1037" w:type="dxa"/>
            <w:noWrap/>
          </w:tcPr>
          <w:p w:rsidR="00DA45D9" w:rsidRDefault="00DA45D9">
            <w:pPr>
              <w:spacing w:line="460" w:lineRule="exact"/>
              <w:rPr>
                <w:rFonts w:ascii="Cambria Math" w:hAnsi="Cambria Math"/>
                <w:szCs w:val="21"/>
              </w:rPr>
            </w:pPr>
          </w:p>
        </w:tc>
        <w:tc>
          <w:tcPr>
            <w:tcW w:w="996"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r>
      <w:tr w:rsidR="00DA45D9">
        <w:trPr>
          <w:trHeight w:val="540"/>
        </w:trPr>
        <w:tc>
          <w:tcPr>
            <w:tcW w:w="776" w:type="dxa"/>
            <w:noWrap/>
          </w:tcPr>
          <w:p w:rsidR="00DA45D9" w:rsidRDefault="00DA45D9">
            <w:pPr>
              <w:spacing w:line="460" w:lineRule="exact"/>
              <w:rPr>
                <w:rFonts w:ascii="Cambria Math" w:hAnsi="Cambria Math"/>
                <w:szCs w:val="21"/>
              </w:rPr>
            </w:pPr>
          </w:p>
        </w:tc>
        <w:tc>
          <w:tcPr>
            <w:tcW w:w="1179" w:type="dxa"/>
            <w:noWrap/>
          </w:tcPr>
          <w:p w:rsidR="00DA45D9" w:rsidRDefault="00DA45D9">
            <w:pPr>
              <w:spacing w:line="460" w:lineRule="exact"/>
              <w:rPr>
                <w:rFonts w:ascii="Cambria Math" w:hAnsi="Cambria Math"/>
                <w:szCs w:val="21"/>
              </w:rPr>
            </w:pPr>
          </w:p>
        </w:tc>
        <w:tc>
          <w:tcPr>
            <w:tcW w:w="983" w:type="dxa"/>
            <w:noWrap/>
          </w:tcPr>
          <w:p w:rsidR="00DA45D9" w:rsidRDefault="00DA45D9">
            <w:pPr>
              <w:spacing w:line="460" w:lineRule="exact"/>
              <w:rPr>
                <w:rFonts w:ascii="Cambria Math" w:hAnsi="Cambria Math"/>
                <w:szCs w:val="21"/>
              </w:rPr>
            </w:pPr>
          </w:p>
        </w:tc>
        <w:tc>
          <w:tcPr>
            <w:tcW w:w="68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1037" w:type="dxa"/>
            <w:noWrap/>
          </w:tcPr>
          <w:p w:rsidR="00DA45D9" w:rsidRDefault="00DA45D9">
            <w:pPr>
              <w:spacing w:line="460" w:lineRule="exact"/>
              <w:rPr>
                <w:rFonts w:ascii="Cambria Math" w:hAnsi="Cambria Math"/>
                <w:szCs w:val="21"/>
              </w:rPr>
            </w:pPr>
          </w:p>
        </w:tc>
        <w:tc>
          <w:tcPr>
            <w:tcW w:w="996"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c>
          <w:tcPr>
            <w:tcW w:w="852" w:type="dxa"/>
            <w:noWrap/>
          </w:tcPr>
          <w:p w:rsidR="00DA45D9" w:rsidRDefault="00DA45D9">
            <w:pPr>
              <w:spacing w:line="460" w:lineRule="exact"/>
              <w:rPr>
                <w:rFonts w:ascii="Cambria Math" w:hAnsi="Cambria Math"/>
                <w:szCs w:val="21"/>
              </w:rPr>
            </w:pPr>
          </w:p>
        </w:tc>
      </w:tr>
    </w:tbl>
    <w:p w:rsidR="00DA45D9" w:rsidRDefault="00907717">
      <w:pPr>
        <w:spacing w:line="460" w:lineRule="exact"/>
        <w:rPr>
          <w:rFonts w:ascii="Cambria Math" w:hAnsi="Cambria Math"/>
          <w:sz w:val="24"/>
        </w:rPr>
      </w:pPr>
      <w:r>
        <w:rPr>
          <w:rFonts w:ascii="Cambria Math" w:hAnsi="Cambria Math"/>
          <w:sz w:val="24"/>
        </w:rPr>
        <w:br w:type="page"/>
      </w:r>
      <w:r>
        <w:rPr>
          <w:rFonts w:ascii="Cambria Math" w:hAnsi="Cambria Math" w:hint="eastAsia"/>
          <w:sz w:val="24"/>
        </w:rPr>
        <w:lastRenderedPageBreak/>
        <w:t>附件</w:t>
      </w:r>
      <w:r>
        <w:rPr>
          <w:rFonts w:ascii="Cambria Math" w:hAnsi="Cambria Math"/>
          <w:sz w:val="24"/>
        </w:rPr>
        <w:t>3</w:t>
      </w:r>
      <w:r>
        <w:rPr>
          <w:rFonts w:ascii="Cambria Math" w:hAnsi="Cambria Math" w:hint="eastAsia"/>
          <w:sz w:val="24"/>
        </w:rPr>
        <w:t>：</w:t>
      </w:r>
    </w:p>
    <w:p w:rsidR="00DA45D9" w:rsidRDefault="00907717">
      <w:pPr>
        <w:spacing w:line="460" w:lineRule="exact"/>
        <w:jc w:val="center"/>
        <w:rPr>
          <w:rFonts w:ascii="Cambria Math" w:hAnsi="Cambria Math"/>
          <w:b/>
          <w:sz w:val="32"/>
          <w:szCs w:val="32"/>
        </w:rPr>
      </w:pPr>
      <w:r>
        <w:rPr>
          <w:rFonts w:ascii="Cambria Math" w:hAnsi="Cambria Math" w:hint="eastAsia"/>
          <w:b/>
          <w:sz w:val="32"/>
          <w:szCs w:val="32"/>
        </w:rPr>
        <w:t>工程质量保修书</w:t>
      </w:r>
    </w:p>
    <w:p w:rsidR="00DA45D9" w:rsidRDefault="00DA45D9">
      <w:pPr>
        <w:spacing w:line="460" w:lineRule="exact"/>
        <w:ind w:firstLineChars="200" w:firstLine="480"/>
        <w:rPr>
          <w:rFonts w:ascii="Cambria Math" w:hAnsi="Cambria Math"/>
          <w:sz w:val="24"/>
        </w:rPr>
      </w:pPr>
    </w:p>
    <w:p w:rsidR="00DA45D9" w:rsidRDefault="00907717">
      <w:pPr>
        <w:spacing w:line="360" w:lineRule="auto"/>
        <w:ind w:firstLineChars="200" w:firstLine="480"/>
        <w:rPr>
          <w:rFonts w:ascii="宋体" w:hAnsi="宋体"/>
          <w:sz w:val="24"/>
          <w:u w:val="single"/>
        </w:rPr>
      </w:pPr>
      <w:r>
        <w:rPr>
          <w:rFonts w:ascii="宋体" w:hAnsi="宋体" w:hint="eastAsia"/>
          <w:sz w:val="24"/>
        </w:rPr>
        <w:t>发包人：</w:t>
      </w:r>
      <w:r>
        <w:rPr>
          <w:rFonts w:ascii="宋体" w:hAnsi="宋体" w:hint="eastAsia"/>
          <w:sz w:val="24"/>
          <w:u w:val="single"/>
        </w:rPr>
        <w:t>南通师范高等专科学校</w:t>
      </w:r>
    </w:p>
    <w:p w:rsidR="00DA45D9" w:rsidRDefault="00907717">
      <w:pPr>
        <w:tabs>
          <w:tab w:val="left" w:pos="4176"/>
        </w:tabs>
        <w:spacing w:line="360" w:lineRule="auto"/>
        <w:ind w:firstLineChars="200" w:firstLine="480"/>
        <w:rPr>
          <w:rFonts w:ascii="宋体" w:hAnsi="宋体"/>
          <w:sz w:val="24"/>
          <w:u w:val="single"/>
        </w:rPr>
      </w:pPr>
      <w:r>
        <w:rPr>
          <w:rFonts w:ascii="宋体" w:hAnsi="宋体" w:hint="eastAsia"/>
          <w:sz w:val="24"/>
        </w:rPr>
        <w:t>承包人：</w:t>
      </w:r>
      <w:r>
        <w:rPr>
          <w:rFonts w:ascii="宋体" w:hAnsi="宋体"/>
          <w:sz w:val="24"/>
          <w:u w:val="single"/>
        </w:rPr>
        <w:tab/>
      </w:r>
    </w:p>
    <w:p w:rsidR="00DA45D9" w:rsidRDefault="00907717">
      <w:pPr>
        <w:autoSpaceDE w:val="0"/>
        <w:autoSpaceDN w:val="0"/>
        <w:adjustRightInd w:val="0"/>
        <w:spacing w:line="360" w:lineRule="auto"/>
        <w:ind w:firstLineChars="200" w:firstLine="480"/>
        <w:rPr>
          <w:rFonts w:ascii="宋体" w:hAnsi="宋体"/>
          <w:kern w:val="0"/>
          <w:sz w:val="24"/>
        </w:rPr>
      </w:pPr>
      <w:r>
        <w:rPr>
          <w:rFonts w:ascii="宋体" w:hAnsi="宋体" w:hint="eastAsia"/>
          <w:kern w:val="0"/>
          <w:sz w:val="24"/>
        </w:rPr>
        <w:t>发包人和承包人根据《中华人民共和国建筑法》和《建设工程质量管理条例》，经协商一致就</w:t>
      </w:r>
      <w:r>
        <w:rPr>
          <w:rFonts w:ascii="宋体" w:hAnsi="宋体" w:cs="宋体" w:hint="eastAsia"/>
          <w:sz w:val="24"/>
          <w:u w:val="single"/>
        </w:rPr>
        <w:t>南通师范高等专科学校</w:t>
      </w:r>
      <w:r w:rsidRPr="00907717">
        <w:rPr>
          <w:rFonts w:ascii="宋体" w:hAnsi="宋体" w:cs="宋体" w:hint="eastAsia"/>
          <w:sz w:val="24"/>
          <w:u w:val="single"/>
        </w:rPr>
        <w:t>如皋校区学前</w:t>
      </w:r>
      <w:proofErr w:type="gramStart"/>
      <w:r w:rsidRPr="00907717">
        <w:rPr>
          <w:rFonts w:ascii="宋体" w:hAnsi="宋体" w:cs="宋体" w:hint="eastAsia"/>
          <w:sz w:val="24"/>
          <w:u w:val="single"/>
        </w:rPr>
        <w:t>二院实训</w:t>
      </w:r>
      <w:proofErr w:type="gramEnd"/>
      <w:r w:rsidRPr="00907717">
        <w:rPr>
          <w:rFonts w:ascii="宋体" w:hAnsi="宋体" w:cs="宋体" w:hint="eastAsia"/>
          <w:sz w:val="24"/>
          <w:u w:val="single"/>
        </w:rPr>
        <w:t>中心改建工程</w:t>
      </w:r>
      <w:r>
        <w:rPr>
          <w:rFonts w:ascii="宋体" w:hAnsi="宋体" w:hint="eastAsia"/>
          <w:kern w:val="0"/>
          <w:sz w:val="24"/>
        </w:rPr>
        <w:t>签订工程质量保修书。</w:t>
      </w:r>
    </w:p>
    <w:p w:rsidR="00DA45D9" w:rsidRDefault="00907717">
      <w:pPr>
        <w:autoSpaceDE w:val="0"/>
        <w:autoSpaceDN w:val="0"/>
        <w:adjustRightInd w:val="0"/>
        <w:spacing w:line="360" w:lineRule="auto"/>
        <w:ind w:firstLineChars="200" w:firstLine="480"/>
        <w:rPr>
          <w:rFonts w:ascii="宋体" w:hAnsi="宋体"/>
          <w:kern w:val="0"/>
          <w:sz w:val="24"/>
        </w:rPr>
      </w:pPr>
      <w:r>
        <w:rPr>
          <w:rFonts w:ascii="宋体" w:hAnsi="宋体" w:hint="eastAsia"/>
          <w:kern w:val="0"/>
          <w:sz w:val="24"/>
        </w:rPr>
        <w:t>一、工程质量保修范围和内容</w:t>
      </w:r>
    </w:p>
    <w:p w:rsidR="00DA45D9" w:rsidRDefault="00907717">
      <w:pPr>
        <w:autoSpaceDE w:val="0"/>
        <w:autoSpaceDN w:val="0"/>
        <w:adjustRightInd w:val="0"/>
        <w:spacing w:line="360" w:lineRule="auto"/>
        <w:ind w:firstLineChars="200" w:firstLine="480"/>
        <w:rPr>
          <w:rFonts w:ascii="宋体" w:hAnsi="宋体"/>
          <w:kern w:val="0"/>
          <w:sz w:val="24"/>
        </w:rPr>
      </w:pPr>
      <w:r>
        <w:rPr>
          <w:rFonts w:ascii="宋体" w:hAnsi="宋体" w:hint="eastAsia"/>
          <w:kern w:val="0"/>
          <w:sz w:val="24"/>
        </w:rPr>
        <w:t>承包人在质量保修期内，按照有关法律规定和合同约定，承担工程质量保修责任。</w:t>
      </w:r>
    </w:p>
    <w:p w:rsidR="00DA45D9" w:rsidRDefault="00907717">
      <w:pPr>
        <w:autoSpaceDE w:val="0"/>
        <w:autoSpaceDN w:val="0"/>
        <w:adjustRightInd w:val="0"/>
        <w:spacing w:line="360" w:lineRule="auto"/>
        <w:ind w:firstLineChars="200" w:firstLine="480"/>
        <w:rPr>
          <w:rFonts w:ascii="宋体" w:hAnsi="宋体"/>
          <w:b/>
          <w:kern w:val="0"/>
          <w:sz w:val="24"/>
          <w:u w:val="single"/>
        </w:rPr>
      </w:pPr>
      <w:r>
        <w:rPr>
          <w:rFonts w:ascii="宋体" w:hAnsi="宋体" w:hint="eastAsia"/>
          <w:kern w:val="0"/>
          <w:sz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ascii="宋体" w:hAnsi="宋体" w:hint="eastAsia"/>
          <w:b/>
          <w:kern w:val="0"/>
          <w:sz w:val="24"/>
          <w:u w:val="single"/>
        </w:rPr>
        <w:t>承包人所施工的内容。</w:t>
      </w:r>
    </w:p>
    <w:p w:rsidR="00DA45D9" w:rsidRDefault="00907717">
      <w:pPr>
        <w:autoSpaceDE w:val="0"/>
        <w:autoSpaceDN w:val="0"/>
        <w:adjustRightInd w:val="0"/>
        <w:spacing w:line="360" w:lineRule="auto"/>
        <w:ind w:firstLineChars="200" w:firstLine="480"/>
        <w:rPr>
          <w:rFonts w:ascii="宋体" w:hAnsi="宋体"/>
          <w:kern w:val="0"/>
          <w:sz w:val="24"/>
        </w:rPr>
      </w:pPr>
      <w:r>
        <w:rPr>
          <w:rFonts w:ascii="宋体" w:hAnsi="宋体" w:hint="eastAsia"/>
          <w:kern w:val="0"/>
          <w:sz w:val="24"/>
        </w:rPr>
        <w:t>二、质量保修期</w:t>
      </w:r>
    </w:p>
    <w:p w:rsidR="00DA45D9" w:rsidRDefault="00907717">
      <w:pPr>
        <w:spacing w:line="440" w:lineRule="exact"/>
        <w:ind w:firstLineChars="200" w:firstLine="480"/>
        <w:rPr>
          <w:rFonts w:ascii="宋体" w:hAnsi="宋体"/>
          <w:sz w:val="24"/>
        </w:rPr>
      </w:pPr>
      <w:r>
        <w:rPr>
          <w:rFonts w:ascii="宋体" w:hAnsi="宋体" w:hint="eastAsia"/>
          <w:sz w:val="24"/>
        </w:rPr>
        <w:t>根据《建设工程质量管理条例》及有关规定，工程的质量保修期如下：</w:t>
      </w:r>
    </w:p>
    <w:p w:rsidR="00DA45D9" w:rsidRDefault="00907717">
      <w:pPr>
        <w:spacing w:line="440" w:lineRule="exact"/>
        <w:ind w:firstLineChars="200" w:firstLine="480"/>
        <w:rPr>
          <w:rFonts w:ascii="宋体" w:hAnsi="宋体"/>
          <w:sz w:val="24"/>
        </w:rPr>
      </w:pPr>
      <w:r>
        <w:rPr>
          <w:rFonts w:ascii="宋体" w:hAnsi="宋体" w:hint="eastAsia"/>
          <w:sz w:val="24"/>
        </w:rPr>
        <w:t>1．地基基础工程和主体结构工程为设计文件规定的工程合理使用年限；</w:t>
      </w:r>
    </w:p>
    <w:p w:rsidR="00DA45D9" w:rsidRDefault="00907717">
      <w:pPr>
        <w:spacing w:line="440" w:lineRule="exact"/>
        <w:ind w:firstLineChars="200" w:firstLine="480"/>
        <w:rPr>
          <w:rFonts w:ascii="宋体" w:hAnsi="宋体"/>
          <w:sz w:val="24"/>
        </w:rPr>
      </w:pPr>
      <w:r>
        <w:rPr>
          <w:rFonts w:ascii="宋体" w:hAnsi="宋体" w:hint="eastAsia"/>
          <w:sz w:val="24"/>
        </w:rPr>
        <w:t>2．屋面防水工程、有防水要求的卫生间、房间和外墙面的防渗为</w:t>
      </w:r>
      <w:r>
        <w:rPr>
          <w:rFonts w:ascii="宋体" w:hAnsi="宋体" w:hint="eastAsia"/>
          <w:sz w:val="24"/>
          <w:u w:val="single"/>
        </w:rPr>
        <w:t xml:space="preserve">   </w:t>
      </w:r>
      <w:r>
        <w:rPr>
          <w:rStyle w:val="Variable"/>
          <w:rFonts w:ascii="宋体" w:hAnsi="宋体" w:hint="eastAsia"/>
          <w:sz w:val="24"/>
          <w:u w:val="single"/>
        </w:rPr>
        <w:t>5</w:t>
      </w:r>
      <w:r>
        <w:rPr>
          <w:rFonts w:ascii="宋体" w:hAnsi="宋体" w:hint="eastAsia"/>
          <w:sz w:val="24"/>
          <w:u w:val="single"/>
        </w:rPr>
        <w:t xml:space="preserve">  </w:t>
      </w:r>
      <w:r>
        <w:rPr>
          <w:rFonts w:ascii="宋体" w:hAnsi="宋体" w:hint="eastAsia"/>
          <w:sz w:val="24"/>
        </w:rPr>
        <w:t>年；</w:t>
      </w:r>
    </w:p>
    <w:p w:rsidR="00DA45D9" w:rsidRDefault="00907717">
      <w:pPr>
        <w:spacing w:line="440" w:lineRule="exact"/>
        <w:ind w:firstLineChars="200" w:firstLine="480"/>
        <w:rPr>
          <w:rFonts w:ascii="宋体" w:hAnsi="宋体"/>
          <w:sz w:val="24"/>
        </w:rPr>
      </w:pPr>
      <w:r>
        <w:rPr>
          <w:rFonts w:ascii="宋体" w:hAnsi="宋体" w:hint="eastAsia"/>
          <w:sz w:val="24"/>
        </w:rPr>
        <w:t>3．装修工程为</w:t>
      </w:r>
      <w:r>
        <w:rPr>
          <w:rFonts w:ascii="宋体" w:hAnsi="宋体" w:hint="eastAsia"/>
          <w:sz w:val="24"/>
          <w:u w:val="single"/>
        </w:rPr>
        <w:t xml:space="preserve">  </w:t>
      </w:r>
      <w:r>
        <w:rPr>
          <w:rStyle w:val="Variable"/>
          <w:rFonts w:ascii="宋体" w:hAnsi="宋体" w:hint="eastAsia"/>
          <w:sz w:val="24"/>
          <w:u w:val="single"/>
        </w:rPr>
        <w:t>2</w:t>
      </w:r>
      <w:r>
        <w:rPr>
          <w:rFonts w:ascii="宋体" w:hAnsi="宋体" w:hint="eastAsia"/>
          <w:sz w:val="24"/>
          <w:u w:val="single"/>
        </w:rPr>
        <w:t xml:space="preserve">    </w:t>
      </w:r>
      <w:r>
        <w:rPr>
          <w:rFonts w:ascii="宋体" w:hAnsi="宋体" w:hint="eastAsia"/>
          <w:sz w:val="24"/>
        </w:rPr>
        <w:t>年；</w:t>
      </w:r>
    </w:p>
    <w:p w:rsidR="00DA45D9" w:rsidRDefault="00907717">
      <w:pPr>
        <w:spacing w:line="440" w:lineRule="exact"/>
        <w:ind w:firstLineChars="200" w:firstLine="480"/>
        <w:rPr>
          <w:rFonts w:ascii="宋体" w:hAnsi="宋体"/>
          <w:sz w:val="24"/>
        </w:rPr>
      </w:pPr>
      <w:r>
        <w:rPr>
          <w:rFonts w:ascii="宋体" w:hAnsi="宋体" w:hint="eastAsia"/>
          <w:sz w:val="24"/>
        </w:rPr>
        <w:t>4．电气管线、给排水管道、设备安装工程为</w:t>
      </w:r>
      <w:r>
        <w:rPr>
          <w:rFonts w:ascii="宋体" w:hAnsi="宋体" w:hint="eastAsia"/>
          <w:sz w:val="24"/>
          <w:u w:val="single"/>
        </w:rPr>
        <w:t xml:space="preserve">  2     </w:t>
      </w:r>
      <w:r>
        <w:rPr>
          <w:rFonts w:ascii="宋体" w:hAnsi="宋体" w:hint="eastAsia"/>
          <w:sz w:val="24"/>
        </w:rPr>
        <w:t>年；</w:t>
      </w:r>
    </w:p>
    <w:p w:rsidR="00DA45D9" w:rsidRDefault="00907717">
      <w:pPr>
        <w:spacing w:line="440" w:lineRule="exact"/>
        <w:ind w:firstLineChars="200" w:firstLine="480"/>
        <w:rPr>
          <w:rFonts w:ascii="宋体" w:hAnsi="宋体"/>
          <w:sz w:val="24"/>
        </w:rPr>
      </w:pPr>
      <w:r>
        <w:rPr>
          <w:rFonts w:ascii="宋体" w:hAnsi="宋体" w:hint="eastAsia"/>
          <w:sz w:val="24"/>
        </w:rPr>
        <w:t>5．供热与供冷系统为</w:t>
      </w:r>
      <w:r>
        <w:rPr>
          <w:rFonts w:ascii="宋体" w:hAnsi="宋体" w:hint="eastAsia"/>
          <w:sz w:val="24"/>
          <w:u w:val="single"/>
        </w:rPr>
        <w:t xml:space="preserve">  </w:t>
      </w:r>
      <w:r>
        <w:rPr>
          <w:rStyle w:val="Variable"/>
          <w:rFonts w:ascii="宋体" w:hAnsi="宋体" w:hint="eastAsia"/>
          <w:sz w:val="24"/>
          <w:u w:val="single"/>
        </w:rPr>
        <w:t xml:space="preserve">2 </w:t>
      </w:r>
      <w:r>
        <w:rPr>
          <w:rFonts w:ascii="宋体" w:hAnsi="宋体" w:hint="eastAsia"/>
          <w:sz w:val="24"/>
          <w:u w:val="single"/>
        </w:rPr>
        <w:t xml:space="preserve">    </w:t>
      </w:r>
      <w:proofErr w:type="gramStart"/>
      <w:r>
        <w:rPr>
          <w:rFonts w:ascii="宋体" w:hAnsi="宋体" w:hint="eastAsia"/>
          <w:sz w:val="24"/>
        </w:rPr>
        <w:t>个</w:t>
      </w:r>
      <w:proofErr w:type="gramEnd"/>
      <w:r>
        <w:rPr>
          <w:rFonts w:ascii="宋体" w:hAnsi="宋体" w:hint="eastAsia"/>
          <w:sz w:val="24"/>
        </w:rPr>
        <w:t>采暖期、供冷期；</w:t>
      </w:r>
    </w:p>
    <w:p w:rsidR="00DA45D9" w:rsidRDefault="00907717">
      <w:pPr>
        <w:spacing w:line="440" w:lineRule="exact"/>
        <w:ind w:firstLineChars="200" w:firstLine="480"/>
        <w:rPr>
          <w:rFonts w:ascii="宋体" w:hAnsi="宋体"/>
          <w:sz w:val="24"/>
        </w:rPr>
      </w:pPr>
      <w:r>
        <w:rPr>
          <w:rFonts w:ascii="宋体" w:hAnsi="宋体" w:hint="eastAsia"/>
          <w:sz w:val="24"/>
        </w:rPr>
        <w:t>6．住宅小区内的给排水设施、道路等配套工程为</w:t>
      </w:r>
      <w:r>
        <w:rPr>
          <w:rFonts w:ascii="宋体" w:hAnsi="宋体" w:hint="eastAsia"/>
          <w:sz w:val="24"/>
          <w:u w:val="single"/>
        </w:rPr>
        <w:t xml:space="preserve">  1   </w:t>
      </w:r>
      <w:r>
        <w:rPr>
          <w:rFonts w:ascii="宋体" w:hAnsi="宋体" w:hint="eastAsia"/>
          <w:sz w:val="24"/>
        </w:rPr>
        <w:t>年；</w:t>
      </w:r>
    </w:p>
    <w:p w:rsidR="00DA45D9" w:rsidRDefault="00907717">
      <w:pPr>
        <w:spacing w:line="480" w:lineRule="exact"/>
        <w:ind w:firstLineChars="200" w:firstLine="480"/>
        <w:rPr>
          <w:rFonts w:ascii="宋体" w:hAnsi="宋体"/>
          <w:b/>
          <w:color w:val="FF0000"/>
          <w:sz w:val="24"/>
          <w:u w:val="single"/>
        </w:rPr>
      </w:pPr>
      <w:r>
        <w:rPr>
          <w:rFonts w:ascii="宋体" w:hAnsi="宋体" w:hint="eastAsia"/>
          <w:sz w:val="24"/>
        </w:rPr>
        <w:t>7．其他项目保修期限约定如下：</w:t>
      </w:r>
      <w:r w:rsidRPr="00907717">
        <w:rPr>
          <w:rFonts w:ascii="宋体" w:hAnsi="宋体" w:hint="eastAsia"/>
          <w:sz w:val="24"/>
        </w:rPr>
        <w:t>本工程质保期为2年。</w:t>
      </w:r>
    </w:p>
    <w:p w:rsidR="00DA45D9" w:rsidRDefault="00907717">
      <w:pPr>
        <w:spacing w:line="360" w:lineRule="auto"/>
        <w:ind w:firstLineChars="200" w:firstLine="480"/>
        <w:rPr>
          <w:rFonts w:ascii="宋体" w:hAnsi="宋体"/>
          <w:sz w:val="24"/>
        </w:rPr>
      </w:pPr>
      <w:r>
        <w:rPr>
          <w:rFonts w:ascii="宋体" w:hAnsi="宋体" w:hint="eastAsia"/>
          <w:sz w:val="24"/>
        </w:rPr>
        <w:t>质量保修期自工程竣工验收合格之日起计算</w:t>
      </w:r>
    </w:p>
    <w:p w:rsidR="00DA45D9" w:rsidRDefault="00907717">
      <w:pPr>
        <w:spacing w:line="360" w:lineRule="auto"/>
        <w:ind w:firstLineChars="200" w:firstLine="480"/>
        <w:rPr>
          <w:rFonts w:ascii="宋体" w:hAnsi="宋体"/>
          <w:sz w:val="24"/>
        </w:rPr>
      </w:pPr>
      <w:r>
        <w:rPr>
          <w:rFonts w:ascii="宋体" w:hAnsi="宋体" w:hint="eastAsia"/>
          <w:sz w:val="24"/>
        </w:rPr>
        <w:t>三、缺陷责任期</w:t>
      </w:r>
    </w:p>
    <w:p w:rsidR="00DA45D9" w:rsidRDefault="00907717">
      <w:pPr>
        <w:spacing w:line="360" w:lineRule="auto"/>
        <w:ind w:firstLineChars="200" w:firstLine="480"/>
        <w:rPr>
          <w:rFonts w:ascii="宋体" w:hAnsi="宋体"/>
          <w:sz w:val="24"/>
        </w:rPr>
      </w:pPr>
      <w:r>
        <w:rPr>
          <w:rFonts w:ascii="宋体" w:hAnsi="宋体" w:hint="eastAsia"/>
          <w:sz w:val="24"/>
        </w:rPr>
        <w:t>工程缺陷责任期为</w:t>
      </w:r>
      <w:r>
        <w:rPr>
          <w:rFonts w:ascii="宋体" w:hAnsi="宋体"/>
          <w:b/>
          <w:sz w:val="24"/>
          <w:u w:val="single"/>
        </w:rPr>
        <w:t>24</w:t>
      </w:r>
      <w:r>
        <w:rPr>
          <w:rFonts w:ascii="宋体" w:hAnsi="宋体" w:hint="eastAsia"/>
          <w:sz w:val="24"/>
        </w:rPr>
        <w:t>个月，缺陷责任期自工程竣工验收合格之日起计算。单位工程先于全部工程进行验收，单位工程缺陷责任期自单位工程验收合格之日起算。</w:t>
      </w:r>
    </w:p>
    <w:p w:rsidR="00DA45D9" w:rsidRDefault="00907717">
      <w:pPr>
        <w:spacing w:line="360" w:lineRule="auto"/>
        <w:ind w:firstLineChars="200" w:firstLine="480"/>
        <w:rPr>
          <w:rFonts w:ascii="宋体" w:hAnsi="宋体"/>
          <w:sz w:val="24"/>
        </w:rPr>
      </w:pPr>
      <w:r>
        <w:rPr>
          <w:rFonts w:ascii="宋体" w:hAnsi="宋体" w:hint="eastAsia"/>
          <w:sz w:val="24"/>
        </w:rPr>
        <w:t>缺陷责任期终止后，发包人应退还剩余的质量保证金。</w:t>
      </w:r>
    </w:p>
    <w:p w:rsidR="00DA45D9" w:rsidRDefault="00907717">
      <w:pPr>
        <w:spacing w:line="360" w:lineRule="auto"/>
        <w:ind w:firstLineChars="200" w:firstLine="480"/>
        <w:rPr>
          <w:rFonts w:ascii="宋体" w:hAnsi="宋体"/>
          <w:sz w:val="24"/>
        </w:rPr>
      </w:pPr>
      <w:r>
        <w:rPr>
          <w:rFonts w:ascii="宋体" w:hAnsi="宋体" w:hint="eastAsia"/>
          <w:sz w:val="24"/>
        </w:rPr>
        <w:t>四、质量保修责任</w:t>
      </w:r>
    </w:p>
    <w:p w:rsidR="00DA45D9" w:rsidRDefault="00907717">
      <w:pPr>
        <w:spacing w:line="360" w:lineRule="auto"/>
        <w:ind w:firstLineChars="200" w:firstLine="480"/>
        <w:rPr>
          <w:rFonts w:ascii="宋体" w:hAnsi="宋体"/>
          <w:sz w:val="24"/>
        </w:rPr>
      </w:pPr>
      <w:r>
        <w:rPr>
          <w:rFonts w:ascii="宋体" w:hAnsi="宋体" w:hint="eastAsia"/>
          <w:sz w:val="24"/>
        </w:rPr>
        <w:t>1．属于保修范围、内容的项目，承包人应当在接到保修通知之日起7天内派人保修。</w:t>
      </w:r>
      <w:r>
        <w:rPr>
          <w:rFonts w:ascii="宋体" w:hAnsi="宋体" w:hint="eastAsia"/>
          <w:sz w:val="24"/>
        </w:rPr>
        <w:lastRenderedPageBreak/>
        <w:t>承包人不在约定期限内派人保修的，发包人可以委托他人修理。</w:t>
      </w:r>
    </w:p>
    <w:p w:rsidR="00DA45D9" w:rsidRDefault="00907717">
      <w:pPr>
        <w:spacing w:line="360" w:lineRule="auto"/>
        <w:ind w:firstLineChars="200" w:firstLine="480"/>
        <w:rPr>
          <w:rFonts w:ascii="宋体" w:hAnsi="宋体"/>
          <w:sz w:val="24"/>
        </w:rPr>
      </w:pPr>
      <w:r>
        <w:rPr>
          <w:rFonts w:ascii="宋体" w:hAnsi="宋体" w:hint="eastAsia"/>
          <w:sz w:val="24"/>
        </w:rPr>
        <w:t>2．发生紧急事故需抢修的，承包人在接到事故通知后，应当立即到达事故现场抢修。</w:t>
      </w:r>
    </w:p>
    <w:p w:rsidR="00DA45D9" w:rsidRDefault="00907717">
      <w:pPr>
        <w:spacing w:line="360" w:lineRule="auto"/>
        <w:ind w:firstLineChars="200" w:firstLine="480"/>
        <w:rPr>
          <w:rFonts w:ascii="宋体" w:hAnsi="宋体"/>
          <w:sz w:val="24"/>
        </w:rPr>
      </w:pPr>
      <w:r>
        <w:rPr>
          <w:rFonts w:ascii="宋体" w:hAnsi="宋体" w:hint="eastAsia"/>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rsidR="00DA45D9" w:rsidRDefault="00907717">
      <w:pPr>
        <w:spacing w:line="360" w:lineRule="auto"/>
        <w:ind w:firstLineChars="200" w:firstLine="480"/>
        <w:rPr>
          <w:rFonts w:ascii="宋体" w:hAnsi="宋体"/>
          <w:sz w:val="24"/>
        </w:rPr>
      </w:pPr>
      <w:r>
        <w:rPr>
          <w:rFonts w:ascii="宋体" w:hAnsi="宋体" w:hint="eastAsia"/>
          <w:sz w:val="24"/>
        </w:rPr>
        <w:t>4．在工程设计使用期内，承包人确保地基基础工程和主体结构的质量。因承包人原因致使工程在设计使用期内造成人身和财产损害的，承包人应承担损害赔偿责任。</w:t>
      </w:r>
    </w:p>
    <w:p w:rsidR="00DA45D9" w:rsidRDefault="00907717">
      <w:pPr>
        <w:spacing w:line="360" w:lineRule="auto"/>
        <w:ind w:firstLineChars="200" w:firstLine="480"/>
        <w:rPr>
          <w:rFonts w:ascii="宋体" w:hAnsi="宋体"/>
          <w:sz w:val="24"/>
        </w:rPr>
      </w:pPr>
      <w:r>
        <w:rPr>
          <w:rFonts w:ascii="宋体" w:hAnsi="宋体" w:hint="eastAsia"/>
          <w:sz w:val="24"/>
        </w:rPr>
        <w:t>5.质量保修完成后，由发包人组织验收。</w:t>
      </w:r>
    </w:p>
    <w:p w:rsidR="00DA45D9" w:rsidRDefault="00907717">
      <w:pPr>
        <w:spacing w:line="360" w:lineRule="auto"/>
        <w:ind w:firstLineChars="200" w:firstLine="480"/>
        <w:rPr>
          <w:rFonts w:ascii="宋体" w:hAnsi="宋体"/>
          <w:sz w:val="24"/>
        </w:rPr>
      </w:pPr>
      <w:r>
        <w:rPr>
          <w:rFonts w:ascii="宋体" w:hAnsi="宋体" w:hint="eastAsia"/>
          <w:sz w:val="24"/>
        </w:rPr>
        <w:t xml:space="preserve">　五、保修费用</w:t>
      </w:r>
    </w:p>
    <w:p w:rsidR="00DA45D9" w:rsidRDefault="00907717">
      <w:pPr>
        <w:spacing w:line="360" w:lineRule="auto"/>
        <w:ind w:firstLineChars="200" w:firstLine="480"/>
        <w:rPr>
          <w:rFonts w:ascii="宋体" w:hAnsi="宋体"/>
          <w:sz w:val="24"/>
        </w:rPr>
      </w:pPr>
      <w:r>
        <w:rPr>
          <w:rFonts w:ascii="宋体" w:hAnsi="宋体" w:hint="eastAsia"/>
          <w:sz w:val="24"/>
        </w:rPr>
        <w:t>保修费用由造成质量缺陷的责任方承担，工程质量保修金为发包人指定的审计部门确认最终审计结算价的5%。</w:t>
      </w:r>
    </w:p>
    <w:p w:rsidR="00DA45D9" w:rsidRDefault="00907717">
      <w:pPr>
        <w:spacing w:line="360" w:lineRule="auto"/>
        <w:ind w:firstLineChars="200" w:firstLine="482"/>
        <w:rPr>
          <w:rFonts w:ascii="宋体" w:hAnsi="宋体"/>
          <w:sz w:val="24"/>
        </w:rPr>
      </w:pPr>
      <w:r>
        <w:rPr>
          <w:rFonts w:ascii="宋体" w:hAnsi="宋体" w:hint="eastAsia"/>
          <w:b/>
          <w:sz w:val="24"/>
        </w:rPr>
        <w:t>六</w:t>
      </w:r>
      <w:r>
        <w:rPr>
          <w:rFonts w:ascii="宋体" w:hAnsi="宋体" w:hint="eastAsia"/>
          <w:sz w:val="24"/>
        </w:rPr>
        <w:t>、双方约定的其他工程质量保修事项：</w:t>
      </w:r>
    </w:p>
    <w:p w:rsidR="00DA45D9" w:rsidRDefault="00907717">
      <w:pPr>
        <w:spacing w:line="360" w:lineRule="auto"/>
        <w:ind w:firstLineChars="200" w:firstLine="480"/>
        <w:rPr>
          <w:rFonts w:ascii="宋体" w:hAnsi="宋体"/>
          <w:sz w:val="24"/>
          <w:u w:val="single"/>
        </w:rPr>
      </w:pPr>
      <w:r>
        <w:rPr>
          <w:rFonts w:ascii="宋体" w:hAnsi="宋体" w:hint="eastAsia"/>
          <w:sz w:val="24"/>
          <w:u w:val="single"/>
        </w:rPr>
        <w:t>（1）工程保修期内，承包人委托一名代表专职处理本工程的维修工作。</w:t>
      </w:r>
    </w:p>
    <w:p w:rsidR="00DA45D9" w:rsidRDefault="00907717">
      <w:pPr>
        <w:spacing w:line="360" w:lineRule="auto"/>
        <w:ind w:firstLineChars="200" w:firstLine="480"/>
        <w:rPr>
          <w:rFonts w:ascii="宋体" w:hAnsi="宋体"/>
          <w:sz w:val="24"/>
          <w:u w:val="single"/>
        </w:rPr>
      </w:pPr>
      <w:r>
        <w:rPr>
          <w:rFonts w:ascii="宋体" w:hAnsi="宋体" w:hint="eastAsia"/>
          <w:sz w:val="24"/>
          <w:u w:val="single"/>
        </w:rPr>
        <w:t>（2）本合同约定的质量保修金银行利率为0。</w:t>
      </w:r>
    </w:p>
    <w:p w:rsidR="00DA45D9" w:rsidRDefault="00907717">
      <w:pPr>
        <w:spacing w:line="360" w:lineRule="auto"/>
        <w:ind w:firstLineChars="200" w:firstLine="480"/>
        <w:rPr>
          <w:rFonts w:ascii="宋体" w:hAnsi="宋体"/>
          <w:sz w:val="24"/>
          <w:u w:val="single"/>
        </w:rPr>
      </w:pPr>
      <w:r>
        <w:rPr>
          <w:rFonts w:ascii="宋体" w:hAnsi="宋体" w:hint="eastAsia"/>
          <w:sz w:val="24"/>
          <w:u w:val="single"/>
        </w:rPr>
        <w:t>（3）承包人实施工程质量保修须遵守有关规定。</w:t>
      </w:r>
    </w:p>
    <w:p w:rsidR="00DA45D9" w:rsidRDefault="00907717">
      <w:pPr>
        <w:spacing w:line="360" w:lineRule="auto"/>
        <w:ind w:firstLineChars="200" w:firstLine="480"/>
        <w:rPr>
          <w:rFonts w:ascii="宋体" w:hAnsi="宋体"/>
          <w:sz w:val="24"/>
          <w:u w:val="single"/>
        </w:rPr>
      </w:pPr>
      <w:r>
        <w:rPr>
          <w:rFonts w:ascii="宋体" w:hAnsi="宋体" w:hint="eastAsia"/>
          <w:sz w:val="24"/>
          <w:u w:val="single"/>
        </w:rPr>
        <w:t>（4）因承包人未能及时履行保修责任引起发包人的一切损失，均由承包人承担，发生的保修费用由发包人从保修金中抵扣。不足部分，由承包人承担。</w:t>
      </w:r>
    </w:p>
    <w:p w:rsidR="00DA45D9" w:rsidRDefault="00907717">
      <w:pPr>
        <w:spacing w:line="360" w:lineRule="auto"/>
        <w:ind w:firstLineChars="200" w:firstLine="480"/>
        <w:rPr>
          <w:rFonts w:ascii="宋体" w:hAnsi="宋体"/>
          <w:sz w:val="24"/>
        </w:rPr>
      </w:pPr>
      <w:r>
        <w:rPr>
          <w:rFonts w:ascii="宋体" w:hAnsi="宋体" w:hint="eastAsia"/>
          <w:sz w:val="24"/>
        </w:rPr>
        <w:t xml:space="preserve"> 本工程质量保修书，由施工合同发包人、承包人三方在竣工验收</w:t>
      </w:r>
      <w:proofErr w:type="gramStart"/>
      <w:r>
        <w:rPr>
          <w:rFonts w:ascii="宋体" w:hAnsi="宋体" w:hint="eastAsia"/>
          <w:sz w:val="24"/>
        </w:rPr>
        <w:t>前共同</w:t>
      </w:r>
      <w:proofErr w:type="gramEnd"/>
      <w:r>
        <w:rPr>
          <w:rFonts w:ascii="宋体" w:hAnsi="宋体" w:hint="eastAsia"/>
          <w:sz w:val="24"/>
        </w:rPr>
        <w:t>签署，作为施工合同附件，其有效期限至保修期满。</w:t>
      </w:r>
    </w:p>
    <w:p w:rsidR="00DA45D9" w:rsidRDefault="00DA45D9">
      <w:pPr>
        <w:autoSpaceDE w:val="0"/>
        <w:autoSpaceDN w:val="0"/>
        <w:adjustRightInd w:val="0"/>
        <w:spacing w:line="420" w:lineRule="exact"/>
        <w:jc w:val="left"/>
        <w:rPr>
          <w:rFonts w:ascii="宋体" w:hAnsi="宋体"/>
          <w:kern w:val="0"/>
          <w:sz w:val="24"/>
        </w:rPr>
      </w:pPr>
    </w:p>
    <w:p w:rsidR="00DA45D9" w:rsidRDefault="00907717">
      <w:pPr>
        <w:spacing w:line="360" w:lineRule="auto"/>
        <w:ind w:firstLineChars="200" w:firstLine="480"/>
        <w:rPr>
          <w:sz w:val="24"/>
        </w:rPr>
      </w:pPr>
      <w:r>
        <w:rPr>
          <w:rFonts w:hint="eastAsia"/>
          <w:sz w:val="24"/>
        </w:rPr>
        <w:t>发包人（公章）：</w:t>
      </w:r>
      <w:r>
        <w:rPr>
          <w:rFonts w:hint="eastAsia"/>
          <w:sz w:val="24"/>
        </w:rPr>
        <w:t xml:space="preserve">                   </w:t>
      </w:r>
      <w:r>
        <w:rPr>
          <w:rFonts w:hint="eastAsia"/>
          <w:sz w:val="24"/>
        </w:rPr>
        <w:t>承包人（公章）：</w:t>
      </w:r>
      <w:r>
        <w:rPr>
          <w:rFonts w:hint="eastAsia"/>
          <w:sz w:val="24"/>
        </w:rPr>
        <w:t xml:space="preserve">            </w:t>
      </w:r>
    </w:p>
    <w:p w:rsidR="00DA45D9" w:rsidRDefault="00DA45D9">
      <w:pPr>
        <w:spacing w:line="360" w:lineRule="auto"/>
        <w:ind w:firstLineChars="200" w:firstLine="480"/>
        <w:rPr>
          <w:sz w:val="24"/>
        </w:rPr>
      </w:pPr>
    </w:p>
    <w:p w:rsidR="00DA45D9" w:rsidRDefault="00907717">
      <w:pPr>
        <w:spacing w:line="360" w:lineRule="auto"/>
        <w:ind w:firstLineChars="200" w:firstLine="480"/>
        <w:rPr>
          <w:sz w:val="24"/>
        </w:rPr>
      </w:pPr>
      <w:r>
        <w:rPr>
          <w:rFonts w:hint="eastAsia"/>
          <w:sz w:val="24"/>
        </w:rPr>
        <w:t>法定代表人（签字或盖章）：</w:t>
      </w:r>
      <w:r>
        <w:rPr>
          <w:rFonts w:hint="eastAsia"/>
          <w:sz w:val="24"/>
        </w:rPr>
        <w:t xml:space="preserve">         </w:t>
      </w:r>
      <w:r>
        <w:rPr>
          <w:rFonts w:hint="eastAsia"/>
          <w:sz w:val="24"/>
        </w:rPr>
        <w:t>法定代表人（签字或盖章）：</w:t>
      </w:r>
      <w:r>
        <w:rPr>
          <w:rFonts w:hint="eastAsia"/>
          <w:sz w:val="24"/>
        </w:rPr>
        <w:t xml:space="preserve"> </w:t>
      </w:r>
    </w:p>
    <w:p w:rsidR="00DA45D9" w:rsidRDefault="00DA45D9">
      <w:pPr>
        <w:spacing w:line="360" w:lineRule="auto"/>
        <w:ind w:firstLineChars="200" w:firstLine="480"/>
        <w:rPr>
          <w:sz w:val="24"/>
        </w:rPr>
      </w:pPr>
    </w:p>
    <w:p w:rsidR="00DA45D9" w:rsidRDefault="00907717">
      <w:pPr>
        <w:spacing w:line="360" w:lineRule="auto"/>
        <w:ind w:firstLineChars="1000" w:firstLine="2400"/>
        <w:rPr>
          <w:rFonts w:ascii="宋体" w:hAnsi="宋体"/>
          <w:sz w:val="24"/>
        </w:rPr>
      </w:pP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p w:rsidR="00DA45D9" w:rsidRDefault="00907717">
      <w:pPr>
        <w:spacing w:line="460" w:lineRule="exact"/>
        <w:rPr>
          <w:rFonts w:ascii="Cambria Math" w:hAnsi="Cambria Math"/>
          <w:sz w:val="24"/>
        </w:rPr>
      </w:pPr>
      <w:r>
        <w:rPr>
          <w:rFonts w:ascii="Cambria Math" w:hAnsi="Cambria Math"/>
          <w:b/>
          <w:sz w:val="24"/>
        </w:rPr>
        <w:br w:type="page"/>
      </w:r>
      <w:r>
        <w:rPr>
          <w:rFonts w:ascii="Cambria Math" w:hAnsi="Cambria Math"/>
          <w:sz w:val="24"/>
        </w:rPr>
        <w:lastRenderedPageBreak/>
        <w:t>附件</w:t>
      </w:r>
      <w:r>
        <w:rPr>
          <w:rFonts w:ascii="Cambria Math" w:hAnsi="Cambria Math" w:hint="eastAsia"/>
          <w:sz w:val="24"/>
        </w:rPr>
        <w:t>4</w:t>
      </w:r>
      <w:r>
        <w:rPr>
          <w:rFonts w:ascii="Cambria Math" w:hAnsi="Cambria Math"/>
          <w:sz w:val="24"/>
        </w:rPr>
        <w:t>：</w:t>
      </w:r>
    </w:p>
    <w:p w:rsidR="00DA45D9" w:rsidRDefault="00907717">
      <w:pPr>
        <w:spacing w:beforeLines="50" w:before="156" w:afterLines="50" w:after="156" w:line="460" w:lineRule="exact"/>
        <w:jc w:val="center"/>
        <w:rPr>
          <w:rFonts w:ascii="Cambria Math" w:hAnsi="Cambria Math"/>
          <w:b/>
          <w:sz w:val="32"/>
          <w:szCs w:val="32"/>
        </w:rPr>
      </w:pPr>
      <w:r>
        <w:rPr>
          <w:rFonts w:ascii="Cambria Math" w:hAnsi="Cambria Math"/>
          <w:b/>
          <w:sz w:val="32"/>
          <w:szCs w:val="32"/>
        </w:rPr>
        <w:t>承包人用于本工程施工的机械设备表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162"/>
        <w:gridCol w:w="1418"/>
        <w:gridCol w:w="850"/>
        <w:gridCol w:w="1058"/>
        <w:gridCol w:w="880"/>
        <w:gridCol w:w="1020"/>
        <w:gridCol w:w="1480"/>
        <w:gridCol w:w="1020"/>
        <w:gridCol w:w="921"/>
      </w:tblGrid>
      <w:tr w:rsidR="00DA45D9">
        <w:trPr>
          <w:jc w:val="center"/>
        </w:trPr>
        <w:tc>
          <w:tcPr>
            <w:tcW w:w="1162" w:type="dxa"/>
            <w:tcBorders>
              <w:top w:val="single" w:sz="12" w:space="0" w:color="auto"/>
              <w:bottom w:val="double" w:sz="6" w:space="0" w:color="auto"/>
            </w:tcBorders>
            <w:vAlign w:val="center"/>
          </w:tcPr>
          <w:p w:rsidR="00DA45D9" w:rsidRDefault="00907717">
            <w:pPr>
              <w:keepNext/>
              <w:spacing w:line="460" w:lineRule="exact"/>
              <w:ind w:right="63"/>
              <w:jc w:val="center"/>
              <w:rPr>
                <w:rFonts w:ascii="Cambria Math" w:hAnsi="Cambria Math"/>
                <w:sz w:val="24"/>
              </w:rPr>
            </w:pPr>
            <w:r>
              <w:rPr>
                <w:rFonts w:ascii="Cambria Math" w:hAnsi="Cambria Math"/>
                <w:sz w:val="24"/>
              </w:rPr>
              <w:t>序号</w:t>
            </w:r>
          </w:p>
        </w:tc>
        <w:tc>
          <w:tcPr>
            <w:tcW w:w="1418" w:type="dxa"/>
            <w:tcBorders>
              <w:top w:val="single" w:sz="12" w:space="0" w:color="auto"/>
              <w:bottom w:val="double" w:sz="6" w:space="0" w:color="auto"/>
            </w:tcBorders>
            <w:vAlign w:val="center"/>
          </w:tcPr>
          <w:p w:rsidR="00DA45D9" w:rsidRDefault="00907717">
            <w:pPr>
              <w:keepNext/>
              <w:spacing w:line="460" w:lineRule="exact"/>
              <w:ind w:right="63"/>
              <w:jc w:val="center"/>
              <w:rPr>
                <w:rFonts w:ascii="Cambria Math" w:hAnsi="Cambria Math"/>
                <w:sz w:val="24"/>
              </w:rPr>
            </w:pPr>
            <w:r>
              <w:rPr>
                <w:rFonts w:ascii="Cambria Math" w:hAnsi="Cambria Math"/>
                <w:sz w:val="24"/>
              </w:rPr>
              <w:t>机械或设备名称</w:t>
            </w:r>
          </w:p>
        </w:tc>
        <w:tc>
          <w:tcPr>
            <w:tcW w:w="850" w:type="dxa"/>
            <w:tcBorders>
              <w:top w:val="single" w:sz="12" w:space="0" w:color="auto"/>
              <w:bottom w:val="double" w:sz="6" w:space="0" w:color="auto"/>
            </w:tcBorders>
            <w:vAlign w:val="center"/>
          </w:tcPr>
          <w:p w:rsidR="00DA45D9" w:rsidRDefault="00907717">
            <w:pPr>
              <w:keepNext/>
              <w:spacing w:line="460" w:lineRule="exact"/>
              <w:ind w:right="63"/>
              <w:jc w:val="center"/>
              <w:rPr>
                <w:rFonts w:ascii="Cambria Math" w:hAnsi="Cambria Math"/>
                <w:sz w:val="24"/>
              </w:rPr>
            </w:pPr>
            <w:r>
              <w:rPr>
                <w:rFonts w:ascii="Cambria Math" w:hAnsi="Cambria Math"/>
                <w:sz w:val="24"/>
              </w:rPr>
              <w:t>规格</w:t>
            </w:r>
          </w:p>
          <w:p w:rsidR="00DA45D9" w:rsidRDefault="00907717">
            <w:pPr>
              <w:keepNext/>
              <w:spacing w:line="460" w:lineRule="exact"/>
              <w:ind w:right="63"/>
              <w:jc w:val="center"/>
              <w:rPr>
                <w:rFonts w:ascii="Cambria Math" w:hAnsi="Cambria Math"/>
                <w:sz w:val="24"/>
              </w:rPr>
            </w:pPr>
            <w:r>
              <w:rPr>
                <w:rFonts w:ascii="Cambria Math" w:hAnsi="Cambria Math"/>
                <w:sz w:val="24"/>
              </w:rPr>
              <w:t>型号</w:t>
            </w:r>
          </w:p>
        </w:tc>
        <w:tc>
          <w:tcPr>
            <w:tcW w:w="1058" w:type="dxa"/>
            <w:tcBorders>
              <w:top w:val="single" w:sz="12" w:space="0" w:color="auto"/>
              <w:bottom w:val="double" w:sz="6" w:space="0" w:color="auto"/>
            </w:tcBorders>
            <w:vAlign w:val="center"/>
          </w:tcPr>
          <w:p w:rsidR="00DA45D9" w:rsidRDefault="00907717">
            <w:pPr>
              <w:keepNext/>
              <w:spacing w:line="460" w:lineRule="exact"/>
              <w:ind w:right="63"/>
              <w:jc w:val="center"/>
              <w:rPr>
                <w:rFonts w:ascii="Cambria Math" w:hAnsi="Cambria Math"/>
                <w:sz w:val="24"/>
              </w:rPr>
            </w:pPr>
            <w:r>
              <w:rPr>
                <w:rFonts w:ascii="Cambria Math" w:hAnsi="Cambria Math"/>
                <w:sz w:val="24"/>
              </w:rPr>
              <w:t>数量</w:t>
            </w:r>
          </w:p>
        </w:tc>
        <w:tc>
          <w:tcPr>
            <w:tcW w:w="880" w:type="dxa"/>
            <w:tcBorders>
              <w:top w:val="single" w:sz="12" w:space="0" w:color="auto"/>
              <w:bottom w:val="double" w:sz="6" w:space="0" w:color="auto"/>
            </w:tcBorders>
            <w:vAlign w:val="center"/>
          </w:tcPr>
          <w:p w:rsidR="00DA45D9" w:rsidRDefault="00907717">
            <w:pPr>
              <w:keepNext/>
              <w:spacing w:line="460" w:lineRule="exact"/>
              <w:ind w:right="63"/>
              <w:jc w:val="center"/>
              <w:rPr>
                <w:rFonts w:ascii="Cambria Math" w:hAnsi="Cambria Math"/>
                <w:sz w:val="24"/>
              </w:rPr>
            </w:pPr>
            <w:r>
              <w:rPr>
                <w:rFonts w:ascii="Cambria Math" w:hAnsi="Cambria Math"/>
                <w:sz w:val="24"/>
              </w:rPr>
              <w:t>产地</w:t>
            </w:r>
          </w:p>
        </w:tc>
        <w:tc>
          <w:tcPr>
            <w:tcW w:w="1020" w:type="dxa"/>
            <w:tcBorders>
              <w:top w:val="single" w:sz="12" w:space="0" w:color="auto"/>
              <w:bottom w:val="double" w:sz="6" w:space="0" w:color="auto"/>
            </w:tcBorders>
            <w:vAlign w:val="center"/>
          </w:tcPr>
          <w:p w:rsidR="00DA45D9" w:rsidRDefault="00907717">
            <w:pPr>
              <w:keepNext/>
              <w:spacing w:line="460" w:lineRule="exact"/>
              <w:ind w:right="63"/>
              <w:jc w:val="center"/>
              <w:rPr>
                <w:rFonts w:ascii="Cambria Math" w:hAnsi="Cambria Math"/>
                <w:sz w:val="24"/>
              </w:rPr>
            </w:pPr>
            <w:r>
              <w:rPr>
                <w:rFonts w:ascii="Cambria Math" w:hAnsi="Cambria Math"/>
                <w:sz w:val="24"/>
              </w:rPr>
              <w:t>制造</w:t>
            </w:r>
          </w:p>
          <w:p w:rsidR="00DA45D9" w:rsidRDefault="00907717">
            <w:pPr>
              <w:keepNext/>
              <w:spacing w:line="460" w:lineRule="exact"/>
              <w:ind w:right="63"/>
              <w:jc w:val="center"/>
              <w:rPr>
                <w:rFonts w:ascii="Cambria Math" w:hAnsi="Cambria Math"/>
                <w:sz w:val="24"/>
              </w:rPr>
            </w:pPr>
            <w:r>
              <w:rPr>
                <w:rFonts w:ascii="Cambria Math" w:hAnsi="Cambria Math"/>
                <w:sz w:val="24"/>
              </w:rPr>
              <w:t>年份</w:t>
            </w:r>
          </w:p>
        </w:tc>
        <w:tc>
          <w:tcPr>
            <w:tcW w:w="1480" w:type="dxa"/>
            <w:tcBorders>
              <w:top w:val="single" w:sz="12" w:space="0" w:color="auto"/>
              <w:bottom w:val="double" w:sz="6" w:space="0" w:color="auto"/>
            </w:tcBorders>
            <w:vAlign w:val="center"/>
          </w:tcPr>
          <w:p w:rsidR="00DA45D9" w:rsidRDefault="00907717">
            <w:pPr>
              <w:keepNext/>
              <w:spacing w:line="460" w:lineRule="exact"/>
              <w:ind w:right="63"/>
              <w:jc w:val="center"/>
              <w:rPr>
                <w:rFonts w:ascii="Cambria Math" w:hAnsi="Cambria Math"/>
                <w:sz w:val="24"/>
              </w:rPr>
            </w:pPr>
            <w:r>
              <w:rPr>
                <w:rFonts w:ascii="Cambria Math" w:hAnsi="Cambria Math"/>
                <w:sz w:val="24"/>
              </w:rPr>
              <w:t>额定功率</w:t>
            </w:r>
            <w:r>
              <w:rPr>
                <w:rFonts w:ascii="Cambria Math" w:hAnsi="Cambria Math"/>
                <w:sz w:val="24"/>
              </w:rPr>
              <w:t>(kW)</w:t>
            </w:r>
          </w:p>
        </w:tc>
        <w:tc>
          <w:tcPr>
            <w:tcW w:w="1020" w:type="dxa"/>
            <w:tcBorders>
              <w:top w:val="single" w:sz="12" w:space="0" w:color="auto"/>
              <w:bottom w:val="double" w:sz="6" w:space="0" w:color="auto"/>
            </w:tcBorders>
            <w:vAlign w:val="center"/>
          </w:tcPr>
          <w:p w:rsidR="00DA45D9" w:rsidRDefault="00907717">
            <w:pPr>
              <w:keepNext/>
              <w:spacing w:line="460" w:lineRule="exact"/>
              <w:ind w:right="63"/>
              <w:jc w:val="center"/>
              <w:rPr>
                <w:rFonts w:ascii="Cambria Math" w:hAnsi="Cambria Math"/>
                <w:sz w:val="24"/>
              </w:rPr>
            </w:pPr>
            <w:r>
              <w:rPr>
                <w:rFonts w:ascii="Cambria Math" w:hAnsi="Cambria Math"/>
                <w:sz w:val="24"/>
              </w:rPr>
              <w:t>生产</w:t>
            </w:r>
          </w:p>
          <w:p w:rsidR="00DA45D9" w:rsidRDefault="00907717">
            <w:pPr>
              <w:keepNext/>
              <w:spacing w:line="460" w:lineRule="exact"/>
              <w:ind w:right="63"/>
              <w:jc w:val="center"/>
              <w:rPr>
                <w:rFonts w:ascii="Cambria Math" w:hAnsi="Cambria Math"/>
                <w:sz w:val="24"/>
              </w:rPr>
            </w:pPr>
            <w:r>
              <w:rPr>
                <w:rFonts w:ascii="Cambria Math" w:hAnsi="Cambria Math"/>
                <w:sz w:val="24"/>
              </w:rPr>
              <w:t>能力</w:t>
            </w:r>
          </w:p>
        </w:tc>
        <w:tc>
          <w:tcPr>
            <w:tcW w:w="921" w:type="dxa"/>
            <w:tcBorders>
              <w:top w:val="single" w:sz="12" w:space="0" w:color="auto"/>
              <w:bottom w:val="double" w:sz="6" w:space="0" w:color="auto"/>
            </w:tcBorders>
            <w:vAlign w:val="center"/>
          </w:tcPr>
          <w:p w:rsidR="00DA45D9" w:rsidRDefault="00907717">
            <w:pPr>
              <w:keepNext/>
              <w:spacing w:line="460" w:lineRule="exact"/>
              <w:ind w:right="63"/>
              <w:jc w:val="center"/>
              <w:rPr>
                <w:rFonts w:ascii="Cambria Math" w:hAnsi="Cambria Math"/>
                <w:sz w:val="24"/>
              </w:rPr>
            </w:pPr>
            <w:r>
              <w:rPr>
                <w:rFonts w:ascii="Cambria Math" w:hAnsi="Cambria Math"/>
                <w:sz w:val="24"/>
              </w:rPr>
              <w:t>备注</w:t>
            </w:r>
          </w:p>
        </w:tc>
      </w:tr>
      <w:tr w:rsidR="00DA45D9">
        <w:trPr>
          <w:trHeight w:val="567"/>
          <w:jc w:val="center"/>
        </w:trPr>
        <w:tc>
          <w:tcPr>
            <w:tcW w:w="1162" w:type="dxa"/>
            <w:tcBorders>
              <w:top w:val="double" w:sz="6" w:space="0" w:color="auto"/>
            </w:tcBorders>
            <w:vAlign w:val="center"/>
          </w:tcPr>
          <w:p w:rsidR="00DA45D9" w:rsidRDefault="00DA45D9">
            <w:pPr>
              <w:keepNext/>
              <w:spacing w:line="460" w:lineRule="exact"/>
              <w:ind w:right="63"/>
              <w:rPr>
                <w:rFonts w:ascii="Cambria Math" w:hAnsi="Cambria Math"/>
                <w:sz w:val="24"/>
              </w:rPr>
            </w:pPr>
          </w:p>
        </w:tc>
        <w:tc>
          <w:tcPr>
            <w:tcW w:w="1418" w:type="dxa"/>
            <w:tcBorders>
              <w:top w:val="double" w:sz="6" w:space="0" w:color="auto"/>
            </w:tcBorders>
            <w:vAlign w:val="center"/>
          </w:tcPr>
          <w:p w:rsidR="00DA45D9" w:rsidRDefault="00DA45D9">
            <w:pPr>
              <w:keepNext/>
              <w:spacing w:line="460" w:lineRule="exact"/>
              <w:ind w:right="63"/>
              <w:rPr>
                <w:rFonts w:ascii="Cambria Math" w:hAnsi="Cambria Math"/>
                <w:sz w:val="24"/>
              </w:rPr>
            </w:pPr>
          </w:p>
        </w:tc>
        <w:tc>
          <w:tcPr>
            <w:tcW w:w="850" w:type="dxa"/>
            <w:tcBorders>
              <w:top w:val="double" w:sz="6" w:space="0" w:color="auto"/>
            </w:tcBorders>
            <w:vAlign w:val="center"/>
          </w:tcPr>
          <w:p w:rsidR="00DA45D9" w:rsidRDefault="00DA45D9">
            <w:pPr>
              <w:keepNext/>
              <w:spacing w:line="460" w:lineRule="exact"/>
              <w:ind w:right="63"/>
              <w:rPr>
                <w:rFonts w:ascii="Cambria Math" w:hAnsi="Cambria Math"/>
                <w:sz w:val="24"/>
              </w:rPr>
            </w:pPr>
          </w:p>
        </w:tc>
        <w:tc>
          <w:tcPr>
            <w:tcW w:w="1058" w:type="dxa"/>
            <w:tcBorders>
              <w:top w:val="double" w:sz="6" w:space="0" w:color="auto"/>
            </w:tcBorders>
            <w:vAlign w:val="center"/>
          </w:tcPr>
          <w:p w:rsidR="00DA45D9" w:rsidRDefault="00DA45D9">
            <w:pPr>
              <w:keepNext/>
              <w:spacing w:line="460" w:lineRule="exact"/>
              <w:ind w:right="63"/>
              <w:rPr>
                <w:rFonts w:ascii="Cambria Math" w:hAnsi="Cambria Math"/>
                <w:sz w:val="24"/>
              </w:rPr>
            </w:pPr>
          </w:p>
        </w:tc>
        <w:tc>
          <w:tcPr>
            <w:tcW w:w="880" w:type="dxa"/>
            <w:tcBorders>
              <w:top w:val="double" w:sz="6" w:space="0" w:color="auto"/>
            </w:tcBorders>
            <w:vAlign w:val="center"/>
          </w:tcPr>
          <w:p w:rsidR="00DA45D9" w:rsidRDefault="00DA45D9">
            <w:pPr>
              <w:keepNext/>
              <w:spacing w:line="460" w:lineRule="exact"/>
              <w:ind w:right="63"/>
              <w:rPr>
                <w:rFonts w:ascii="Cambria Math" w:hAnsi="Cambria Math"/>
                <w:sz w:val="24"/>
              </w:rPr>
            </w:pPr>
          </w:p>
        </w:tc>
        <w:tc>
          <w:tcPr>
            <w:tcW w:w="1020" w:type="dxa"/>
            <w:tcBorders>
              <w:top w:val="double" w:sz="6" w:space="0" w:color="auto"/>
            </w:tcBorders>
            <w:vAlign w:val="center"/>
          </w:tcPr>
          <w:p w:rsidR="00DA45D9" w:rsidRDefault="00DA45D9">
            <w:pPr>
              <w:keepNext/>
              <w:spacing w:line="460" w:lineRule="exact"/>
              <w:ind w:right="63"/>
              <w:rPr>
                <w:rFonts w:ascii="Cambria Math" w:hAnsi="Cambria Math"/>
                <w:sz w:val="24"/>
              </w:rPr>
            </w:pPr>
          </w:p>
        </w:tc>
        <w:tc>
          <w:tcPr>
            <w:tcW w:w="1480" w:type="dxa"/>
            <w:tcBorders>
              <w:top w:val="double" w:sz="6" w:space="0" w:color="auto"/>
            </w:tcBorders>
            <w:vAlign w:val="center"/>
          </w:tcPr>
          <w:p w:rsidR="00DA45D9" w:rsidRDefault="00DA45D9">
            <w:pPr>
              <w:keepNext/>
              <w:spacing w:line="460" w:lineRule="exact"/>
              <w:ind w:right="63"/>
              <w:rPr>
                <w:rFonts w:ascii="Cambria Math" w:hAnsi="Cambria Math"/>
                <w:sz w:val="24"/>
              </w:rPr>
            </w:pPr>
          </w:p>
        </w:tc>
        <w:tc>
          <w:tcPr>
            <w:tcW w:w="1020" w:type="dxa"/>
            <w:tcBorders>
              <w:top w:val="double" w:sz="6" w:space="0" w:color="auto"/>
            </w:tcBorders>
            <w:vAlign w:val="center"/>
          </w:tcPr>
          <w:p w:rsidR="00DA45D9" w:rsidRDefault="00DA45D9">
            <w:pPr>
              <w:keepNext/>
              <w:spacing w:line="460" w:lineRule="exact"/>
              <w:ind w:right="63"/>
              <w:rPr>
                <w:rFonts w:ascii="Cambria Math" w:hAnsi="Cambria Math"/>
                <w:sz w:val="24"/>
              </w:rPr>
            </w:pPr>
          </w:p>
        </w:tc>
        <w:tc>
          <w:tcPr>
            <w:tcW w:w="921" w:type="dxa"/>
            <w:tcBorders>
              <w:top w:val="double" w:sz="6" w:space="0" w:color="auto"/>
            </w:tcBorders>
            <w:vAlign w:val="center"/>
          </w:tcPr>
          <w:p w:rsidR="00DA45D9" w:rsidRDefault="00DA45D9">
            <w:pPr>
              <w:keepNext/>
              <w:spacing w:line="460" w:lineRule="exact"/>
              <w:ind w:right="63"/>
              <w:rPr>
                <w:rFonts w:ascii="Cambria Math" w:hAnsi="Cambria Math"/>
                <w:sz w:val="24"/>
              </w:rPr>
            </w:pPr>
          </w:p>
        </w:tc>
      </w:tr>
      <w:tr w:rsidR="00DA45D9">
        <w:trPr>
          <w:trHeight w:val="567"/>
          <w:jc w:val="center"/>
        </w:trPr>
        <w:tc>
          <w:tcPr>
            <w:tcW w:w="1162" w:type="dxa"/>
            <w:tcBorders>
              <w:top w:val="nil"/>
            </w:tcBorders>
            <w:vAlign w:val="center"/>
          </w:tcPr>
          <w:p w:rsidR="00DA45D9" w:rsidRDefault="00DA45D9">
            <w:pPr>
              <w:keepNext/>
              <w:spacing w:line="460" w:lineRule="exact"/>
              <w:ind w:right="63"/>
              <w:rPr>
                <w:rFonts w:ascii="Cambria Math" w:hAnsi="Cambria Math"/>
                <w:sz w:val="24"/>
              </w:rPr>
            </w:pPr>
          </w:p>
        </w:tc>
        <w:tc>
          <w:tcPr>
            <w:tcW w:w="1418" w:type="dxa"/>
            <w:tcBorders>
              <w:top w:val="nil"/>
            </w:tcBorders>
            <w:vAlign w:val="center"/>
          </w:tcPr>
          <w:p w:rsidR="00DA45D9" w:rsidRDefault="00DA45D9">
            <w:pPr>
              <w:keepNext/>
              <w:spacing w:line="460" w:lineRule="exact"/>
              <w:ind w:right="63"/>
              <w:rPr>
                <w:rFonts w:ascii="Cambria Math" w:hAnsi="Cambria Math"/>
                <w:sz w:val="24"/>
              </w:rPr>
            </w:pPr>
          </w:p>
        </w:tc>
        <w:tc>
          <w:tcPr>
            <w:tcW w:w="850" w:type="dxa"/>
            <w:tcBorders>
              <w:top w:val="nil"/>
            </w:tcBorders>
            <w:vAlign w:val="center"/>
          </w:tcPr>
          <w:p w:rsidR="00DA45D9" w:rsidRDefault="00DA45D9">
            <w:pPr>
              <w:keepNext/>
              <w:spacing w:line="460" w:lineRule="exact"/>
              <w:ind w:right="63"/>
              <w:rPr>
                <w:rFonts w:ascii="Cambria Math" w:hAnsi="Cambria Math"/>
                <w:sz w:val="24"/>
              </w:rPr>
            </w:pPr>
          </w:p>
        </w:tc>
        <w:tc>
          <w:tcPr>
            <w:tcW w:w="1058" w:type="dxa"/>
            <w:tcBorders>
              <w:top w:val="nil"/>
            </w:tcBorders>
            <w:vAlign w:val="center"/>
          </w:tcPr>
          <w:p w:rsidR="00DA45D9" w:rsidRDefault="00DA45D9">
            <w:pPr>
              <w:keepNext/>
              <w:spacing w:line="460" w:lineRule="exact"/>
              <w:ind w:right="63"/>
              <w:rPr>
                <w:rFonts w:ascii="Cambria Math" w:hAnsi="Cambria Math"/>
                <w:sz w:val="24"/>
              </w:rPr>
            </w:pPr>
          </w:p>
        </w:tc>
        <w:tc>
          <w:tcPr>
            <w:tcW w:w="880" w:type="dxa"/>
            <w:tcBorders>
              <w:top w:val="nil"/>
            </w:tcBorders>
            <w:vAlign w:val="center"/>
          </w:tcPr>
          <w:p w:rsidR="00DA45D9" w:rsidRDefault="00DA45D9">
            <w:pPr>
              <w:keepNext/>
              <w:spacing w:line="460" w:lineRule="exact"/>
              <w:ind w:right="63"/>
              <w:rPr>
                <w:rFonts w:ascii="Cambria Math" w:hAnsi="Cambria Math"/>
                <w:sz w:val="24"/>
              </w:rPr>
            </w:pPr>
          </w:p>
        </w:tc>
        <w:tc>
          <w:tcPr>
            <w:tcW w:w="1020" w:type="dxa"/>
            <w:tcBorders>
              <w:top w:val="nil"/>
            </w:tcBorders>
            <w:vAlign w:val="center"/>
          </w:tcPr>
          <w:p w:rsidR="00DA45D9" w:rsidRDefault="00DA45D9">
            <w:pPr>
              <w:keepNext/>
              <w:spacing w:line="460" w:lineRule="exact"/>
              <w:ind w:right="63"/>
              <w:rPr>
                <w:rFonts w:ascii="Cambria Math" w:hAnsi="Cambria Math"/>
                <w:sz w:val="24"/>
              </w:rPr>
            </w:pPr>
          </w:p>
        </w:tc>
        <w:tc>
          <w:tcPr>
            <w:tcW w:w="1480" w:type="dxa"/>
            <w:tcBorders>
              <w:top w:val="nil"/>
            </w:tcBorders>
            <w:vAlign w:val="center"/>
          </w:tcPr>
          <w:p w:rsidR="00DA45D9" w:rsidRDefault="00DA45D9">
            <w:pPr>
              <w:keepNext/>
              <w:spacing w:line="460" w:lineRule="exact"/>
              <w:ind w:right="63"/>
              <w:rPr>
                <w:rFonts w:ascii="Cambria Math" w:hAnsi="Cambria Math"/>
                <w:sz w:val="24"/>
              </w:rPr>
            </w:pPr>
          </w:p>
        </w:tc>
        <w:tc>
          <w:tcPr>
            <w:tcW w:w="1020" w:type="dxa"/>
            <w:tcBorders>
              <w:top w:val="nil"/>
            </w:tcBorders>
            <w:vAlign w:val="center"/>
          </w:tcPr>
          <w:p w:rsidR="00DA45D9" w:rsidRDefault="00DA45D9">
            <w:pPr>
              <w:keepNext/>
              <w:spacing w:line="460" w:lineRule="exact"/>
              <w:ind w:right="63"/>
              <w:rPr>
                <w:rFonts w:ascii="Cambria Math" w:hAnsi="Cambria Math"/>
                <w:sz w:val="24"/>
              </w:rPr>
            </w:pPr>
          </w:p>
        </w:tc>
        <w:tc>
          <w:tcPr>
            <w:tcW w:w="921" w:type="dxa"/>
            <w:tcBorders>
              <w:top w:val="nil"/>
            </w:tcBorders>
            <w:vAlign w:val="center"/>
          </w:tcPr>
          <w:p w:rsidR="00DA45D9" w:rsidRDefault="00DA45D9">
            <w:pPr>
              <w:keepNext/>
              <w:spacing w:line="460" w:lineRule="exact"/>
              <w:ind w:right="63"/>
              <w:rPr>
                <w:rFonts w:ascii="Cambria Math" w:hAnsi="Cambria Math"/>
                <w:sz w:val="24"/>
              </w:rPr>
            </w:pPr>
          </w:p>
        </w:tc>
      </w:tr>
      <w:tr w:rsidR="00DA45D9">
        <w:trPr>
          <w:trHeight w:val="567"/>
          <w:jc w:val="center"/>
        </w:trPr>
        <w:tc>
          <w:tcPr>
            <w:tcW w:w="1162" w:type="dxa"/>
            <w:vAlign w:val="center"/>
          </w:tcPr>
          <w:p w:rsidR="00DA45D9" w:rsidRDefault="00DA45D9">
            <w:pPr>
              <w:keepNext/>
              <w:spacing w:line="460" w:lineRule="exact"/>
              <w:ind w:right="63"/>
              <w:rPr>
                <w:rFonts w:ascii="Cambria Math" w:hAnsi="Cambria Math"/>
                <w:sz w:val="24"/>
              </w:rPr>
            </w:pPr>
          </w:p>
        </w:tc>
        <w:tc>
          <w:tcPr>
            <w:tcW w:w="1418" w:type="dxa"/>
            <w:vAlign w:val="center"/>
          </w:tcPr>
          <w:p w:rsidR="00DA45D9" w:rsidRDefault="00DA45D9">
            <w:pPr>
              <w:keepNext/>
              <w:spacing w:line="460" w:lineRule="exact"/>
              <w:ind w:right="63"/>
              <w:rPr>
                <w:rFonts w:ascii="Cambria Math" w:hAnsi="Cambria Math"/>
                <w:sz w:val="24"/>
              </w:rPr>
            </w:pPr>
          </w:p>
        </w:tc>
        <w:tc>
          <w:tcPr>
            <w:tcW w:w="850" w:type="dxa"/>
            <w:vAlign w:val="center"/>
          </w:tcPr>
          <w:p w:rsidR="00DA45D9" w:rsidRDefault="00DA45D9">
            <w:pPr>
              <w:keepNext/>
              <w:spacing w:line="460" w:lineRule="exact"/>
              <w:ind w:right="63"/>
              <w:rPr>
                <w:rFonts w:ascii="Cambria Math" w:hAnsi="Cambria Math"/>
                <w:sz w:val="24"/>
              </w:rPr>
            </w:pPr>
          </w:p>
        </w:tc>
        <w:tc>
          <w:tcPr>
            <w:tcW w:w="1058" w:type="dxa"/>
            <w:vAlign w:val="center"/>
          </w:tcPr>
          <w:p w:rsidR="00DA45D9" w:rsidRDefault="00DA45D9">
            <w:pPr>
              <w:keepNext/>
              <w:spacing w:line="460" w:lineRule="exact"/>
              <w:ind w:right="63"/>
              <w:rPr>
                <w:rFonts w:ascii="Cambria Math" w:hAnsi="Cambria Math"/>
                <w:sz w:val="24"/>
              </w:rPr>
            </w:pPr>
          </w:p>
        </w:tc>
        <w:tc>
          <w:tcPr>
            <w:tcW w:w="880" w:type="dxa"/>
            <w:vAlign w:val="center"/>
          </w:tcPr>
          <w:p w:rsidR="00DA45D9" w:rsidRDefault="00DA45D9">
            <w:pPr>
              <w:keepNext/>
              <w:spacing w:line="460" w:lineRule="exact"/>
              <w:ind w:right="63"/>
              <w:rPr>
                <w:rFonts w:ascii="Cambria Math" w:hAnsi="Cambria Math"/>
                <w:sz w:val="24"/>
              </w:rPr>
            </w:pPr>
          </w:p>
        </w:tc>
        <w:tc>
          <w:tcPr>
            <w:tcW w:w="1020" w:type="dxa"/>
            <w:vAlign w:val="center"/>
          </w:tcPr>
          <w:p w:rsidR="00DA45D9" w:rsidRDefault="00DA45D9">
            <w:pPr>
              <w:keepNext/>
              <w:spacing w:line="460" w:lineRule="exact"/>
              <w:ind w:right="63"/>
              <w:rPr>
                <w:rFonts w:ascii="Cambria Math" w:hAnsi="Cambria Math"/>
                <w:sz w:val="24"/>
              </w:rPr>
            </w:pPr>
          </w:p>
        </w:tc>
        <w:tc>
          <w:tcPr>
            <w:tcW w:w="1480" w:type="dxa"/>
            <w:vAlign w:val="center"/>
          </w:tcPr>
          <w:p w:rsidR="00DA45D9" w:rsidRDefault="00DA45D9">
            <w:pPr>
              <w:keepNext/>
              <w:spacing w:line="460" w:lineRule="exact"/>
              <w:ind w:right="63"/>
              <w:rPr>
                <w:rFonts w:ascii="Cambria Math" w:hAnsi="Cambria Math"/>
                <w:sz w:val="24"/>
              </w:rPr>
            </w:pPr>
          </w:p>
        </w:tc>
        <w:tc>
          <w:tcPr>
            <w:tcW w:w="1020" w:type="dxa"/>
            <w:vAlign w:val="center"/>
          </w:tcPr>
          <w:p w:rsidR="00DA45D9" w:rsidRDefault="00DA45D9">
            <w:pPr>
              <w:keepNext/>
              <w:spacing w:line="460" w:lineRule="exact"/>
              <w:ind w:right="63"/>
              <w:rPr>
                <w:rFonts w:ascii="Cambria Math" w:hAnsi="Cambria Math"/>
                <w:sz w:val="24"/>
              </w:rPr>
            </w:pPr>
          </w:p>
        </w:tc>
        <w:tc>
          <w:tcPr>
            <w:tcW w:w="921" w:type="dxa"/>
            <w:vAlign w:val="center"/>
          </w:tcPr>
          <w:p w:rsidR="00DA45D9" w:rsidRDefault="00DA45D9">
            <w:pPr>
              <w:keepNext/>
              <w:spacing w:line="460" w:lineRule="exact"/>
              <w:ind w:right="63"/>
              <w:rPr>
                <w:rFonts w:ascii="Cambria Math" w:hAnsi="Cambria Math"/>
                <w:sz w:val="24"/>
              </w:rPr>
            </w:pPr>
          </w:p>
        </w:tc>
      </w:tr>
      <w:tr w:rsidR="00DA45D9">
        <w:trPr>
          <w:trHeight w:val="567"/>
          <w:jc w:val="center"/>
        </w:trPr>
        <w:tc>
          <w:tcPr>
            <w:tcW w:w="1162" w:type="dxa"/>
            <w:vAlign w:val="center"/>
          </w:tcPr>
          <w:p w:rsidR="00DA45D9" w:rsidRDefault="00DA45D9">
            <w:pPr>
              <w:keepNext/>
              <w:spacing w:line="460" w:lineRule="exact"/>
              <w:ind w:right="63"/>
              <w:rPr>
                <w:rFonts w:ascii="Cambria Math" w:hAnsi="Cambria Math"/>
                <w:sz w:val="24"/>
              </w:rPr>
            </w:pPr>
          </w:p>
        </w:tc>
        <w:tc>
          <w:tcPr>
            <w:tcW w:w="1418" w:type="dxa"/>
            <w:vAlign w:val="center"/>
          </w:tcPr>
          <w:p w:rsidR="00DA45D9" w:rsidRDefault="00DA45D9">
            <w:pPr>
              <w:keepNext/>
              <w:spacing w:line="460" w:lineRule="exact"/>
              <w:ind w:right="63"/>
              <w:rPr>
                <w:rFonts w:ascii="Cambria Math" w:hAnsi="Cambria Math"/>
                <w:sz w:val="24"/>
              </w:rPr>
            </w:pPr>
          </w:p>
        </w:tc>
        <w:tc>
          <w:tcPr>
            <w:tcW w:w="850" w:type="dxa"/>
            <w:vAlign w:val="center"/>
          </w:tcPr>
          <w:p w:rsidR="00DA45D9" w:rsidRDefault="00DA45D9">
            <w:pPr>
              <w:keepNext/>
              <w:spacing w:line="460" w:lineRule="exact"/>
              <w:ind w:right="63"/>
              <w:rPr>
                <w:rFonts w:ascii="Cambria Math" w:hAnsi="Cambria Math"/>
                <w:sz w:val="24"/>
              </w:rPr>
            </w:pPr>
          </w:p>
        </w:tc>
        <w:tc>
          <w:tcPr>
            <w:tcW w:w="1058" w:type="dxa"/>
            <w:vAlign w:val="center"/>
          </w:tcPr>
          <w:p w:rsidR="00DA45D9" w:rsidRDefault="00DA45D9">
            <w:pPr>
              <w:keepNext/>
              <w:spacing w:line="460" w:lineRule="exact"/>
              <w:ind w:right="63"/>
              <w:rPr>
                <w:rFonts w:ascii="Cambria Math" w:hAnsi="Cambria Math"/>
                <w:sz w:val="24"/>
              </w:rPr>
            </w:pPr>
          </w:p>
        </w:tc>
        <w:tc>
          <w:tcPr>
            <w:tcW w:w="880" w:type="dxa"/>
            <w:vAlign w:val="center"/>
          </w:tcPr>
          <w:p w:rsidR="00DA45D9" w:rsidRDefault="00DA45D9">
            <w:pPr>
              <w:keepNext/>
              <w:spacing w:line="460" w:lineRule="exact"/>
              <w:ind w:right="63"/>
              <w:rPr>
                <w:rFonts w:ascii="Cambria Math" w:hAnsi="Cambria Math"/>
                <w:sz w:val="24"/>
              </w:rPr>
            </w:pPr>
          </w:p>
        </w:tc>
        <w:tc>
          <w:tcPr>
            <w:tcW w:w="1020" w:type="dxa"/>
            <w:vAlign w:val="center"/>
          </w:tcPr>
          <w:p w:rsidR="00DA45D9" w:rsidRDefault="00DA45D9">
            <w:pPr>
              <w:keepNext/>
              <w:spacing w:line="460" w:lineRule="exact"/>
              <w:ind w:right="63"/>
              <w:rPr>
                <w:rFonts w:ascii="Cambria Math" w:hAnsi="Cambria Math"/>
                <w:sz w:val="24"/>
              </w:rPr>
            </w:pPr>
          </w:p>
        </w:tc>
        <w:tc>
          <w:tcPr>
            <w:tcW w:w="1480" w:type="dxa"/>
            <w:vAlign w:val="center"/>
          </w:tcPr>
          <w:p w:rsidR="00DA45D9" w:rsidRDefault="00DA45D9">
            <w:pPr>
              <w:keepNext/>
              <w:spacing w:line="460" w:lineRule="exact"/>
              <w:ind w:right="63"/>
              <w:rPr>
                <w:rFonts w:ascii="Cambria Math" w:hAnsi="Cambria Math"/>
                <w:sz w:val="24"/>
              </w:rPr>
            </w:pPr>
          </w:p>
        </w:tc>
        <w:tc>
          <w:tcPr>
            <w:tcW w:w="1020" w:type="dxa"/>
            <w:vAlign w:val="center"/>
          </w:tcPr>
          <w:p w:rsidR="00DA45D9" w:rsidRDefault="00DA45D9">
            <w:pPr>
              <w:keepNext/>
              <w:spacing w:line="460" w:lineRule="exact"/>
              <w:ind w:right="63"/>
              <w:rPr>
                <w:rFonts w:ascii="Cambria Math" w:hAnsi="Cambria Math"/>
                <w:sz w:val="24"/>
              </w:rPr>
            </w:pPr>
          </w:p>
        </w:tc>
        <w:tc>
          <w:tcPr>
            <w:tcW w:w="921" w:type="dxa"/>
            <w:vAlign w:val="center"/>
          </w:tcPr>
          <w:p w:rsidR="00DA45D9" w:rsidRDefault="00DA45D9">
            <w:pPr>
              <w:keepNext/>
              <w:spacing w:line="460" w:lineRule="exact"/>
              <w:ind w:right="63"/>
              <w:rPr>
                <w:rFonts w:ascii="Cambria Math" w:hAnsi="Cambria Math"/>
                <w:sz w:val="24"/>
              </w:rPr>
            </w:pPr>
          </w:p>
        </w:tc>
      </w:tr>
      <w:tr w:rsidR="00DA45D9">
        <w:trPr>
          <w:trHeight w:val="567"/>
          <w:jc w:val="center"/>
        </w:trPr>
        <w:tc>
          <w:tcPr>
            <w:tcW w:w="1162" w:type="dxa"/>
            <w:vAlign w:val="center"/>
          </w:tcPr>
          <w:p w:rsidR="00DA45D9" w:rsidRDefault="00DA45D9">
            <w:pPr>
              <w:keepNext/>
              <w:spacing w:line="460" w:lineRule="exact"/>
              <w:ind w:right="63"/>
              <w:rPr>
                <w:rFonts w:ascii="Cambria Math" w:hAnsi="Cambria Math"/>
                <w:sz w:val="24"/>
              </w:rPr>
            </w:pPr>
          </w:p>
        </w:tc>
        <w:tc>
          <w:tcPr>
            <w:tcW w:w="1418" w:type="dxa"/>
            <w:vAlign w:val="center"/>
          </w:tcPr>
          <w:p w:rsidR="00DA45D9" w:rsidRDefault="00DA45D9">
            <w:pPr>
              <w:keepNext/>
              <w:spacing w:line="460" w:lineRule="exact"/>
              <w:ind w:right="63"/>
              <w:rPr>
                <w:rFonts w:ascii="Cambria Math" w:hAnsi="Cambria Math"/>
                <w:sz w:val="24"/>
              </w:rPr>
            </w:pPr>
          </w:p>
        </w:tc>
        <w:tc>
          <w:tcPr>
            <w:tcW w:w="850" w:type="dxa"/>
            <w:vAlign w:val="center"/>
          </w:tcPr>
          <w:p w:rsidR="00DA45D9" w:rsidRDefault="00DA45D9">
            <w:pPr>
              <w:keepNext/>
              <w:spacing w:line="460" w:lineRule="exact"/>
              <w:ind w:right="63"/>
              <w:rPr>
                <w:rFonts w:ascii="Cambria Math" w:hAnsi="Cambria Math"/>
                <w:sz w:val="24"/>
              </w:rPr>
            </w:pPr>
          </w:p>
        </w:tc>
        <w:tc>
          <w:tcPr>
            <w:tcW w:w="1058" w:type="dxa"/>
            <w:vAlign w:val="center"/>
          </w:tcPr>
          <w:p w:rsidR="00DA45D9" w:rsidRDefault="00DA45D9">
            <w:pPr>
              <w:keepNext/>
              <w:spacing w:line="460" w:lineRule="exact"/>
              <w:ind w:right="63"/>
              <w:rPr>
                <w:rFonts w:ascii="Cambria Math" w:hAnsi="Cambria Math"/>
                <w:sz w:val="24"/>
              </w:rPr>
            </w:pPr>
          </w:p>
        </w:tc>
        <w:tc>
          <w:tcPr>
            <w:tcW w:w="880" w:type="dxa"/>
            <w:vAlign w:val="center"/>
          </w:tcPr>
          <w:p w:rsidR="00DA45D9" w:rsidRDefault="00DA45D9">
            <w:pPr>
              <w:keepNext/>
              <w:spacing w:line="460" w:lineRule="exact"/>
              <w:ind w:right="63"/>
              <w:rPr>
                <w:rFonts w:ascii="Cambria Math" w:hAnsi="Cambria Math"/>
                <w:sz w:val="24"/>
              </w:rPr>
            </w:pPr>
          </w:p>
        </w:tc>
        <w:tc>
          <w:tcPr>
            <w:tcW w:w="1020" w:type="dxa"/>
            <w:vAlign w:val="center"/>
          </w:tcPr>
          <w:p w:rsidR="00DA45D9" w:rsidRDefault="00DA45D9">
            <w:pPr>
              <w:keepNext/>
              <w:spacing w:line="460" w:lineRule="exact"/>
              <w:ind w:right="63"/>
              <w:rPr>
                <w:rFonts w:ascii="Cambria Math" w:hAnsi="Cambria Math"/>
                <w:sz w:val="24"/>
              </w:rPr>
            </w:pPr>
          </w:p>
        </w:tc>
        <w:tc>
          <w:tcPr>
            <w:tcW w:w="1480" w:type="dxa"/>
            <w:vAlign w:val="center"/>
          </w:tcPr>
          <w:p w:rsidR="00DA45D9" w:rsidRDefault="00DA45D9">
            <w:pPr>
              <w:keepNext/>
              <w:spacing w:line="460" w:lineRule="exact"/>
              <w:ind w:right="63"/>
              <w:rPr>
                <w:rFonts w:ascii="Cambria Math" w:hAnsi="Cambria Math"/>
                <w:sz w:val="24"/>
              </w:rPr>
            </w:pPr>
          </w:p>
        </w:tc>
        <w:tc>
          <w:tcPr>
            <w:tcW w:w="1020" w:type="dxa"/>
            <w:vAlign w:val="center"/>
          </w:tcPr>
          <w:p w:rsidR="00DA45D9" w:rsidRDefault="00DA45D9">
            <w:pPr>
              <w:keepNext/>
              <w:spacing w:line="460" w:lineRule="exact"/>
              <w:ind w:right="63"/>
              <w:rPr>
                <w:rFonts w:ascii="Cambria Math" w:hAnsi="Cambria Math"/>
                <w:sz w:val="24"/>
              </w:rPr>
            </w:pPr>
          </w:p>
        </w:tc>
        <w:tc>
          <w:tcPr>
            <w:tcW w:w="921" w:type="dxa"/>
            <w:vAlign w:val="center"/>
          </w:tcPr>
          <w:p w:rsidR="00DA45D9" w:rsidRDefault="00DA45D9">
            <w:pPr>
              <w:keepNext/>
              <w:spacing w:line="460" w:lineRule="exact"/>
              <w:ind w:right="63"/>
              <w:rPr>
                <w:rFonts w:ascii="Cambria Math" w:hAnsi="Cambria Math"/>
                <w:sz w:val="24"/>
              </w:rPr>
            </w:pPr>
          </w:p>
        </w:tc>
      </w:tr>
      <w:tr w:rsidR="00DA45D9">
        <w:trPr>
          <w:trHeight w:val="567"/>
          <w:jc w:val="center"/>
        </w:trPr>
        <w:tc>
          <w:tcPr>
            <w:tcW w:w="1162" w:type="dxa"/>
            <w:vAlign w:val="center"/>
          </w:tcPr>
          <w:p w:rsidR="00DA45D9" w:rsidRDefault="00DA45D9">
            <w:pPr>
              <w:keepNext/>
              <w:spacing w:line="460" w:lineRule="exact"/>
              <w:ind w:right="63"/>
              <w:rPr>
                <w:rFonts w:ascii="Cambria Math" w:hAnsi="Cambria Math"/>
                <w:sz w:val="24"/>
              </w:rPr>
            </w:pPr>
          </w:p>
        </w:tc>
        <w:tc>
          <w:tcPr>
            <w:tcW w:w="1418" w:type="dxa"/>
            <w:vAlign w:val="center"/>
          </w:tcPr>
          <w:p w:rsidR="00DA45D9" w:rsidRDefault="00DA45D9">
            <w:pPr>
              <w:keepNext/>
              <w:spacing w:line="460" w:lineRule="exact"/>
              <w:ind w:right="63"/>
              <w:rPr>
                <w:rFonts w:ascii="Cambria Math" w:hAnsi="Cambria Math"/>
                <w:sz w:val="24"/>
              </w:rPr>
            </w:pPr>
          </w:p>
        </w:tc>
        <w:tc>
          <w:tcPr>
            <w:tcW w:w="850" w:type="dxa"/>
            <w:vAlign w:val="center"/>
          </w:tcPr>
          <w:p w:rsidR="00DA45D9" w:rsidRDefault="00DA45D9">
            <w:pPr>
              <w:keepNext/>
              <w:spacing w:line="460" w:lineRule="exact"/>
              <w:ind w:right="63"/>
              <w:rPr>
                <w:rFonts w:ascii="Cambria Math" w:hAnsi="Cambria Math"/>
                <w:sz w:val="24"/>
              </w:rPr>
            </w:pPr>
          </w:p>
        </w:tc>
        <w:tc>
          <w:tcPr>
            <w:tcW w:w="1058" w:type="dxa"/>
            <w:vAlign w:val="center"/>
          </w:tcPr>
          <w:p w:rsidR="00DA45D9" w:rsidRDefault="00DA45D9">
            <w:pPr>
              <w:keepNext/>
              <w:spacing w:line="460" w:lineRule="exact"/>
              <w:ind w:right="63"/>
              <w:rPr>
                <w:rFonts w:ascii="Cambria Math" w:hAnsi="Cambria Math"/>
                <w:sz w:val="24"/>
              </w:rPr>
            </w:pPr>
          </w:p>
        </w:tc>
        <w:tc>
          <w:tcPr>
            <w:tcW w:w="880" w:type="dxa"/>
            <w:vAlign w:val="center"/>
          </w:tcPr>
          <w:p w:rsidR="00DA45D9" w:rsidRDefault="00DA45D9">
            <w:pPr>
              <w:keepNext/>
              <w:spacing w:line="460" w:lineRule="exact"/>
              <w:ind w:right="63"/>
              <w:rPr>
                <w:rFonts w:ascii="Cambria Math" w:hAnsi="Cambria Math"/>
                <w:sz w:val="24"/>
              </w:rPr>
            </w:pPr>
          </w:p>
        </w:tc>
        <w:tc>
          <w:tcPr>
            <w:tcW w:w="1020" w:type="dxa"/>
            <w:vAlign w:val="center"/>
          </w:tcPr>
          <w:p w:rsidR="00DA45D9" w:rsidRDefault="00DA45D9">
            <w:pPr>
              <w:keepNext/>
              <w:spacing w:line="460" w:lineRule="exact"/>
              <w:ind w:right="63"/>
              <w:rPr>
                <w:rFonts w:ascii="Cambria Math" w:hAnsi="Cambria Math"/>
                <w:sz w:val="24"/>
              </w:rPr>
            </w:pPr>
          </w:p>
        </w:tc>
        <w:tc>
          <w:tcPr>
            <w:tcW w:w="1480" w:type="dxa"/>
            <w:vAlign w:val="center"/>
          </w:tcPr>
          <w:p w:rsidR="00DA45D9" w:rsidRDefault="00DA45D9">
            <w:pPr>
              <w:keepNext/>
              <w:spacing w:line="460" w:lineRule="exact"/>
              <w:ind w:right="63"/>
              <w:rPr>
                <w:rFonts w:ascii="Cambria Math" w:hAnsi="Cambria Math"/>
                <w:sz w:val="24"/>
              </w:rPr>
            </w:pPr>
          </w:p>
        </w:tc>
        <w:tc>
          <w:tcPr>
            <w:tcW w:w="1020" w:type="dxa"/>
            <w:vAlign w:val="center"/>
          </w:tcPr>
          <w:p w:rsidR="00DA45D9" w:rsidRDefault="00DA45D9">
            <w:pPr>
              <w:keepNext/>
              <w:spacing w:line="460" w:lineRule="exact"/>
              <w:ind w:right="63"/>
              <w:rPr>
                <w:rFonts w:ascii="Cambria Math" w:hAnsi="Cambria Math"/>
                <w:sz w:val="24"/>
              </w:rPr>
            </w:pPr>
          </w:p>
        </w:tc>
        <w:tc>
          <w:tcPr>
            <w:tcW w:w="921" w:type="dxa"/>
            <w:vAlign w:val="center"/>
          </w:tcPr>
          <w:p w:rsidR="00DA45D9" w:rsidRDefault="00DA45D9">
            <w:pPr>
              <w:keepNext/>
              <w:spacing w:line="460" w:lineRule="exact"/>
              <w:ind w:right="63"/>
              <w:rPr>
                <w:rFonts w:ascii="Cambria Math" w:hAnsi="Cambria Math"/>
                <w:sz w:val="24"/>
              </w:rPr>
            </w:pPr>
          </w:p>
        </w:tc>
      </w:tr>
      <w:tr w:rsidR="00DA45D9">
        <w:trPr>
          <w:trHeight w:val="567"/>
          <w:jc w:val="center"/>
        </w:trPr>
        <w:tc>
          <w:tcPr>
            <w:tcW w:w="1162" w:type="dxa"/>
            <w:vAlign w:val="center"/>
          </w:tcPr>
          <w:p w:rsidR="00DA45D9" w:rsidRDefault="00DA45D9">
            <w:pPr>
              <w:keepNext/>
              <w:spacing w:line="460" w:lineRule="exact"/>
              <w:ind w:right="63"/>
              <w:rPr>
                <w:rFonts w:ascii="Cambria Math" w:hAnsi="Cambria Math"/>
                <w:sz w:val="24"/>
              </w:rPr>
            </w:pPr>
          </w:p>
        </w:tc>
        <w:tc>
          <w:tcPr>
            <w:tcW w:w="1418" w:type="dxa"/>
            <w:vAlign w:val="center"/>
          </w:tcPr>
          <w:p w:rsidR="00DA45D9" w:rsidRDefault="00DA45D9">
            <w:pPr>
              <w:keepNext/>
              <w:spacing w:line="460" w:lineRule="exact"/>
              <w:ind w:right="63"/>
              <w:rPr>
                <w:rFonts w:ascii="Cambria Math" w:hAnsi="Cambria Math"/>
                <w:sz w:val="24"/>
              </w:rPr>
            </w:pPr>
          </w:p>
        </w:tc>
        <w:tc>
          <w:tcPr>
            <w:tcW w:w="850" w:type="dxa"/>
            <w:vAlign w:val="center"/>
          </w:tcPr>
          <w:p w:rsidR="00DA45D9" w:rsidRDefault="00DA45D9">
            <w:pPr>
              <w:keepNext/>
              <w:spacing w:line="460" w:lineRule="exact"/>
              <w:ind w:right="63"/>
              <w:rPr>
                <w:rFonts w:ascii="Cambria Math" w:hAnsi="Cambria Math"/>
                <w:sz w:val="24"/>
              </w:rPr>
            </w:pPr>
          </w:p>
        </w:tc>
        <w:tc>
          <w:tcPr>
            <w:tcW w:w="1058" w:type="dxa"/>
            <w:vAlign w:val="center"/>
          </w:tcPr>
          <w:p w:rsidR="00DA45D9" w:rsidRDefault="00DA45D9">
            <w:pPr>
              <w:keepNext/>
              <w:spacing w:line="460" w:lineRule="exact"/>
              <w:ind w:right="63"/>
              <w:rPr>
                <w:rFonts w:ascii="Cambria Math" w:hAnsi="Cambria Math"/>
                <w:sz w:val="24"/>
              </w:rPr>
            </w:pPr>
          </w:p>
        </w:tc>
        <w:tc>
          <w:tcPr>
            <w:tcW w:w="880" w:type="dxa"/>
            <w:vAlign w:val="center"/>
          </w:tcPr>
          <w:p w:rsidR="00DA45D9" w:rsidRDefault="00DA45D9">
            <w:pPr>
              <w:keepNext/>
              <w:spacing w:line="460" w:lineRule="exact"/>
              <w:ind w:right="63"/>
              <w:rPr>
                <w:rFonts w:ascii="Cambria Math" w:hAnsi="Cambria Math"/>
                <w:sz w:val="24"/>
              </w:rPr>
            </w:pPr>
          </w:p>
        </w:tc>
        <w:tc>
          <w:tcPr>
            <w:tcW w:w="1020" w:type="dxa"/>
            <w:vAlign w:val="center"/>
          </w:tcPr>
          <w:p w:rsidR="00DA45D9" w:rsidRDefault="00DA45D9">
            <w:pPr>
              <w:keepNext/>
              <w:spacing w:line="460" w:lineRule="exact"/>
              <w:ind w:right="63"/>
              <w:rPr>
                <w:rFonts w:ascii="Cambria Math" w:hAnsi="Cambria Math"/>
                <w:sz w:val="24"/>
              </w:rPr>
            </w:pPr>
          </w:p>
        </w:tc>
        <w:tc>
          <w:tcPr>
            <w:tcW w:w="1480" w:type="dxa"/>
            <w:vAlign w:val="center"/>
          </w:tcPr>
          <w:p w:rsidR="00DA45D9" w:rsidRDefault="00DA45D9">
            <w:pPr>
              <w:keepNext/>
              <w:spacing w:line="460" w:lineRule="exact"/>
              <w:ind w:right="63"/>
              <w:rPr>
                <w:rFonts w:ascii="Cambria Math" w:hAnsi="Cambria Math"/>
                <w:sz w:val="24"/>
              </w:rPr>
            </w:pPr>
          </w:p>
        </w:tc>
        <w:tc>
          <w:tcPr>
            <w:tcW w:w="1020" w:type="dxa"/>
            <w:vAlign w:val="center"/>
          </w:tcPr>
          <w:p w:rsidR="00DA45D9" w:rsidRDefault="00DA45D9">
            <w:pPr>
              <w:keepNext/>
              <w:spacing w:line="460" w:lineRule="exact"/>
              <w:ind w:right="63"/>
              <w:rPr>
                <w:rFonts w:ascii="Cambria Math" w:hAnsi="Cambria Math"/>
                <w:sz w:val="24"/>
              </w:rPr>
            </w:pPr>
          </w:p>
        </w:tc>
        <w:tc>
          <w:tcPr>
            <w:tcW w:w="921" w:type="dxa"/>
            <w:vAlign w:val="center"/>
          </w:tcPr>
          <w:p w:rsidR="00DA45D9" w:rsidRDefault="00DA45D9">
            <w:pPr>
              <w:keepNext/>
              <w:spacing w:line="460" w:lineRule="exact"/>
              <w:ind w:right="63"/>
              <w:rPr>
                <w:rFonts w:ascii="Cambria Math" w:hAnsi="Cambria Math"/>
                <w:sz w:val="24"/>
              </w:rPr>
            </w:pPr>
          </w:p>
        </w:tc>
      </w:tr>
      <w:tr w:rsidR="00DA45D9">
        <w:trPr>
          <w:trHeight w:val="567"/>
          <w:jc w:val="center"/>
        </w:trPr>
        <w:tc>
          <w:tcPr>
            <w:tcW w:w="1162" w:type="dxa"/>
            <w:vAlign w:val="center"/>
          </w:tcPr>
          <w:p w:rsidR="00DA45D9" w:rsidRDefault="00DA45D9">
            <w:pPr>
              <w:keepNext/>
              <w:spacing w:line="460" w:lineRule="exact"/>
              <w:ind w:right="63"/>
              <w:rPr>
                <w:rFonts w:ascii="Cambria Math" w:hAnsi="Cambria Math"/>
                <w:sz w:val="24"/>
              </w:rPr>
            </w:pPr>
          </w:p>
        </w:tc>
        <w:tc>
          <w:tcPr>
            <w:tcW w:w="1418" w:type="dxa"/>
            <w:vAlign w:val="center"/>
          </w:tcPr>
          <w:p w:rsidR="00DA45D9" w:rsidRDefault="00DA45D9">
            <w:pPr>
              <w:keepNext/>
              <w:spacing w:line="460" w:lineRule="exact"/>
              <w:ind w:right="63"/>
              <w:rPr>
                <w:rFonts w:ascii="Cambria Math" w:hAnsi="Cambria Math"/>
                <w:sz w:val="24"/>
              </w:rPr>
            </w:pPr>
          </w:p>
        </w:tc>
        <w:tc>
          <w:tcPr>
            <w:tcW w:w="850" w:type="dxa"/>
            <w:vAlign w:val="center"/>
          </w:tcPr>
          <w:p w:rsidR="00DA45D9" w:rsidRDefault="00DA45D9">
            <w:pPr>
              <w:keepNext/>
              <w:spacing w:line="460" w:lineRule="exact"/>
              <w:ind w:right="63"/>
              <w:rPr>
                <w:rFonts w:ascii="Cambria Math" w:hAnsi="Cambria Math"/>
                <w:sz w:val="24"/>
              </w:rPr>
            </w:pPr>
          </w:p>
        </w:tc>
        <w:tc>
          <w:tcPr>
            <w:tcW w:w="1058" w:type="dxa"/>
            <w:vAlign w:val="center"/>
          </w:tcPr>
          <w:p w:rsidR="00DA45D9" w:rsidRDefault="00DA45D9">
            <w:pPr>
              <w:keepNext/>
              <w:spacing w:line="460" w:lineRule="exact"/>
              <w:ind w:right="63"/>
              <w:rPr>
                <w:rFonts w:ascii="Cambria Math" w:hAnsi="Cambria Math"/>
                <w:sz w:val="24"/>
              </w:rPr>
            </w:pPr>
          </w:p>
        </w:tc>
        <w:tc>
          <w:tcPr>
            <w:tcW w:w="880" w:type="dxa"/>
            <w:vAlign w:val="center"/>
          </w:tcPr>
          <w:p w:rsidR="00DA45D9" w:rsidRDefault="00DA45D9">
            <w:pPr>
              <w:keepNext/>
              <w:spacing w:line="460" w:lineRule="exact"/>
              <w:ind w:right="63"/>
              <w:rPr>
                <w:rFonts w:ascii="Cambria Math" w:hAnsi="Cambria Math"/>
                <w:sz w:val="24"/>
              </w:rPr>
            </w:pPr>
          </w:p>
        </w:tc>
        <w:tc>
          <w:tcPr>
            <w:tcW w:w="1020" w:type="dxa"/>
            <w:vAlign w:val="center"/>
          </w:tcPr>
          <w:p w:rsidR="00DA45D9" w:rsidRDefault="00DA45D9">
            <w:pPr>
              <w:keepNext/>
              <w:spacing w:line="460" w:lineRule="exact"/>
              <w:ind w:right="63"/>
              <w:rPr>
                <w:rFonts w:ascii="Cambria Math" w:hAnsi="Cambria Math"/>
                <w:sz w:val="24"/>
              </w:rPr>
            </w:pPr>
          </w:p>
        </w:tc>
        <w:tc>
          <w:tcPr>
            <w:tcW w:w="1480" w:type="dxa"/>
            <w:vAlign w:val="center"/>
          </w:tcPr>
          <w:p w:rsidR="00DA45D9" w:rsidRDefault="00DA45D9">
            <w:pPr>
              <w:keepNext/>
              <w:spacing w:line="460" w:lineRule="exact"/>
              <w:ind w:right="63"/>
              <w:rPr>
                <w:rFonts w:ascii="Cambria Math" w:hAnsi="Cambria Math"/>
                <w:sz w:val="24"/>
              </w:rPr>
            </w:pPr>
          </w:p>
        </w:tc>
        <w:tc>
          <w:tcPr>
            <w:tcW w:w="1020" w:type="dxa"/>
            <w:vAlign w:val="center"/>
          </w:tcPr>
          <w:p w:rsidR="00DA45D9" w:rsidRDefault="00DA45D9">
            <w:pPr>
              <w:keepNext/>
              <w:spacing w:line="460" w:lineRule="exact"/>
              <w:ind w:right="63"/>
              <w:rPr>
                <w:rFonts w:ascii="Cambria Math" w:hAnsi="Cambria Math"/>
                <w:sz w:val="24"/>
              </w:rPr>
            </w:pPr>
          </w:p>
        </w:tc>
        <w:tc>
          <w:tcPr>
            <w:tcW w:w="921" w:type="dxa"/>
            <w:vAlign w:val="center"/>
          </w:tcPr>
          <w:p w:rsidR="00DA45D9" w:rsidRDefault="00DA45D9">
            <w:pPr>
              <w:keepNext/>
              <w:spacing w:line="460" w:lineRule="exact"/>
              <w:ind w:right="63"/>
              <w:rPr>
                <w:rFonts w:ascii="Cambria Math" w:hAnsi="Cambria Math"/>
                <w:sz w:val="24"/>
              </w:rPr>
            </w:pPr>
          </w:p>
        </w:tc>
      </w:tr>
      <w:tr w:rsidR="00DA45D9">
        <w:trPr>
          <w:trHeight w:val="567"/>
          <w:jc w:val="center"/>
        </w:trPr>
        <w:tc>
          <w:tcPr>
            <w:tcW w:w="1162" w:type="dxa"/>
          </w:tcPr>
          <w:p w:rsidR="00DA45D9" w:rsidRDefault="00DA45D9">
            <w:pPr>
              <w:spacing w:line="460" w:lineRule="exact"/>
              <w:rPr>
                <w:rFonts w:ascii="Cambria Math" w:hAnsi="Cambria Math"/>
                <w:sz w:val="24"/>
              </w:rPr>
            </w:pPr>
          </w:p>
        </w:tc>
        <w:tc>
          <w:tcPr>
            <w:tcW w:w="1418" w:type="dxa"/>
          </w:tcPr>
          <w:p w:rsidR="00DA45D9" w:rsidRDefault="00DA45D9">
            <w:pPr>
              <w:spacing w:line="460" w:lineRule="exact"/>
              <w:rPr>
                <w:rFonts w:ascii="Cambria Math" w:hAnsi="Cambria Math"/>
                <w:sz w:val="24"/>
              </w:rPr>
            </w:pPr>
          </w:p>
        </w:tc>
        <w:tc>
          <w:tcPr>
            <w:tcW w:w="850" w:type="dxa"/>
          </w:tcPr>
          <w:p w:rsidR="00DA45D9" w:rsidRDefault="00DA45D9">
            <w:pPr>
              <w:spacing w:line="460" w:lineRule="exact"/>
              <w:rPr>
                <w:rFonts w:ascii="Cambria Math" w:hAnsi="Cambria Math"/>
                <w:sz w:val="24"/>
              </w:rPr>
            </w:pPr>
          </w:p>
        </w:tc>
        <w:tc>
          <w:tcPr>
            <w:tcW w:w="1058" w:type="dxa"/>
          </w:tcPr>
          <w:p w:rsidR="00DA45D9" w:rsidRDefault="00DA45D9">
            <w:pPr>
              <w:spacing w:line="460" w:lineRule="exact"/>
              <w:rPr>
                <w:rFonts w:ascii="Cambria Math" w:hAnsi="Cambria Math"/>
                <w:sz w:val="24"/>
              </w:rPr>
            </w:pPr>
          </w:p>
        </w:tc>
        <w:tc>
          <w:tcPr>
            <w:tcW w:w="880" w:type="dxa"/>
          </w:tcPr>
          <w:p w:rsidR="00DA45D9" w:rsidRDefault="00DA45D9">
            <w:pPr>
              <w:spacing w:line="460" w:lineRule="exact"/>
              <w:rPr>
                <w:rFonts w:ascii="Cambria Math" w:hAnsi="Cambria Math"/>
                <w:sz w:val="24"/>
              </w:rPr>
            </w:pPr>
          </w:p>
        </w:tc>
        <w:tc>
          <w:tcPr>
            <w:tcW w:w="1020" w:type="dxa"/>
          </w:tcPr>
          <w:p w:rsidR="00DA45D9" w:rsidRDefault="00DA45D9">
            <w:pPr>
              <w:spacing w:line="460" w:lineRule="exact"/>
              <w:rPr>
                <w:rFonts w:ascii="Cambria Math" w:hAnsi="Cambria Math"/>
                <w:sz w:val="24"/>
              </w:rPr>
            </w:pPr>
          </w:p>
        </w:tc>
        <w:tc>
          <w:tcPr>
            <w:tcW w:w="1480" w:type="dxa"/>
          </w:tcPr>
          <w:p w:rsidR="00DA45D9" w:rsidRDefault="00DA45D9">
            <w:pPr>
              <w:spacing w:line="460" w:lineRule="exact"/>
              <w:rPr>
                <w:rFonts w:ascii="Cambria Math" w:hAnsi="Cambria Math"/>
                <w:sz w:val="24"/>
              </w:rPr>
            </w:pPr>
          </w:p>
        </w:tc>
        <w:tc>
          <w:tcPr>
            <w:tcW w:w="1020" w:type="dxa"/>
          </w:tcPr>
          <w:p w:rsidR="00DA45D9" w:rsidRDefault="00DA45D9">
            <w:pPr>
              <w:spacing w:line="460" w:lineRule="exact"/>
              <w:rPr>
                <w:rFonts w:ascii="Cambria Math" w:hAnsi="Cambria Math"/>
                <w:sz w:val="24"/>
              </w:rPr>
            </w:pPr>
          </w:p>
        </w:tc>
        <w:tc>
          <w:tcPr>
            <w:tcW w:w="921" w:type="dxa"/>
          </w:tcPr>
          <w:p w:rsidR="00DA45D9" w:rsidRDefault="00DA45D9">
            <w:pPr>
              <w:spacing w:line="460" w:lineRule="exact"/>
              <w:rPr>
                <w:rFonts w:ascii="Cambria Math" w:hAnsi="Cambria Math"/>
                <w:sz w:val="24"/>
              </w:rPr>
            </w:pPr>
          </w:p>
        </w:tc>
      </w:tr>
      <w:tr w:rsidR="00DA45D9">
        <w:trPr>
          <w:trHeight w:val="567"/>
          <w:jc w:val="center"/>
        </w:trPr>
        <w:tc>
          <w:tcPr>
            <w:tcW w:w="1162" w:type="dxa"/>
            <w:vAlign w:val="center"/>
          </w:tcPr>
          <w:p w:rsidR="00DA45D9" w:rsidRDefault="00DA45D9">
            <w:pPr>
              <w:keepNext/>
              <w:spacing w:line="460" w:lineRule="exact"/>
              <w:ind w:right="63"/>
              <w:rPr>
                <w:rFonts w:ascii="Cambria Math" w:hAnsi="Cambria Math"/>
                <w:sz w:val="24"/>
              </w:rPr>
            </w:pPr>
          </w:p>
        </w:tc>
        <w:tc>
          <w:tcPr>
            <w:tcW w:w="1418" w:type="dxa"/>
            <w:vAlign w:val="center"/>
          </w:tcPr>
          <w:p w:rsidR="00DA45D9" w:rsidRDefault="00DA45D9">
            <w:pPr>
              <w:keepNext/>
              <w:spacing w:line="460" w:lineRule="exact"/>
              <w:ind w:right="63"/>
              <w:rPr>
                <w:rFonts w:ascii="Cambria Math" w:hAnsi="Cambria Math"/>
                <w:sz w:val="24"/>
              </w:rPr>
            </w:pPr>
          </w:p>
        </w:tc>
        <w:tc>
          <w:tcPr>
            <w:tcW w:w="850" w:type="dxa"/>
            <w:vAlign w:val="center"/>
          </w:tcPr>
          <w:p w:rsidR="00DA45D9" w:rsidRDefault="00DA45D9">
            <w:pPr>
              <w:keepNext/>
              <w:spacing w:line="460" w:lineRule="exact"/>
              <w:ind w:right="63"/>
              <w:rPr>
                <w:rFonts w:ascii="Cambria Math" w:hAnsi="Cambria Math"/>
                <w:sz w:val="24"/>
              </w:rPr>
            </w:pPr>
          </w:p>
        </w:tc>
        <w:tc>
          <w:tcPr>
            <w:tcW w:w="1058" w:type="dxa"/>
            <w:vAlign w:val="center"/>
          </w:tcPr>
          <w:p w:rsidR="00DA45D9" w:rsidRDefault="00DA45D9">
            <w:pPr>
              <w:keepNext/>
              <w:spacing w:line="460" w:lineRule="exact"/>
              <w:ind w:right="63"/>
              <w:rPr>
                <w:rFonts w:ascii="Cambria Math" w:hAnsi="Cambria Math"/>
                <w:sz w:val="24"/>
              </w:rPr>
            </w:pPr>
          </w:p>
        </w:tc>
        <w:tc>
          <w:tcPr>
            <w:tcW w:w="880" w:type="dxa"/>
            <w:vAlign w:val="center"/>
          </w:tcPr>
          <w:p w:rsidR="00DA45D9" w:rsidRDefault="00DA45D9">
            <w:pPr>
              <w:keepNext/>
              <w:spacing w:line="460" w:lineRule="exact"/>
              <w:ind w:right="63"/>
              <w:rPr>
                <w:rFonts w:ascii="Cambria Math" w:hAnsi="Cambria Math"/>
                <w:sz w:val="24"/>
              </w:rPr>
            </w:pPr>
          </w:p>
        </w:tc>
        <w:tc>
          <w:tcPr>
            <w:tcW w:w="1020" w:type="dxa"/>
            <w:vAlign w:val="center"/>
          </w:tcPr>
          <w:p w:rsidR="00DA45D9" w:rsidRDefault="00DA45D9">
            <w:pPr>
              <w:keepNext/>
              <w:spacing w:line="460" w:lineRule="exact"/>
              <w:ind w:right="63"/>
              <w:rPr>
                <w:rFonts w:ascii="Cambria Math" w:hAnsi="Cambria Math"/>
                <w:sz w:val="24"/>
              </w:rPr>
            </w:pPr>
          </w:p>
        </w:tc>
        <w:tc>
          <w:tcPr>
            <w:tcW w:w="1480" w:type="dxa"/>
            <w:vAlign w:val="center"/>
          </w:tcPr>
          <w:p w:rsidR="00DA45D9" w:rsidRDefault="00DA45D9">
            <w:pPr>
              <w:keepNext/>
              <w:spacing w:line="460" w:lineRule="exact"/>
              <w:ind w:right="63"/>
              <w:rPr>
                <w:rFonts w:ascii="Cambria Math" w:hAnsi="Cambria Math"/>
                <w:sz w:val="24"/>
              </w:rPr>
            </w:pPr>
          </w:p>
        </w:tc>
        <w:tc>
          <w:tcPr>
            <w:tcW w:w="1020" w:type="dxa"/>
            <w:vAlign w:val="center"/>
          </w:tcPr>
          <w:p w:rsidR="00DA45D9" w:rsidRDefault="00DA45D9">
            <w:pPr>
              <w:keepNext/>
              <w:spacing w:line="460" w:lineRule="exact"/>
              <w:ind w:right="63"/>
              <w:rPr>
                <w:rFonts w:ascii="Cambria Math" w:hAnsi="Cambria Math"/>
                <w:sz w:val="24"/>
              </w:rPr>
            </w:pPr>
          </w:p>
        </w:tc>
        <w:tc>
          <w:tcPr>
            <w:tcW w:w="921" w:type="dxa"/>
            <w:vAlign w:val="center"/>
          </w:tcPr>
          <w:p w:rsidR="00DA45D9" w:rsidRDefault="00DA45D9">
            <w:pPr>
              <w:keepNext/>
              <w:spacing w:line="460" w:lineRule="exact"/>
              <w:ind w:right="63"/>
              <w:rPr>
                <w:rFonts w:ascii="Cambria Math" w:hAnsi="Cambria Math"/>
                <w:sz w:val="24"/>
              </w:rPr>
            </w:pPr>
          </w:p>
        </w:tc>
      </w:tr>
      <w:tr w:rsidR="00DA45D9">
        <w:trPr>
          <w:trHeight w:val="567"/>
          <w:jc w:val="center"/>
        </w:trPr>
        <w:tc>
          <w:tcPr>
            <w:tcW w:w="1162" w:type="dxa"/>
          </w:tcPr>
          <w:p w:rsidR="00DA45D9" w:rsidRDefault="00DA45D9">
            <w:pPr>
              <w:spacing w:line="460" w:lineRule="exact"/>
              <w:rPr>
                <w:rFonts w:ascii="Cambria Math" w:hAnsi="Cambria Math"/>
                <w:sz w:val="24"/>
              </w:rPr>
            </w:pPr>
          </w:p>
        </w:tc>
        <w:tc>
          <w:tcPr>
            <w:tcW w:w="1418" w:type="dxa"/>
          </w:tcPr>
          <w:p w:rsidR="00DA45D9" w:rsidRDefault="00DA45D9">
            <w:pPr>
              <w:spacing w:line="460" w:lineRule="exact"/>
              <w:rPr>
                <w:rFonts w:ascii="Cambria Math" w:hAnsi="Cambria Math"/>
                <w:sz w:val="24"/>
              </w:rPr>
            </w:pPr>
          </w:p>
        </w:tc>
        <w:tc>
          <w:tcPr>
            <w:tcW w:w="850" w:type="dxa"/>
          </w:tcPr>
          <w:p w:rsidR="00DA45D9" w:rsidRDefault="00DA45D9">
            <w:pPr>
              <w:spacing w:line="460" w:lineRule="exact"/>
              <w:rPr>
                <w:rFonts w:ascii="Cambria Math" w:hAnsi="Cambria Math"/>
                <w:sz w:val="24"/>
              </w:rPr>
            </w:pPr>
          </w:p>
        </w:tc>
        <w:tc>
          <w:tcPr>
            <w:tcW w:w="1058" w:type="dxa"/>
          </w:tcPr>
          <w:p w:rsidR="00DA45D9" w:rsidRDefault="00DA45D9">
            <w:pPr>
              <w:spacing w:line="460" w:lineRule="exact"/>
              <w:rPr>
                <w:rFonts w:ascii="Cambria Math" w:hAnsi="Cambria Math"/>
                <w:sz w:val="24"/>
              </w:rPr>
            </w:pPr>
          </w:p>
        </w:tc>
        <w:tc>
          <w:tcPr>
            <w:tcW w:w="880" w:type="dxa"/>
          </w:tcPr>
          <w:p w:rsidR="00DA45D9" w:rsidRDefault="00DA45D9">
            <w:pPr>
              <w:spacing w:line="460" w:lineRule="exact"/>
              <w:rPr>
                <w:rFonts w:ascii="Cambria Math" w:hAnsi="Cambria Math"/>
                <w:sz w:val="24"/>
              </w:rPr>
            </w:pPr>
          </w:p>
        </w:tc>
        <w:tc>
          <w:tcPr>
            <w:tcW w:w="1020" w:type="dxa"/>
          </w:tcPr>
          <w:p w:rsidR="00DA45D9" w:rsidRDefault="00DA45D9">
            <w:pPr>
              <w:spacing w:line="460" w:lineRule="exact"/>
              <w:rPr>
                <w:rFonts w:ascii="Cambria Math" w:hAnsi="Cambria Math"/>
                <w:sz w:val="24"/>
              </w:rPr>
            </w:pPr>
          </w:p>
        </w:tc>
        <w:tc>
          <w:tcPr>
            <w:tcW w:w="1480" w:type="dxa"/>
          </w:tcPr>
          <w:p w:rsidR="00DA45D9" w:rsidRDefault="00DA45D9">
            <w:pPr>
              <w:spacing w:line="460" w:lineRule="exact"/>
              <w:rPr>
                <w:rFonts w:ascii="Cambria Math" w:hAnsi="Cambria Math"/>
                <w:sz w:val="24"/>
              </w:rPr>
            </w:pPr>
          </w:p>
        </w:tc>
        <w:tc>
          <w:tcPr>
            <w:tcW w:w="1020" w:type="dxa"/>
          </w:tcPr>
          <w:p w:rsidR="00DA45D9" w:rsidRDefault="00DA45D9">
            <w:pPr>
              <w:spacing w:line="460" w:lineRule="exact"/>
              <w:rPr>
                <w:rFonts w:ascii="Cambria Math" w:hAnsi="Cambria Math"/>
                <w:sz w:val="24"/>
              </w:rPr>
            </w:pPr>
          </w:p>
        </w:tc>
        <w:tc>
          <w:tcPr>
            <w:tcW w:w="921" w:type="dxa"/>
          </w:tcPr>
          <w:p w:rsidR="00DA45D9" w:rsidRDefault="00DA45D9">
            <w:pPr>
              <w:spacing w:line="460" w:lineRule="exact"/>
              <w:rPr>
                <w:rFonts w:ascii="Cambria Math" w:hAnsi="Cambria Math"/>
                <w:sz w:val="24"/>
              </w:rPr>
            </w:pPr>
          </w:p>
        </w:tc>
      </w:tr>
      <w:tr w:rsidR="00DA45D9">
        <w:trPr>
          <w:trHeight w:val="567"/>
          <w:jc w:val="center"/>
        </w:trPr>
        <w:tc>
          <w:tcPr>
            <w:tcW w:w="1162" w:type="dxa"/>
          </w:tcPr>
          <w:p w:rsidR="00DA45D9" w:rsidRDefault="00DA45D9">
            <w:pPr>
              <w:spacing w:line="460" w:lineRule="exact"/>
              <w:rPr>
                <w:rFonts w:ascii="Cambria Math" w:hAnsi="Cambria Math"/>
                <w:sz w:val="24"/>
              </w:rPr>
            </w:pPr>
          </w:p>
        </w:tc>
        <w:tc>
          <w:tcPr>
            <w:tcW w:w="1418" w:type="dxa"/>
          </w:tcPr>
          <w:p w:rsidR="00DA45D9" w:rsidRDefault="00DA45D9">
            <w:pPr>
              <w:spacing w:line="460" w:lineRule="exact"/>
              <w:rPr>
                <w:rFonts w:ascii="Cambria Math" w:hAnsi="Cambria Math"/>
                <w:sz w:val="24"/>
              </w:rPr>
            </w:pPr>
          </w:p>
        </w:tc>
        <w:tc>
          <w:tcPr>
            <w:tcW w:w="850" w:type="dxa"/>
          </w:tcPr>
          <w:p w:rsidR="00DA45D9" w:rsidRDefault="00DA45D9">
            <w:pPr>
              <w:spacing w:line="460" w:lineRule="exact"/>
              <w:rPr>
                <w:rFonts w:ascii="Cambria Math" w:hAnsi="Cambria Math"/>
                <w:sz w:val="24"/>
              </w:rPr>
            </w:pPr>
          </w:p>
        </w:tc>
        <w:tc>
          <w:tcPr>
            <w:tcW w:w="1058" w:type="dxa"/>
          </w:tcPr>
          <w:p w:rsidR="00DA45D9" w:rsidRDefault="00DA45D9">
            <w:pPr>
              <w:spacing w:line="460" w:lineRule="exact"/>
              <w:rPr>
                <w:rFonts w:ascii="Cambria Math" w:hAnsi="Cambria Math"/>
                <w:sz w:val="24"/>
              </w:rPr>
            </w:pPr>
          </w:p>
        </w:tc>
        <w:tc>
          <w:tcPr>
            <w:tcW w:w="880" w:type="dxa"/>
          </w:tcPr>
          <w:p w:rsidR="00DA45D9" w:rsidRDefault="00DA45D9">
            <w:pPr>
              <w:spacing w:line="460" w:lineRule="exact"/>
              <w:rPr>
                <w:rFonts w:ascii="Cambria Math" w:hAnsi="Cambria Math"/>
                <w:sz w:val="24"/>
              </w:rPr>
            </w:pPr>
          </w:p>
        </w:tc>
        <w:tc>
          <w:tcPr>
            <w:tcW w:w="1020" w:type="dxa"/>
          </w:tcPr>
          <w:p w:rsidR="00DA45D9" w:rsidRDefault="00DA45D9">
            <w:pPr>
              <w:spacing w:line="460" w:lineRule="exact"/>
              <w:rPr>
                <w:rFonts w:ascii="Cambria Math" w:hAnsi="Cambria Math"/>
                <w:sz w:val="24"/>
              </w:rPr>
            </w:pPr>
          </w:p>
        </w:tc>
        <w:tc>
          <w:tcPr>
            <w:tcW w:w="1480" w:type="dxa"/>
          </w:tcPr>
          <w:p w:rsidR="00DA45D9" w:rsidRDefault="00DA45D9">
            <w:pPr>
              <w:spacing w:line="460" w:lineRule="exact"/>
              <w:rPr>
                <w:rFonts w:ascii="Cambria Math" w:hAnsi="Cambria Math"/>
                <w:sz w:val="24"/>
              </w:rPr>
            </w:pPr>
          </w:p>
        </w:tc>
        <w:tc>
          <w:tcPr>
            <w:tcW w:w="1020" w:type="dxa"/>
          </w:tcPr>
          <w:p w:rsidR="00DA45D9" w:rsidRDefault="00DA45D9">
            <w:pPr>
              <w:spacing w:line="460" w:lineRule="exact"/>
              <w:rPr>
                <w:rFonts w:ascii="Cambria Math" w:hAnsi="Cambria Math"/>
                <w:sz w:val="24"/>
              </w:rPr>
            </w:pPr>
          </w:p>
        </w:tc>
        <w:tc>
          <w:tcPr>
            <w:tcW w:w="921" w:type="dxa"/>
          </w:tcPr>
          <w:p w:rsidR="00DA45D9" w:rsidRDefault="00DA45D9">
            <w:pPr>
              <w:spacing w:line="460" w:lineRule="exact"/>
              <w:rPr>
                <w:rFonts w:ascii="Cambria Math" w:hAnsi="Cambria Math"/>
                <w:sz w:val="24"/>
              </w:rPr>
            </w:pPr>
          </w:p>
        </w:tc>
      </w:tr>
      <w:tr w:rsidR="00DA45D9">
        <w:trPr>
          <w:trHeight w:val="567"/>
          <w:jc w:val="center"/>
        </w:trPr>
        <w:tc>
          <w:tcPr>
            <w:tcW w:w="1162" w:type="dxa"/>
          </w:tcPr>
          <w:p w:rsidR="00DA45D9" w:rsidRDefault="00DA45D9">
            <w:pPr>
              <w:spacing w:line="460" w:lineRule="exact"/>
              <w:rPr>
                <w:rFonts w:ascii="Cambria Math" w:hAnsi="Cambria Math"/>
                <w:sz w:val="24"/>
              </w:rPr>
            </w:pPr>
          </w:p>
        </w:tc>
        <w:tc>
          <w:tcPr>
            <w:tcW w:w="1418" w:type="dxa"/>
          </w:tcPr>
          <w:p w:rsidR="00DA45D9" w:rsidRDefault="00DA45D9">
            <w:pPr>
              <w:spacing w:line="460" w:lineRule="exact"/>
              <w:rPr>
                <w:rFonts w:ascii="Cambria Math" w:hAnsi="Cambria Math"/>
                <w:sz w:val="24"/>
              </w:rPr>
            </w:pPr>
          </w:p>
        </w:tc>
        <w:tc>
          <w:tcPr>
            <w:tcW w:w="850" w:type="dxa"/>
          </w:tcPr>
          <w:p w:rsidR="00DA45D9" w:rsidRDefault="00DA45D9">
            <w:pPr>
              <w:spacing w:line="460" w:lineRule="exact"/>
              <w:rPr>
                <w:rFonts w:ascii="Cambria Math" w:hAnsi="Cambria Math"/>
                <w:sz w:val="24"/>
              </w:rPr>
            </w:pPr>
          </w:p>
        </w:tc>
        <w:tc>
          <w:tcPr>
            <w:tcW w:w="1058" w:type="dxa"/>
          </w:tcPr>
          <w:p w:rsidR="00DA45D9" w:rsidRDefault="00DA45D9">
            <w:pPr>
              <w:spacing w:line="460" w:lineRule="exact"/>
              <w:rPr>
                <w:rFonts w:ascii="Cambria Math" w:hAnsi="Cambria Math"/>
                <w:sz w:val="24"/>
              </w:rPr>
            </w:pPr>
          </w:p>
        </w:tc>
        <w:tc>
          <w:tcPr>
            <w:tcW w:w="880" w:type="dxa"/>
          </w:tcPr>
          <w:p w:rsidR="00DA45D9" w:rsidRDefault="00DA45D9">
            <w:pPr>
              <w:spacing w:line="460" w:lineRule="exact"/>
              <w:rPr>
                <w:rFonts w:ascii="Cambria Math" w:hAnsi="Cambria Math"/>
                <w:sz w:val="24"/>
              </w:rPr>
            </w:pPr>
          </w:p>
        </w:tc>
        <w:tc>
          <w:tcPr>
            <w:tcW w:w="1020" w:type="dxa"/>
          </w:tcPr>
          <w:p w:rsidR="00DA45D9" w:rsidRDefault="00DA45D9">
            <w:pPr>
              <w:spacing w:line="460" w:lineRule="exact"/>
              <w:rPr>
                <w:rFonts w:ascii="Cambria Math" w:hAnsi="Cambria Math"/>
                <w:sz w:val="24"/>
              </w:rPr>
            </w:pPr>
          </w:p>
        </w:tc>
        <w:tc>
          <w:tcPr>
            <w:tcW w:w="1480" w:type="dxa"/>
          </w:tcPr>
          <w:p w:rsidR="00DA45D9" w:rsidRDefault="00DA45D9">
            <w:pPr>
              <w:spacing w:line="460" w:lineRule="exact"/>
              <w:rPr>
                <w:rFonts w:ascii="Cambria Math" w:hAnsi="Cambria Math"/>
                <w:sz w:val="24"/>
              </w:rPr>
            </w:pPr>
          </w:p>
        </w:tc>
        <w:tc>
          <w:tcPr>
            <w:tcW w:w="1020" w:type="dxa"/>
          </w:tcPr>
          <w:p w:rsidR="00DA45D9" w:rsidRDefault="00DA45D9">
            <w:pPr>
              <w:spacing w:line="460" w:lineRule="exact"/>
              <w:rPr>
                <w:rFonts w:ascii="Cambria Math" w:hAnsi="Cambria Math"/>
                <w:sz w:val="24"/>
              </w:rPr>
            </w:pPr>
          </w:p>
        </w:tc>
        <w:tc>
          <w:tcPr>
            <w:tcW w:w="921" w:type="dxa"/>
          </w:tcPr>
          <w:p w:rsidR="00DA45D9" w:rsidRDefault="00DA45D9">
            <w:pPr>
              <w:spacing w:line="460" w:lineRule="exact"/>
              <w:rPr>
                <w:rFonts w:ascii="Cambria Math" w:hAnsi="Cambria Math"/>
                <w:sz w:val="24"/>
              </w:rPr>
            </w:pPr>
          </w:p>
        </w:tc>
      </w:tr>
      <w:tr w:rsidR="00DA45D9">
        <w:trPr>
          <w:trHeight w:val="567"/>
          <w:jc w:val="center"/>
        </w:trPr>
        <w:tc>
          <w:tcPr>
            <w:tcW w:w="1162" w:type="dxa"/>
          </w:tcPr>
          <w:p w:rsidR="00DA45D9" w:rsidRDefault="00DA45D9">
            <w:pPr>
              <w:spacing w:line="460" w:lineRule="exact"/>
              <w:rPr>
                <w:rFonts w:ascii="Cambria Math" w:hAnsi="Cambria Math"/>
                <w:sz w:val="24"/>
              </w:rPr>
            </w:pPr>
          </w:p>
        </w:tc>
        <w:tc>
          <w:tcPr>
            <w:tcW w:w="1418" w:type="dxa"/>
          </w:tcPr>
          <w:p w:rsidR="00DA45D9" w:rsidRDefault="00DA45D9">
            <w:pPr>
              <w:spacing w:line="460" w:lineRule="exact"/>
              <w:rPr>
                <w:rFonts w:ascii="Cambria Math" w:hAnsi="Cambria Math"/>
                <w:sz w:val="24"/>
              </w:rPr>
            </w:pPr>
          </w:p>
        </w:tc>
        <w:tc>
          <w:tcPr>
            <w:tcW w:w="850" w:type="dxa"/>
          </w:tcPr>
          <w:p w:rsidR="00DA45D9" w:rsidRDefault="00DA45D9">
            <w:pPr>
              <w:spacing w:line="460" w:lineRule="exact"/>
              <w:rPr>
                <w:rFonts w:ascii="Cambria Math" w:hAnsi="Cambria Math"/>
                <w:sz w:val="24"/>
              </w:rPr>
            </w:pPr>
          </w:p>
        </w:tc>
        <w:tc>
          <w:tcPr>
            <w:tcW w:w="1058" w:type="dxa"/>
          </w:tcPr>
          <w:p w:rsidR="00DA45D9" w:rsidRDefault="00DA45D9">
            <w:pPr>
              <w:spacing w:line="460" w:lineRule="exact"/>
              <w:rPr>
                <w:rFonts w:ascii="Cambria Math" w:hAnsi="Cambria Math"/>
                <w:sz w:val="24"/>
              </w:rPr>
            </w:pPr>
          </w:p>
        </w:tc>
        <w:tc>
          <w:tcPr>
            <w:tcW w:w="880" w:type="dxa"/>
          </w:tcPr>
          <w:p w:rsidR="00DA45D9" w:rsidRDefault="00DA45D9">
            <w:pPr>
              <w:spacing w:line="460" w:lineRule="exact"/>
              <w:rPr>
                <w:rFonts w:ascii="Cambria Math" w:hAnsi="Cambria Math"/>
                <w:sz w:val="24"/>
              </w:rPr>
            </w:pPr>
          </w:p>
        </w:tc>
        <w:tc>
          <w:tcPr>
            <w:tcW w:w="1020" w:type="dxa"/>
          </w:tcPr>
          <w:p w:rsidR="00DA45D9" w:rsidRDefault="00DA45D9">
            <w:pPr>
              <w:spacing w:line="460" w:lineRule="exact"/>
              <w:rPr>
                <w:rFonts w:ascii="Cambria Math" w:hAnsi="Cambria Math"/>
                <w:sz w:val="24"/>
              </w:rPr>
            </w:pPr>
          </w:p>
        </w:tc>
        <w:tc>
          <w:tcPr>
            <w:tcW w:w="1480" w:type="dxa"/>
          </w:tcPr>
          <w:p w:rsidR="00DA45D9" w:rsidRDefault="00DA45D9">
            <w:pPr>
              <w:spacing w:line="460" w:lineRule="exact"/>
              <w:rPr>
                <w:rFonts w:ascii="Cambria Math" w:hAnsi="Cambria Math"/>
                <w:sz w:val="24"/>
              </w:rPr>
            </w:pPr>
          </w:p>
        </w:tc>
        <w:tc>
          <w:tcPr>
            <w:tcW w:w="1020" w:type="dxa"/>
          </w:tcPr>
          <w:p w:rsidR="00DA45D9" w:rsidRDefault="00DA45D9">
            <w:pPr>
              <w:spacing w:line="460" w:lineRule="exact"/>
              <w:rPr>
                <w:rFonts w:ascii="Cambria Math" w:hAnsi="Cambria Math"/>
                <w:sz w:val="24"/>
              </w:rPr>
            </w:pPr>
          </w:p>
        </w:tc>
        <w:tc>
          <w:tcPr>
            <w:tcW w:w="921" w:type="dxa"/>
          </w:tcPr>
          <w:p w:rsidR="00DA45D9" w:rsidRDefault="00DA45D9">
            <w:pPr>
              <w:spacing w:line="460" w:lineRule="exact"/>
              <w:rPr>
                <w:rFonts w:ascii="Cambria Math" w:hAnsi="Cambria Math"/>
                <w:sz w:val="24"/>
              </w:rPr>
            </w:pPr>
          </w:p>
        </w:tc>
      </w:tr>
      <w:tr w:rsidR="00DA45D9">
        <w:trPr>
          <w:trHeight w:val="567"/>
          <w:jc w:val="center"/>
        </w:trPr>
        <w:tc>
          <w:tcPr>
            <w:tcW w:w="1162" w:type="dxa"/>
          </w:tcPr>
          <w:p w:rsidR="00DA45D9" w:rsidRDefault="00DA45D9">
            <w:pPr>
              <w:spacing w:line="460" w:lineRule="exact"/>
              <w:rPr>
                <w:rFonts w:ascii="Cambria Math" w:hAnsi="Cambria Math"/>
                <w:sz w:val="24"/>
              </w:rPr>
            </w:pPr>
          </w:p>
        </w:tc>
        <w:tc>
          <w:tcPr>
            <w:tcW w:w="1418" w:type="dxa"/>
          </w:tcPr>
          <w:p w:rsidR="00DA45D9" w:rsidRDefault="00DA45D9">
            <w:pPr>
              <w:spacing w:line="460" w:lineRule="exact"/>
              <w:rPr>
                <w:rFonts w:ascii="Cambria Math" w:hAnsi="Cambria Math"/>
                <w:sz w:val="24"/>
              </w:rPr>
            </w:pPr>
          </w:p>
        </w:tc>
        <w:tc>
          <w:tcPr>
            <w:tcW w:w="850" w:type="dxa"/>
          </w:tcPr>
          <w:p w:rsidR="00DA45D9" w:rsidRDefault="00DA45D9">
            <w:pPr>
              <w:spacing w:line="460" w:lineRule="exact"/>
              <w:rPr>
                <w:rFonts w:ascii="Cambria Math" w:hAnsi="Cambria Math"/>
                <w:sz w:val="24"/>
              </w:rPr>
            </w:pPr>
          </w:p>
        </w:tc>
        <w:tc>
          <w:tcPr>
            <w:tcW w:w="1058" w:type="dxa"/>
          </w:tcPr>
          <w:p w:rsidR="00DA45D9" w:rsidRDefault="00DA45D9">
            <w:pPr>
              <w:spacing w:line="460" w:lineRule="exact"/>
              <w:rPr>
                <w:rFonts w:ascii="Cambria Math" w:hAnsi="Cambria Math"/>
                <w:sz w:val="24"/>
              </w:rPr>
            </w:pPr>
          </w:p>
        </w:tc>
        <w:tc>
          <w:tcPr>
            <w:tcW w:w="880" w:type="dxa"/>
          </w:tcPr>
          <w:p w:rsidR="00DA45D9" w:rsidRDefault="00DA45D9">
            <w:pPr>
              <w:spacing w:line="460" w:lineRule="exact"/>
              <w:rPr>
                <w:rFonts w:ascii="Cambria Math" w:hAnsi="Cambria Math"/>
                <w:sz w:val="24"/>
              </w:rPr>
            </w:pPr>
          </w:p>
        </w:tc>
        <w:tc>
          <w:tcPr>
            <w:tcW w:w="1020" w:type="dxa"/>
          </w:tcPr>
          <w:p w:rsidR="00DA45D9" w:rsidRDefault="00DA45D9">
            <w:pPr>
              <w:spacing w:line="460" w:lineRule="exact"/>
              <w:rPr>
                <w:rFonts w:ascii="Cambria Math" w:hAnsi="Cambria Math"/>
                <w:sz w:val="24"/>
              </w:rPr>
            </w:pPr>
          </w:p>
        </w:tc>
        <w:tc>
          <w:tcPr>
            <w:tcW w:w="1480" w:type="dxa"/>
          </w:tcPr>
          <w:p w:rsidR="00DA45D9" w:rsidRDefault="00DA45D9">
            <w:pPr>
              <w:spacing w:line="460" w:lineRule="exact"/>
              <w:rPr>
                <w:rFonts w:ascii="Cambria Math" w:hAnsi="Cambria Math"/>
                <w:sz w:val="24"/>
              </w:rPr>
            </w:pPr>
          </w:p>
        </w:tc>
        <w:tc>
          <w:tcPr>
            <w:tcW w:w="1020" w:type="dxa"/>
          </w:tcPr>
          <w:p w:rsidR="00DA45D9" w:rsidRDefault="00DA45D9">
            <w:pPr>
              <w:spacing w:line="460" w:lineRule="exact"/>
              <w:rPr>
                <w:rFonts w:ascii="Cambria Math" w:hAnsi="Cambria Math"/>
                <w:sz w:val="24"/>
              </w:rPr>
            </w:pPr>
          </w:p>
        </w:tc>
        <w:tc>
          <w:tcPr>
            <w:tcW w:w="921" w:type="dxa"/>
          </w:tcPr>
          <w:p w:rsidR="00DA45D9" w:rsidRDefault="00DA45D9">
            <w:pPr>
              <w:spacing w:line="460" w:lineRule="exact"/>
              <w:rPr>
                <w:rFonts w:ascii="Cambria Math" w:hAnsi="Cambria Math"/>
                <w:sz w:val="24"/>
              </w:rPr>
            </w:pPr>
          </w:p>
        </w:tc>
      </w:tr>
      <w:tr w:rsidR="00DA45D9">
        <w:trPr>
          <w:trHeight w:val="567"/>
          <w:jc w:val="center"/>
        </w:trPr>
        <w:tc>
          <w:tcPr>
            <w:tcW w:w="1162" w:type="dxa"/>
          </w:tcPr>
          <w:p w:rsidR="00DA45D9" w:rsidRDefault="00DA45D9">
            <w:pPr>
              <w:spacing w:line="460" w:lineRule="exact"/>
              <w:rPr>
                <w:rFonts w:ascii="Cambria Math" w:hAnsi="Cambria Math"/>
                <w:sz w:val="24"/>
              </w:rPr>
            </w:pPr>
          </w:p>
        </w:tc>
        <w:tc>
          <w:tcPr>
            <w:tcW w:w="1418" w:type="dxa"/>
          </w:tcPr>
          <w:p w:rsidR="00DA45D9" w:rsidRDefault="00DA45D9">
            <w:pPr>
              <w:spacing w:line="460" w:lineRule="exact"/>
              <w:rPr>
                <w:rFonts w:ascii="Cambria Math" w:hAnsi="Cambria Math"/>
                <w:sz w:val="24"/>
              </w:rPr>
            </w:pPr>
          </w:p>
        </w:tc>
        <w:tc>
          <w:tcPr>
            <w:tcW w:w="850" w:type="dxa"/>
          </w:tcPr>
          <w:p w:rsidR="00DA45D9" w:rsidRDefault="00DA45D9">
            <w:pPr>
              <w:spacing w:line="460" w:lineRule="exact"/>
              <w:rPr>
                <w:rFonts w:ascii="Cambria Math" w:hAnsi="Cambria Math"/>
                <w:sz w:val="24"/>
              </w:rPr>
            </w:pPr>
          </w:p>
        </w:tc>
        <w:tc>
          <w:tcPr>
            <w:tcW w:w="1058" w:type="dxa"/>
          </w:tcPr>
          <w:p w:rsidR="00DA45D9" w:rsidRDefault="00DA45D9">
            <w:pPr>
              <w:spacing w:line="460" w:lineRule="exact"/>
              <w:rPr>
                <w:rFonts w:ascii="Cambria Math" w:hAnsi="Cambria Math"/>
                <w:sz w:val="24"/>
              </w:rPr>
            </w:pPr>
          </w:p>
        </w:tc>
        <w:tc>
          <w:tcPr>
            <w:tcW w:w="880" w:type="dxa"/>
          </w:tcPr>
          <w:p w:rsidR="00DA45D9" w:rsidRDefault="00DA45D9">
            <w:pPr>
              <w:spacing w:line="460" w:lineRule="exact"/>
              <w:rPr>
                <w:rFonts w:ascii="Cambria Math" w:hAnsi="Cambria Math"/>
                <w:sz w:val="24"/>
              </w:rPr>
            </w:pPr>
          </w:p>
        </w:tc>
        <w:tc>
          <w:tcPr>
            <w:tcW w:w="1020" w:type="dxa"/>
          </w:tcPr>
          <w:p w:rsidR="00DA45D9" w:rsidRDefault="00DA45D9">
            <w:pPr>
              <w:spacing w:line="460" w:lineRule="exact"/>
              <w:rPr>
                <w:rFonts w:ascii="Cambria Math" w:hAnsi="Cambria Math"/>
                <w:sz w:val="24"/>
              </w:rPr>
            </w:pPr>
          </w:p>
        </w:tc>
        <w:tc>
          <w:tcPr>
            <w:tcW w:w="1480" w:type="dxa"/>
          </w:tcPr>
          <w:p w:rsidR="00DA45D9" w:rsidRDefault="00DA45D9">
            <w:pPr>
              <w:spacing w:line="460" w:lineRule="exact"/>
              <w:rPr>
                <w:rFonts w:ascii="Cambria Math" w:hAnsi="Cambria Math"/>
                <w:sz w:val="24"/>
              </w:rPr>
            </w:pPr>
          </w:p>
        </w:tc>
        <w:tc>
          <w:tcPr>
            <w:tcW w:w="1020" w:type="dxa"/>
          </w:tcPr>
          <w:p w:rsidR="00DA45D9" w:rsidRDefault="00DA45D9">
            <w:pPr>
              <w:spacing w:line="460" w:lineRule="exact"/>
              <w:rPr>
                <w:rFonts w:ascii="Cambria Math" w:hAnsi="Cambria Math"/>
                <w:sz w:val="24"/>
              </w:rPr>
            </w:pPr>
          </w:p>
        </w:tc>
        <w:tc>
          <w:tcPr>
            <w:tcW w:w="921" w:type="dxa"/>
          </w:tcPr>
          <w:p w:rsidR="00DA45D9" w:rsidRDefault="00DA45D9">
            <w:pPr>
              <w:spacing w:line="460" w:lineRule="exact"/>
              <w:rPr>
                <w:rFonts w:ascii="Cambria Math" w:hAnsi="Cambria Math"/>
                <w:sz w:val="24"/>
              </w:rPr>
            </w:pPr>
          </w:p>
        </w:tc>
      </w:tr>
      <w:tr w:rsidR="00DA45D9">
        <w:trPr>
          <w:trHeight w:val="567"/>
          <w:jc w:val="center"/>
        </w:trPr>
        <w:tc>
          <w:tcPr>
            <w:tcW w:w="1162" w:type="dxa"/>
          </w:tcPr>
          <w:p w:rsidR="00DA45D9" w:rsidRDefault="00DA45D9">
            <w:pPr>
              <w:spacing w:line="460" w:lineRule="exact"/>
              <w:rPr>
                <w:rFonts w:ascii="Cambria Math" w:hAnsi="Cambria Math"/>
                <w:sz w:val="24"/>
              </w:rPr>
            </w:pPr>
          </w:p>
        </w:tc>
        <w:tc>
          <w:tcPr>
            <w:tcW w:w="1418" w:type="dxa"/>
          </w:tcPr>
          <w:p w:rsidR="00DA45D9" w:rsidRDefault="00DA45D9">
            <w:pPr>
              <w:spacing w:line="460" w:lineRule="exact"/>
              <w:rPr>
                <w:rFonts w:ascii="Cambria Math" w:hAnsi="Cambria Math"/>
                <w:sz w:val="24"/>
              </w:rPr>
            </w:pPr>
          </w:p>
        </w:tc>
        <w:tc>
          <w:tcPr>
            <w:tcW w:w="850" w:type="dxa"/>
          </w:tcPr>
          <w:p w:rsidR="00DA45D9" w:rsidRDefault="00DA45D9">
            <w:pPr>
              <w:spacing w:line="460" w:lineRule="exact"/>
              <w:rPr>
                <w:rFonts w:ascii="Cambria Math" w:hAnsi="Cambria Math"/>
                <w:sz w:val="24"/>
              </w:rPr>
            </w:pPr>
          </w:p>
        </w:tc>
        <w:tc>
          <w:tcPr>
            <w:tcW w:w="1058" w:type="dxa"/>
          </w:tcPr>
          <w:p w:rsidR="00DA45D9" w:rsidRDefault="00DA45D9">
            <w:pPr>
              <w:spacing w:line="460" w:lineRule="exact"/>
              <w:rPr>
                <w:rFonts w:ascii="Cambria Math" w:hAnsi="Cambria Math"/>
                <w:sz w:val="24"/>
              </w:rPr>
            </w:pPr>
          </w:p>
        </w:tc>
        <w:tc>
          <w:tcPr>
            <w:tcW w:w="880" w:type="dxa"/>
          </w:tcPr>
          <w:p w:rsidR="00DA45D9" w:rsidRDefault="00DA45D9">
            <w:pPr>
              <w:spacing w:line="460" w:lineRule="exact"/>
              <w:rPr>
                <w:rFonts w:ascii="Cambria Math" w:hAnsi="Cambria Math"/>
                <w:sz w:val="24"/>
              </w:rPr>
            </w:pPr>
          </w:p>
        </w:tc>
        <w:tc>
          <w:tcPr>
            <w:tcW w:w="1020" w:type="dxa"/>
          </w:tcPr>
          <w:p w:rsidR="00DA45D9" w:rsidRDefault="00DA45D9">
            <w:pPr>
              <w:spacing w:line="460" w:lineRule="exact"/>
              <w:rPr>
                <w:rFonts w:ascii="Cambria Math" w:hAnsi="Cambria Math"/>
                <w:sz w:val="24"/>
              </w:rPr>
            </w:pPr>
          </w:p>
        </w:tc>
        <w:tc>
          <w:tcPr>
            <w:tcW w:w="1480" w:type="dxa"/>
          </w:tcPr>
          <w:p w:rsidR="00DA45D9" w:rsidRDefault="00DA45D9">
            <w:pPr>
              <w:spacing w:line="460" w:lineRule="exact"/>
              <w:rPr>
                <w:rFonts w:ascii="Cambria Math" w:hAnsi="Cambria Math"/>
                <w:sz w:val="24"/>
              </w:rPr>
            </w:pPr>
          </w:p>
        </w:tc>
        <w:tc>
          <w:tcPr>
            <w:tcW w:w="1020" w:type="dxa"/>
          </w:tcPr>
          <w:p w:rsidR="00DA45D9" w:rsidRDefault="00DA45D9">
            <w:pPr>
              <w:spacing w:line="460" w:lineRule="exact"/>
              <w:rPr>
                <w:rFonts w:ascii="Cambria Math" w:hAnsi="Cambria Math"/>
                <w:sz w:val="24"/>
              </w:rPr>
            </w:pPr>
          </w:p>
        </w:tc>
        <w:tc>
          <w:tcPr>
            <w:tcW w:w="921" w:type="dxa"/>
          </w:tcPr>
          <w:p w:rsidR="00DA45D9" w:rsidRDefault="00DA45D9">
            <w:pPr>
              <w:spacing w:line="460" w:lineRule="exact"/>
              <w:rPr>
                <w:rFonts w:ascii="Cambria Math" w:hAnsi="Cambria Math"/>
                <w:sz w:val="24"/>
              </w:rPr>
            </w:pPr>
          </w:p>
        </w:tc>
      </w:tr>
      <w:tr w:rsidR="00DA45D9">
        <w:trPr>
          <w:trHeight w:val="567"/>
          <w:jc w:val="center"/>
        </w:trPr>
        <w:tc>
          <w:tcPr>
            <w:tcW w:w="1162" w:type="dxa"/>
          </w:tcPr>
          <w:p w:rsidR="00DA45D9" w:rsidRDefault="00DA45D9">
            <w:pPr>
              <w:spacing w:line="460" w:lineRule="exact"/>
              <w:rPr>
                <w:rFonts w:ascii="Cambria Math" w:hAnsi="Cambria Math"/>
                <w:sz w:val="24"/>
              </w:rPr>
            </w:pPr>
          </w:p>
        </w:tc>
        <w:tc>
          <w:tcPr>
            <w:tcW w:w="1418" w:type="dxa"/>
          </w:tcPr>
          <w:p w:rsidR="00DA45D9" w:rsidRDefault="00DA45D9">
            <w:pPr>
              <w:spacing w:line="460" w:lineRule="exact"/>
              <w:rPr>
                <w:rFonts w:ascii="Cambria Math" w:hAnsi="Cambria Math"/>
                <w:sz w:val="24"/>
              </w:rPr>
            </w:pPr>
          </w:p>
        </w:tc>
        <w:tc>
          <w:tcPr>
            <w:tcW w:w="850" w:type="dxa"/>
          </w:tcPr>
          <w:p w:rsidR="00DA45D9" w:rsidRDefault="00DA45D9">
            <w:pPr>
              <w:spacing w:line="460" w:lineRule="exact"/>
              <w:rPr>
                <w:rFonts w:ascii="Cambria Math" w:hAnsi="Cambria Math"/>
                <w:sz w:val="24"/>
              </w:rPr>
            </w:pPr>
          </w:p>
        </w:tc>
        <w:tc>
          <w:tcPr>
            <w:tcW w:w="1058" w:type="dxa"/>
          </w:tcPr>
          <w:p w:rsidR="00DA45D9" w:rsidRDefault="00DA45D9">
            <w:pPr>
              <w:spacing w:line="460" w:lineRule="exact"/>
              <w:rPr>
                <w:rFonts w:ascii="Cambria Math" w:hAnsi="Cambria Math"/>
                <w:sz w:val="24"/>
              </w:rPr>
            </w:pPr>
          </w:p>
        </w:tc>
        <w:tc>
          <w:tcPr>
            <w:tcW w:w="880" w:type="dxa"/>
          </w:tcPr>
          <w:p w:rsidR="00DA45D9" w:rsidRDefault="00DA45D9">
            <w:pPr>
              <w:spacing w:line="460" w:lineRule="exact"/>
              <w:rPr>
                <w:rFonts w:ascii="Cambria Math" w:hAnsi="Cambria Math"/>
                <w:sz w:val="24"/>
              </w:rPr>
            </w:pPr>
          </w:p>
        </w:tc>
        <w:tc>
          <w:tcPr>
            <w:tcW w:w="1020" w:type="dxa"/>
          </w:tcPr>
          <w:p w:rsidR="00DA45D9" w:rsidRDefault="00DA45D9">
            <w:pPr>
              <w:spacing w:line="460" w:lineRule="exact"/>
              <w:rPr>
                <w:rFonts w:ascii="Cambria Math" w:hAnsi="Cambria Math"/>
                <w:sz w:val="24"/>
              </w:rPr>
            </w:pPr>
          </w:p>
        </w:tc>
        <w:tc>
          <w:tcPr>
            <w:tcW w:w="1480" w:type="dxa"/>
          </w:tcPr>
          <w:p w:rsidR="00DA45D9" w:rsidRDefault="00DA45D9">
            <w:pPr>
              <w:spacing w:line="460" w:lineRule="exact"/>
              <w:rPr>
                <w:rFonts w:ascii="Cambria Math" w:hAnsi="Cambria Math"/>
                <w:sz w:val="24"/>
              </w:rPr>
            </w:pPr>
          </w:p>
        </w:tc>
        <w:tc>
          <w:tcPr>
            <w:tcW w:w="1020" w:type="dxa"/>
          </w:tcPr>
          <w:p w:rsidR="00DA45D9" w:rsidRDefault="00DA45D9">
            <w:pPr>
              <w:spacing w:line="460" w:lineRule="exact"/>
              <w:rPr>
                <w:rFonts w:ascii="Cambria Math" w:hAnsi="Cambria Math"/>
                <w:sz w:val="24"/>
              </w:rPr>
            </w:pPr>
          </w:p>
        </w:tc>
        <w:tc>
          <w:tcPr>
            <w:tcW w:w="921" w:type="dxa"/>
          </w:tcPr>
          <w:p w:rsidR="00DA45D9" w:rsidRDefault="00DA45D9">
            <w:pPr>
              <w:spacing w:line="460" w:lineRule="exact"/>
              <w:rPr>
                <w:rFonts w:ascii="Cambria Math" w:hAnsi="Cambria Math"/>
                <w:sz w:val="24"/>
              </w:rPr>
            </w:pPr>
          </w:p>
        </w:tc>
      </w:tr>
      <w:tr w:rsidR="00DA45D9">
        <w:trPr>
          <w:trHeight w:val="567"/>
          <w:jc w:val="center"/>
        </w:trPr>
        <w:tc>
          <w:tcPr>
            <w:tcW w:w="1162" w:type="dxa"/>
            <w:tcBorders>
              <w:bottom w:val="single" w:sz="12" w:space="0" w:color="auto"/>
            </w:tcBorders>
          </w:tcPr>
          <w:p w:rsidR="00DA45D9" w:rsidRDefault="00DA45D9">
            <w:pPr>
              <w:spacing w:line="460" w:lineRule="exact"/>
              <w:rPr>
                <w:rFonts w:ascii="Cambria Math" w:hAnsi="Cambria Math"/>
                <w:sz w:val="24"/>
              </w:rPr>
            </w:pPr>
          </w:p>
        </w:tc>
        <w:tc>
          <w:tcPr>
            <w:tcW w:w="1418" w:type="dxa"/>
            <w:tcBorders>
              <w:bottom w:val="single" w:sz="12" w:space="0" w:color="auto"/>
            </w:tcBorders>
          </w:tcPr>
          <w:p w:rsidR="00DA45D9" w:rsidRDefault="00DA45D9">
            <w:pPr>
              <w:spacing w:line="460" w:lineRule="exact"/>
              <w:rPr>
                <w:rFonts w:ascii="Cambria Math" w:hAnsi="Cambria Math"/>
                <w:sz w:val="24"/>
              </w:rPr>
            </w:pPr>
          </w:p>
        </w:tc>
        <w:tc>
          <w:tcPr>
            <w:tcW w:w="850" w:type="dxa"/>
            <w:tcBorders>
              <w:bottom w:val="single" w:sz="12" w:space="0" w:color="auto"/>
            </w:tcBorders>
          </w:tcPr>
          <w:p w:rsidR="00DA45D9" w:rsidRDefault="00DA45D9">
            <w:pPr>
              <w:spacing w:line="460" w:lineRule="exact"/>
              <w:rPr>
                <w:rFonts w:ascii="Cambria Math" w:hAnsi="Cambria Math"/>
                <w:sz w:val="24"/>
              </w:rPr>
            </w:pPr>
          </w:p>
        </w:tc>
        <w:tc>
          <w:tcPr>
            <w:tcW w:w="1058" w:type="dxa"/>
            <w:tcBorders>
              <w:bottom w:val="single" w:sz="12" w:space="0" w:color="auto"/>
            </w:tcBorders>
          </w:tcPr>
          <w:p w:rsidR="00DA45D9" w:rsidRDefault="00DA45D9">
            <w:pPr>
              <w:spacing w:line="460" w:lineRule="exact"/>
              <w:rPr>
                <w:rFonts w:ascii="Cambria Math" w:hAnsi="Cambria Math"/>
                <w:sz w:val="24"/>
              </w:rPr>
            </w:pPr>
          </w:p>
        </w:tc>
        <w:tc>
          <w:tcPr>
            <w:tcW w:w="880" w:type="dxa"/>
            <w:tcBorders>
              <w:bottom w:val="single" w:sz="12" w:space="0" w:color="auto"/>
            </w:tcBorders>
          </w:tcPr>
          <w:p w:rsidR="00DA45D9" w:rsidRDefault="00DA45D9">
            <w:pPr>
              <w:spacing w:line="460" w:lineRule="exact"/>
              <w:rPr>
                <w:rFonts w:ascii="Cambria Math" w:hAnsi="Cambria Math"/>
                <w:sz w:val="24"/>
              </w:rPr>
            </w:pPr>
          </w:p>
        </w:tc>
        <w:tc>
          <w:tcPr>
            <w:tcW w:w="1020" w:type="dxa"/>
            <w:tcBorders>
              <w:bottom w:val="single" w:sz="12" w:space="0" w:color="auto"/>
            </w:tcBorders>
          </w:tcPr>
          <w:p w:rsidR="00DA45D9" w:rsidRDefault="00DA45D9">
            <w:pPr>
              <w:spacing w:line="460" w:lineRule="exact"/>
              <w:rPr>
                <w:rFonts w:ascii="Cambria Math" w:hAnsi="Cambria Math"/>
                <w:sz w:val="24"/>
              </w:rPr>
            </w:pPr>
          </w:p>
        </w:tc>
        <w:tc>
          <w:tcPr>
            <w:tcW w:w="1480" w:type="dxa"/>
            <w:tcBorders>
              <w:bottom w:val="single" w:sz="12" w:space="0" w:color="auto"/>
            </w:tcBorders>
          </w:tcPr>
          <w:p w:rsidR="00DA45D9" w:rsidRDefault="00DA45D9">
            <w:pPr>
              <w:spacing w:line="460" w:lineRule="exact"/>
              <w:rPr>
                <w:rFonts w:ascii="Cambria Math" w:hAnsi="Cambria Math"/>
                <w:sz w:val="24"/>
              </w:rPr>
            </w:pPr>
          </w:p>
        </w:tc>
        <w:tc>
          <w:tcPr>
            <w:tcW w:w="1020" w:type="dxa"/>
            <w:tcBorders>
              <w:bottom w:val="single" w:sz="12" w:space="0" w:color="auto"/>
            </w:tcBorders>
          </w:tcPr>
          <w:p w:rsidR="00DA45D9" w:rsidRDefault="00DA45D9">
            <w:pPr>
              <w:spacing w:line="460" w:lineRule="exact"/>
              <w:rPr>
                <w:rFonts w:ascii="Cambria Math" w:hAnsi="Cambria Math"/>
                <w:sz w:val="24"/>
              </w:rPr>
            </w:pPr>
          </w:p>
        </w:tc>
        <w:tc>
          <w:tcPr>
            <w:tcW w:w="921" w:type="dxa"/>
            <w:tcBorders>
              <w:bottom w:val="single" w:sz="12" w:space="0" w:color="auto"/>
            </w:tcBorders>
          </w:tcPr>
          <w:p w:rsidR="00DA45D9" w:rsidRDefault="00DA45D9">
            <w:pPr>
              <w:spacing w:line="460" w:lineRule="exact"/>
              <w:rPr>
                <w:rFonts w:ascii="Cambria Math" w:hAnsi="Cambria Math"/>
                <w:sz w:val="24"/>
              </w:rPr>
            </w:pPr>
          </w:p>
        </w:tc>
      </w:tr>
    </w:tbl>
    <w:p w:rsidR="00DA45D9" w:rsidRDefault="00DA45D9">
      <w:pPr>
        <w:spacing w:line="460" w:lineRule="exact"/>
        <w:rPr>
          <w:rFonts w:ascii="Cambria Math" w:hAnsi="Cambria Math"/>
          <w:sz w:val="24"/>
        </w:rPr>
      </w:pPr>
    </w:p>
    <w:p w:rsidR="00DA45D9" w:rsidRDefault="00907717">
      <w:pPr>
        <w:spacing w:line="360" w:lineRule="auto"/>
        <w:rPr>
          <w:rFonts w:ascii="宋体" w:hAnsi="宋体"/>
          <w:sz w:val="24"/>
        </w:rPr>
      </w:pPr>
      <w:r>
        <w:rPr>
          <w:rFonts w:ascii="Cambria Math" w:hAnsi="Cambria Math"/>
          <w:sz w:val="24"/>
        </w:rPr>
        <w:br w:type="page"/>
      </w:r>
      <w:r>
        <w:rPr>
          <w:rFonts w:ascii="宋体" w:hAnsi="宋体" w:hint="eastAsia"/>
          <w:sz w:val="24"/>
        </w:rPr>
        <w:lastRenderedPageBreak/>
        <w:t>附件</w:t>
      </w:r>
      <w:r>
        <w:rPr>
          <w:rFonts w:ascii="宋体" w:hAnsi="宋体"/>
          <w:sz w:val="24"/>
        </w:rPr>
        <w:t>5</w:t>
      </w:r>
      <w:r>
        <w:rPr>
          <w:rFonts w:ascii="宋体" w:hAnsi="宋体" w:hint="eastAsia"/>
          <w:sz w:val="24"/>
        </w:rPr>
        <w:t>：</w:t>
      </w:r>
    </w:p>
    <w:p w:rsidR="00DA45D9" w:rsidRDefault="00907717">
      <w:pPr>
        <w:spacing w:beforeLines="50" w:before="156" w:afterLines="50" w:after="156" w:line="360" w:lineRule="auto"/>
        <w:jc w:val="center"/>
        <w:rPr>
          <w:rFonts w:ascii="宋体" w:hAnsi="宋体"/>
          <w:b/>
          <w:sz w:val="32"/>
          <w:szCs w:val="32"/>
        </w:rPr>
      </w:pPr>
      <w:r>
        <w:rPr>
          <w:rFonts w:ascii="宋体" w:hAnsi="宋体" w:hint="eastAsia"/>
          <w:b/>
          <w:sz w:val="32"/>
          <w:szCs w:val="32"/>
        </w:rPr>
        <w:t>承包人主要施工管理人员表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843"/>
        <w:gridCol w:w="1418"/>
        <w:gridCol w:w="1134"/>
        <w:gridCol w:w="1134"/>
        <w:gridCol w:w="4252"/>
      </w:tblGrid>
      <w:tr w:rsidR="00DA45D9">
        <w:trPr>
          <w:jc w:val="center"/>
        </w:trPr>
        <w:tc>
          <w:tcPr>
            <w:tcW w:w="1843" w:type="dxa"/>
            <w:tcBorders>
              <w:top w:val="single" w:sz="12" w:space="0" w:color="auto"/>
              <w:left w:val="single" w:sz="12" w:space="0" w:color="auto"/>
              <w:bottom w:val="double" w:sz="6" w:space="0" w:color="auto"/>
              <w:right w:val="single" w:sz="6" w:space="0" w:color="auto"/>
            </w:tcBorders>
            <w:vAlign w:val="center"/>
          </w:tcPr>
          <w:p w:rsidR="00DA45D9" w:rsidRDefault="00907717">
            <w:pPr>
              <w:keepNext/>
              <w:spacing w:line="360" w:lineRule="auto"/>
              <w:ind w:right="63"/>
              <w:jc w:val="center"/>
              <w:rPr>
                <w:rFonts w:ascii="宋体" w:hAnsi="宋体"/>
                <w:sz w:val="24"/>
              </w:rPr>
            </w:pPr>
            <w:r>
              <w:rPr>
                <w:rFonts w:ascii="宋体" w:hAnsi="宋体" w:hint="eastAsia"/>
                <w:sz w:val="24"/>
              </w:rPr>
              <w:t>名称</w:t>
            </w:r>
          </w:p>
        </w:tc>
        <w:tc>
          <w:tcPr>
            <w:tcW w:w="1418" w:type="dxa"/>
            <w:tcBorders>
              <w:top w:val="single" w:sz="12" w:space="0" w:color="auto"/>
              <w:left w:val="single" w:sz="6" w:space="0" w:color="auto"/>
              <w:bottom w:val="double" w:sz="6" w:space="0" w:color="auto"/>
              <w:right w:val="single" w:sz="6" w:space="0" w:color="auto"/>
            </w:tcBorders>
            <w:vAlign w:val="center"/>
          </w:tcPr>
          <w:p w:rsidR="00DA45D9" w:rsidRDefault="00907717">
            <w:pPr>
              <w:keepNext/>
              <w:spacing w:line="360" w:lineRule="auto"/>
              <w:ind w:right="63"/>
              <w:jc w:val="center"/>
              <w:rPr>
                <w:rFonts w:ascii="宋体" w:hAnsi="宋体"/>
                <w:sz w:val="24"/>
              </w:rPr>
            </w:pPr>
            <w:r>
              <w:rPr>
                <w:rFonts w:ascii="宋体" w:hAnsi="宋体" w:hint="eastAsia"/>
                <w:sz w:val="24"/>
              </w:rPr>
              <w:t>姓名</w:t>
            </w:r>
          </w:p>
        </w:tc>
        <w:tc>
          <w:tcPr>
            <w:tcW w:w="1134" w:type="dxa"/>
            <w:tcBorders>
              <w:top w:val="single" w:sz="12" w:space="0" w:color="auto"/>
              <w:left w:val="single" w:sz="6" w:space="0" w:color="auto"/>
              <w:bottom w:val="double" w:sz="6" w:space="0" w:color="auto"/>
              <w:right w:val="single" w:sz="6" w:space="0" w:color="auto"/>
            </w:tcBorders>
            <w:vAlign w:val="center"/>
          </w:tcPr>
          <w:p w:rsidR="00DA45D9" w:rsidRDefault="00907717">
            <w:pPr>
              <w:keepNext/>
              <w:spacing w:line="360" w:lineRule="auto"/>
              <w:ind w:right="63"/>
              <w:jc w:val="center"/>
              <w:rPr>
                <w:rFonts w:ascii="宋体" w:hAnsi="宋体"/>
                <w:sz w:val="24"/>
              </w:rPr>
            </w:pPr>
            <w:r>
              <w:rPr>
                <w:rFonts w:ascii="宋体" w:hAnsi="宋体" w:hint="eastAsia"/>
                <w:sz w:val="24"/>
              </w:rPr>
              <w:t>职务</w:t>
            </w:r>
          </w:p>
        </w:tc>
        <w:tc>
          <w:tcPr>
            <w:tcW w:w="1134" w:type="dxa"/>
            <w:tcBorders>
              <w:top w:val="single" w:sz="12" w:space="0" w:color="auto"/>
              <w:left w:val="single" w:sz="6" w:space="0" w:color="auto"/>
              <w:bottom w:val="double" w:sz="6" w:space="0" w:color="auto"/>
              <w:right w:val="single" w:sz="6" w:space="0" w:color="auto"/>
            </w:tcBorders>
            <w:vAlign w:val="center"/>
          </w:tcPr>
          <w:p w:rsidR="00DA45D9" w:rsidRDefault="00907717">
            <w:pPr>
              <w:keepNext/>
              <w:spacing w:line="360" w:lineRule="auto"/>
              <w:ind w:right="63"/>
              <w:jc w:val="center"/>
              <w:rPr>
                <w:rFonts w:ascii="宋体" w:hAnsi="宋体"/>
                <w:sz w:val="24"/>
              </w:rPr>
            </w:pPr>
            <w:r>
              <w:rPr>
                <w:rFonts w:ascii="宋体" w:hAnsi="宋体" w:hint="eastAsia"/>
                <w:sz w:val="24"/>
              </w:rPr>
              <w:t>职称</w:t>
            </w:r>
          </w:p>
        </w:tc>
        <w:tc>
          <w:tcPr>
            <w:tcW w:w="4252" w:type="dxa"/>
            <w:tcBorders>
              <w:top w:val="single" w:sz="12" w:space="0" w:color="auto"/>
              <w:left w:val="single" w:sz="6" w:space="0" w:color="auto"/>
              <w:bottom w:val="double" w:sz="6" w:space="0" w:color="auto"/>
              <w:right w:val="single" w:sz="12" w:space="0" w:color="auto"/>
            </w:tcBorders>
            <w:vAlign w:val="center"/>
          </w:tcPr>
          <w:p w:rsidR="00DA45D9" w:rsidRDefault="00907717">
            <w:pPr>
              <w:keepNext/>
              <w:spacing w:line="360" w:lineRule="auto"/>
              <w:ind w:right="63"/>
              <w:jc w:val="center"/>
              <w:rPr>
                <w:rFonts w:ascii="宋体" w:hAnsi="宋体"/>
                <w:sz w:val="24"/>
              </w:rPr>
            </w:pPr>
            <w:r>
              <w:rPr>
                <w:rFonts w:ascii="宋体" w:hAnsi="宋体" w:hint="eastAsia"/>
                <w:sz w:val="24"/>
              </w:rPr>
              <w:t>主要资历、经验及承担过的项目</w:t>
            </w:r>
          </w:p>
        </w:tc>
      </w:tr>
      <w:tr w:rsidR="00DA45D9">
        <w:trPr>
          <w:trHeight w:val="510"/>
          <w:jc w:val="center"/>
        </w:trPr>
        <w:tc>
          <w:tcPr>
            <w:tcW w:w="9781" w:type="dxa"/>
            <w:gridSpan w:val="5"/>
            <w:tcBorders>
              <w:top w:val="double" w:sz="6" w:space="0" w:color="auto"/>
              <w:left w:val="single" w:sz="12" w:space="0" w:color="auto"/>
              <w:bottom w:val="single" w:sz="6" w:space="0" w:color="auto"/>
              <w:right w:val="single" w:sz="12" w:space="0" w:color="auto"/>
            </w:tcBorders>
            <w:vAlign w:val="center"/>
          </w:tcPr>
          <w:p w:rsidR="00DA45D9" w:rsidRDefault="00907717">
            <w:pPr>
              <w:keepNext/>
              <w:spacing w:line="360" w:lineRule="auto"/>
              <w:ind w:right="63"/>
              <w:rPr>
                <w:rFonts w:ascii="宋体" w:hAnsi="宋体"/>
                <w:sz w:val="24"/>
              </w:rPr>
            </w:pPr>
            <w:r>
              <w:rPr>
                <w:rFonts w:ascii="宋体" w:hAnsi="宋体" w:hint="eastAsia"/>
                <w:sz w:val="24"/>
              </w:rPr>
              <w:t>一、总部人员</w:t>
            </w:r>
          </w:p>
        </w:tc>
      </w:tr>
      <w:tr w:rsidR="00DA45D9">
        <w:trPr>
          <w:trHeight w:val="510"/>
          <w:jc w:val="center"/>
        </w:trPr>
        <w:tc>
          <w:tcPr>
            <w:tcW w:w="1843" w:type="dxa"/>
            <w:tcBorders>
              <w:top w:val="nil"/>
              <w:left w:val="single" w:sz="12" w:space="0" w:color="auto"/>
              <w:bottom w:val="nil"/>
              <w:right w:val="single" w:sz="6" w:space="0" w:color="auto"/>
            </w:tcBorders>
            <w:vAlign w:val="center"/>
          </w:tcPr>
          <w:p w:rsidR="00DA45D9" w:rsidRDefault="00907717">
            <w:pPr>
              <w:keepNext/>
              <w:spacing w:line="360" w:lineRule="auto"/>
              <w:ind w:right="63"/>
              <w:jc w:val="center"/>
              <w:rPr>
                <w:rFonts w:ascii="宋体" w:hAnsi="宋体"/>
                <w:sz w:val="24"/>
              </w:rPr>
            </w:pPr>
            <w:r>
              <w:rPr>
                <w:rFonts w:ascii="宋体" w:hAnsi="宋体" w:hint="eastAsia"/>
                <w:sz w:val="24"/>
              </w:rPr>
              <w:t>项目主管</w:t>
            </w:r>
          </w:p>
        </w:tc>
        <w:tc>
          <w:tcPr>
            <w:tcW w:w="1418" w:type="dxa"/>
            <w:tcBorders>
              <w:top w:val="nil"/>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1134" w:type="dxa"/>
            <w:tcBorders>
              <w:top w:val="nil"/>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1134" w:type="dxa"/>
            <w:tcBorders>
              <w:top w:val="nil"/>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4252" w:type="dxa"/>
            <w:tcBorders>
              <w:top w:val="nil"/>
              <w:left w:val="single" w:sz="6" w:space="0" w:color="auto"/>
              <w:bottom w:val="single" w:sz="6" w:space="0" w:color="auto"/>
              <w:right w:val="single" w:sz="12" w:space="0" w:color="auto"/>
            </w:tcBorders>
            <w:vAlign w:val="center"/>
          </w:tcPr>
          <w:p w:rsidR="00DA45D9" w:rsidRDefault="00DA45D9">
            <w:pPr>
              <w:keepNext/>
              <w:spacing w:line="360" w:lineRule="auto"/>
              <w:ind w:right="63"/>
              <w:rPr>
                <w:rFonts w:ascii="宋体" w:hAnsi="宋体"/>
                <w:sz w:val="24"/>
              </w:rPr>
            </w:pPr>
          </w:p>
        </w:tc>
      </w:tr>
      <w:tr w:rsidR="00DA45D9">
        <w:trPr>
          <w:trHeight w:val="510"/>
          <w:jc w:val="center"/>
        </w:trPr>
        <w:tc>
          <w:tcPr>
            <w:tcW w:w="1843" w:type="dxa"/>
            <w:vMerge w:val="restart"/>
            <w:tcBorders>
              <w:top w:val="single" w:sz="6" w:space="0" w:color="auto"/>
              <w:left w:val="single" w:sz="12" w:space="0" w:color="auto"/>
              <w:bottom w:val="single" w:sz="6" w:space="0" w:color="auto"/>
              <w:right w:val="single" w:sz="6" w:space="0" w:color="auto"/>
            </w:tcBorders>
            <w:vAlign w:val="center"/>
          </w:tcPr>
          <w:p w:rsidR="00DA45D9" w:rsidRDefault="00907717">
            <w:pPr>
              <w:keepNext/>
              <w:spacing w:line="360" w:lineRule="auto"/>
              <w:ind w:right="63"/>
              <w:jc w:val="center"/>
              <w:rPr>
                <w:rFonts w:ascii="宋体" w:hAnsi="宋体"/>
                <w:sz w:val="24"/>
              </w:rPr>
            </w:pPr>
            <w:r>
              <w:rPr>
                <w:rFonts w:ascii="宋体" w:hAnsi="宋体" w:hint="eastAsia"/>
                <w:sz w:val="24"/>
              </w:rPr>
              <w:t>其他人员</w:t>
            </w:r>
          </w:p>
        </w:tc>
        <w:tc>
          <w:tcPr>
            <w:tcW w:w="1418"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4252" w:type="dxa"/>
            <w:tcBorders>
              <w:top w:val="single" w:sz="6" w:space="0" w:color="auto"/>
              <w:left w:val="single" w:sz="6" w:space="0" w:color="auto"/>
              <w:bottom w:val="single" w:sz="6" w:space="0" w:color="auto"/>
              <w:right w:val="single" w:sz="12" w:space="0" w:color="auto"/>
            </w:tcBorders>
            <w:vAlign w:val="center"/>
          </w:tcPr>
          <w:p w:rsidR="00DA45D9" w:rsidRDefault="00DA45D9">
            <w:pPr>
              <w:keepNext/>
              <w:spacing w:line="360" w:lineRule="auto"/>
              <w:ind w:right="63"/>
              <w:rPr>
                <w:rFonts w:ascii="宋体" w:hAnsi="宋体"/>
                <w:sz w:val="24"/>
              </w:rPr>
            </w:pPr>
          </w:p>
        </w:tc>
      </w:tr>
      <w:tr w:rsidR="00DA45D9">
        <w:trPr>
          <w:trHeight w:val="510"/>
          <w:jc w:val="center"/>
        </w:trPr>
        <w:tc>
          <w:tcPr>
            <w:tcW w:w="1843" w:type="dxa"/>
            <w:vMerge/>
            <w:tcBorders>
              <w:top w:val="single" w:sz="6" w:space="0" w:color="auto"/>
              <w:left w:val="single" w:sz="12"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4252" w:type="dxa"/>
            <w:tcBorders>
              <w:top w:val="single" w:sz="6" w:space="0" w:color="auto"/>
              <w:left w:val="single" w:sz="6" w:space="0" w:color="auto"/>
              <w:bottom w:val="single" w:sz="6" w:space="0" w:color="auto"/>
              <w:right w:val="single" w:sz="12" w:space="0" w:color="auto"/>
            </w:tcBorders>
            <w:vAlign w:val="center"/>
          </w:tcPr>
          <w:p w:rsidR="00DA45D9" w:rsidRDefault="00DA45D9">
            <w:pPr>
              <w:keepNext/>
              <w:spacing w:line="360" w:lineRule="auto"/>
              <w:ind w:right="63"/>
              <w:rPr>
                <w:rFonts w:ascii="宋体" w:hAnsi="宋体"/>
                <w:sz w:val="24"/>
              </w:rPr>
            </w:pPr>
          </w:p>
        </w:tc>
      </w:tr>
      <w:tr w:rsidR="00DA45D9">
        <w:trPr>
          <w:trHeight w:val="510"/>
          <w:jc w:val="center"/>
        </w:trPr>
        <w:tc>
          <w:tcPr>
            <w:tcW w:w="1843" w:type="dxa"/>
            <w:vMerge/>
            <w:tcBorders>
              <w:top w:val="single" w:sz="6" w:space="0" w:color="auto"/>
              <w:left w:val="single" w:sz="12" w:space="0" w:color="auto"/>
              <w:bottom w:val="nil"/>
              <w:right w:val="single" w:sz="6" w:space="0" w:color="auto"/>
            </w:tcBorders>
            <w:vAlign w:val="center"/>
          </w:tcPr>
          <w:p w:rsidR="00DA45D9" w:rsidRDefault="00DA45D9">
            <w:pPr>
              <w:keepNext/>
              <w:spacing w:line="360" w:lineRule="auto"/>
              <w:ind w:right="63"/>
              <w:rPr>
                <w:rFonts w:ascii="宋体" w:hAnsi="宋体"/>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4252" w:type="dxa"/>
            <w:tcBorders>
              <w:top w:val="single" w:sz="6" w:space="0" w:color="auto"/>
              <w:left w:val="single" w:sz="6" w:space="0" w:color="auto"/>
              <w:bottom w:val="single" w:sz="6" w:space="0" w:color="auto"/>
              <w:right w:val="single" w:sz="12" w:space="0" w:color="auto"/>
            </w:tcBorders>
            <w:vAlign w:val="center"/>
          </w:tcPr>
          <w:p w:rsidR="00DA45D9" w:rsidRDefault="00DA45D9">
            <w:pPr>
              <w:keepNext/>
              <w:spacing w:line="360" w:lineRule="auto"/>
              <w:ind w:right="63"/>
              <w:rPr>
                <w:rFonts w:ascii="宋体" w:hAnsi="宋体"/>
                <w:sz w:val="24"/>
              </w:rPr>
            </w:pPr>
          </w:p>
        </w:tc>
      </w:tr>
      <w:tr w:rsidR="00DA45D9">
        <w:trPr>
          <w:trHeight w:val="510"/>
          <w:jc w:val="center"/>
        </w:trPr>
        <w:tc>
          <w:tcPr>
            <w:tcW w:w="9781" w:type="dxa"/>
            <w:gridSpan w:val="5"/>
            <w:tcBorders>
              <w:top w:val="single" w:sz="6" w:space="0" w:color="auto"/>
              <w:left w:val="single" w:sz="12" w:space="0" w:color="auto"/>
              <w:bottom w:val="single" w:sz="6" w:space="0" w:color="auto"/>
              <w:right w:val="single" w:sz="12" w:space="0" w:color="auto"/>
            </w:tcBorders>
            <w:vAlign w:val="center"/>
          </w:tcPr>
          <w:p w:rsidR="00DA45D9" w:rsidRDefault="00907717">
            <w:pPr>
              <w:keepNext/>
              <w:spacing w:line="360" w:lineRule="auto"/>
              <w:ind w:right="63"/>
              <w:rPr>
                <w:rFonts w:ascii="宋体" w:hAnsi="宋体"/>
                <w:sz w:val="24"/>
              </w:rPr>
            </w:pPr>
            <w:r>
              <w:rPr>
                <w:rFonts w:ascii="宋体" w:hAnsi="宋体" w:hint="eastAsia"/>
                <w:sz w:val="24"/>
              </w:rPr>
              <w:t>二、现场人员</w:t>
            </w:r>
          </w:p>
        </w:tc>
      </w:tr>
      <w:tr w:rsidR="00DA45D9">
        <w:trPr>
          <w:trHeight w:val="510"/>
          <w:jc w:val="center"/>
        </w:trPr>
        <w:tc>
          <w:tcPr>
            <w:tcW w:w="1843" w:type="dxa"/>
            <w:tcBorders>
              <w:top w:val="single" w:sz="6" w:space="0" w:color="auto"/>
              <w:left w:val="single" w:sz="12" w:space="0" w:color="auto"/>
              <w:bottom w:val="single" w:sz="6" w:space="0" w:color="auto"/>
              <w:right w:val="single" w:sz="6" w:space="0" w:color="auto"/>
            </w:tcBorders>
            <w:vAlign w:val="center"/>
          </w:tcPr>
          <w:p w:rsidR="00DA45D9" w:rsidRDefault="00907717">
            <w:pPr>
              <w:keepNext/>
              <w:spacing w:line="360" w:lineRule="auto"/>
              <w:ind w:right="63"/>
              <w:jc w:val="center"/>
              <w:rPr>
                <w:rFonts w:ascii="宋体" w:hAnsi="宋体"/>
                <w:sz w:val="24"/>
              </w:rPr>
            </w:pPr>
            <w:r>
              <w:rPr>
                <w:rFonts w:ascii="宋体" w:hAnsi="宋体" w:hint="eastAsia"/>
                <w:sz w:val="24"/>
              </w:rPr>
              <w:t>项目经理</w:t>
            </w:r>
          </w:p>
        </w:tc>
        <w:tc>
          <w:tcPr>
            <w:tcW w:w="1418"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4252" w:type="dxa"/>
            <w:tcBorders>
              <w:top w:val="single" w:sz="6" w:space="0" w:color="auto"/>
              <w:left w:val="single" w:sz="6" w:space="0" w:color="auto"/>
              <w:bottom w:val="single" w:sz="6" w:space="0" w:color="auto"/>
              <w:right w:val="single" w:sz="12" w:space="0" w:color="auto"/>
            </w:tcBorders>
            <w:vAlign w:val="center"/>
          </w:tcPr>
          <w:p w:rsidR="00DA45D9" w:rsidRDefault="00DA45D9">
            <w:pPr>
              <w:keepNext/>
              <w:spacing w:line="360" w:lineRule="auto"/>
              <w:ind w:right="63"/>
              <w:rPr>
                <w:rFonts w:ascii="宋体" w:hAnsi="宋体"/>
                <w:sz w:val="24"/>
              </w:rPr>
            </w:pPr>
          </w:p>
        </w:tc>
      </w:tr>
      <w:tr w:rsidR="00DA45D9">
        <w:trPr>
          <w:trHeight w:val="510"/>
          <w:jc w:val="center"/>
        </w:trPr>
        <w:tc>
          <w:tcPr>
            <w:tcW w:w="1843" w:type="dxa"/>
            <w:tcBorders>
              <w:top w:val="single" w:sz="6" w:space="0" w:color="auto"/>
              <w:left w:val="single" w:sz="12" w:space="0" w:color="auto"/>
              <w:bottom w:val="single" w:sz="6" w:space="0" w:color="auto"/>
              <w:right w:val="single" w:sz="6" w:space="0" w:color="auto"/>
            </w:tcBorders>
            <w:vAlign w:val="center"/>
          </w:tcPr>
          <w:p w:rsidR="00DA45D9" w:rsidRDefault="00907717">
            <w:pPr>
              <w:keepNext/>
              <w:spacing w:line="360" w:lineRule="auto"/>
              <w:ind w:right="63"/>
              <w:jc w:val="center"/>
              <w:rPr>
                <w:rFonts w:ascii="宋体" w:hAnsi="宋体"/>
                <w:sz w:val="24"/>
              </w:rPr>
            </w:pPr>
            <w:r>
              <w:rPr>
                <w:rFonts w:ascii="宋体" w:hAnsi="宋体" w:hint="eastAsia"/>
                <w:sz w:val="24"/>
              </w:rPr>
              <w:t>项目副经理</w:t>
            </w:r>
          </w:p>
        </w:tc>
        <w:tc>
          <w:tcPr>
            <w:tcW w:w="1418"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4252" w:type="dxa"/>
            <w:tcBorders>
              <w:top w:val="single" w:sz="6" w:space="0" w:color="auto"/>
              <w:left w:val="single" w:sz="6" w:space="0" w:color="auto"/>
              <w:bottom w:val="single" w:sz="6" w:space="0" w:color="auto"/>
              <w:right w:val="single" w:sz="12" w:space="0" w:color="auto"/>
            </w:tcBorders>
            <w:vAlign w:val="center"/>
          </w:tcPr>
          <w:p w:rsidR="00DA45D9" w:rsidRDefault="00DA45D9">
            <w:pPr>
              <w:keepNext/>
              <w:spacing w:line="360" w:lineRule="auto"/>
              <w:ind w:right="63"/>
              <w:rPr>
                <w:rFonts w:ascii="宋体" w:hAnsi="宋体"/>
                <w:sz w:val="24"/>
              </w:rPr>
            </w:pPr>
          </w:p>
        </w:tc>
      </w:tr>
      <w:tr w:rsidR="00DA45D9">
        <w:trPr>
          <w:trHeight w:val="510"/>
          <w:jc w:val="center"/>
        </w:trPr>
        <w:tc>
          <w:tcPr>
            <w:tcW w:w="1843" w:type="dxa"/>
            <w:tcBorders>
              <w:top w:val="single" w:sz="6" w:space="0" w:color="auto"/>
              <w:left w:val="single" w:sz="12" w:space="0" w:color="auto"/>
              <w:bottom w:val="single" w:sz="6" w:space="0" w:color="auto"/>
              <w:right w:val="single" w:sz="6" w:space="0" w:color="auto"/>
            </w:tcBorders>
            <w:vAlign w:val="center"/>
          </w:tcPr>
          <w:p w:rsidR="00DA45D9" w:rsidRDefault="00907717">
            <w:pPr>
              <w:keepNext/>
              <w:spacing w:line="360" w:lineRule="auto"/>
              <w:ind w:right="63"/>
              <w:jc w:val="center"/>
              <w:rPr>
                <w:rFonts w:ascii="宋体" w:hAnsi="宋体"/>
                <w:sz w:val="24"/>
              </w:rPr>
            </w:pPr>
            <w:r>
              <w:rPr>
                <w:rFonts w:ascii="宋体" w:hAnsi="宋体" w:hint="eastAsia"/>
                <w:sz w:val="24"/>
              </w:rPr>
              <w:t>技术负责人</w:t>
            </w:r>
          </w:p>
        </w:tc>
        <w:tc>
          <w:tcPr>
            <w:tcW w:w="1418"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4252" w:type="dxa"/>
            <w:tcBorders>
              <w:top w:val="single" w:sz="6" w:space="0" w:color="auto"/>
              <w:left w:val="single" w:sz="6" w:space="0" w:color="auto"/>
              <w:bottom w:val="single" w:sz="6" w:space="0" w:color="auto"/>
              <w:right w:val="single" w:sz="12" w:space="0" w:color="auto"/>
            </w:tcBorders>
            <w:vAlign w:val="center"/>
          </w:tcPr>
          <w:p w:rsidR="00DA45D9" w:rsidRDefault="00DA45D9">
            <w:pPr>
              <w:keepNext/>
              <w:spacing w:line="360" w:lineRule="auto"/>
              <w:ind w:right="63"/>
              <w:rPr>
                <w:rFonts w:ascii="宋体" w:hAnsi="宋体"/>
                <w:sz w:val="24"/>
              </w:rPr>
            </w:pPr>
          </w:p>
        </w:tc>
      </w:tr>
      <w:tr w:rsidR="00DA45D9">
        <w:trPr>
          <w:trHeight w:val="510"/>
          <w:jc w:val="center"/>
        </w:trPr>
        <w:tc>
          <w:tcPr>
            <w:tcW w:w="1843" w:type="dxa"/>
            <w:tcBorders>
              <w:top w:val="single" w:sz="6" w:space="0" w:color="auto"/>
              <w:left w:val="single" w:sz="12" w:space="0" w:color="auto"/>
              <w:bottom w:val="single" w:sz="6" w:space="0" w:color="auto"/>
              <w:right w:val="single" w:sz="6" w:space="0" w:color="auto"/>
            </w:tcBorders>
            <w:vAlign w:val="center"/>
          </w:tcPr>
          <w:p w:rsidR="00DA45D9" w:rsidRDefault="00907717">
            <w:pPr>
              <w:keepNext/>
              <w:spacing w:line="360" w:lineRule="auto"/>
              <w:ind w:right="63"/>
              <w:jc w:val="center"/>
              <w:rPr>
                <w:rFonts w:ascii="宋体" w:hAnsi="宋体"/>
                <w:sz w:val="24"/>
              </w:rPr>
            </w:pPr>
            <w:r>
              <w:rPr>
                <w:rFonts w:ascii="宋体" w:hAnsi="宋体" w:hint="eastAsia"/>
                <w:sz w:val="24"/>
              </w:rPr>
              <w:t>造价管理</w:t>
            </w:r>
          </w:p>
        </w:tc>
        <w:tc>
          <w:tcPr>
            <w:tcW w:w="1418"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4252" w:type="dxa"/>
            <w:tcBorders>
              <w:top w:val="single" w:sz="6" w:space="0" w:color="auto"/>
              <w:left w:val="single" w:sz="6" w:space="0" w:color="auto"/>
              <w:bottom w:val="single" w:sz="6" w:space="0" w:color="auto"/>
              <w:right w:val="single" w:sz="12" w:space="0" w:color="auto"/>
            </w:tcBorders>
            <w:vAlign w:val="center"/>
          </w:tcPr>
          <w:p w:rsidR="00DA45D9" w:rsidRDefault="00DA45D9">
            <w:pPr>
              <w:keepNext/>
              <w:spacing w:line="360" w:lineRule="auto"/>
              <w:ind w:right="63"/>
              <w:rPr>
                <w:rFonts w:ascii="宋体" w:hAnsi="宋体"/>
                <w:sz w:val="24"/>
              </w:rPr>
            </w:pPr>
          </w:p>
        </w:tc>
      </w:tr>
      <w:tr w:rsidR="00DA45D9">
        <w:trPr>
          <w:trHeight w:val="510"/>
          <w:jc w:val="center"/>
        </w:trPr>
        <w:tc>
          <w:tcPr>
            <w:tcW w:w="1843" w:type="dxa"/>
            <w:tcBorders>
              <w:top w:val="single" w:sz="6" w:space="0" w:color="auto"/>
              <w:left w:val="single" w:sz="12" w:space="0" w:color="auto"/>
              <w:bottom w:val="single" w:sz="6" w:space="0" w:color="auto"/>
              <w:right w:val="single" w:sz="6" w:space="0" w:color="auto"/>
            </w:tcBorders>
            <w:vAlign w:val="center"/>
          </w:tcPr>
          <w:p w:rsidR="00DA45D9" w:rsidRDefault="00907717">
            <w:pPr>
              <w:keepNext/>
              <w:spacing w:line="360" w:lineRule="auto"/>
              <w:ind w:right="63"/>
              <w:jc w:val="center"/>
              <w:rPr>
                <w:rFonts w:ascii="宋体" w:hAnsi="宋体"/>
                <w:sz w:val="24"/>
              </w:rPr>
            </w:pPr>
            <w:r>
              <w:rPr>
                <w:rFonts w:ascii="宋体" w:hAnsi="宋体" w:hint="eastAsia"/>
                <w:sz w:val="24"/>
              </w:rPr>
              <w:t>质量管理</w:t>
            </w:r>
          </w:p>
        </w:tc>
        <w:tc>
          <w:tcPr>
            <w:tcW w:w="1418"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4252" w:type="dxa"/>
            <w:tcBorders>
              <w:top w:val="single" w:sz="6" w:space="0" w:color="auto"/>
              <w:left w:val="single" w:sz="6" w:space="0" w:color="auto"/>
              <w:bottom w:val="single" w:sz="6" w:space="0" w:color="auto"/>
              <w:right w:val="single" w:sz="12" w:space="0" w:color="auto"/>
            </w:tcBorders>
            <w:vAlign w:val="center"/>
          </w:tcPr>
          <w:p w:rsidR="00DA45D9" w:rsidRDefault="00DA45D9">
            <w:pPr>
              <w:keepNext/>
              <w:spacing w:line="360" w:lineRule="auto"/>
              <w:ind w:right="63"/>
              <w:rPr>
                <w:rFonts w:ascii="宋体" w:hAnsi="宋体"/>
                <w:sz w:val="24"/>
              </w:rPr>
            </w:pPr>
          </w:p>
        </w:tc>
      </w:tr>
      <w:tr w:rsidR="00DA45D9">
        <w:trPr>
          <w:trHeight w:val="510"/>
          <w:jc w:val="center"/>
        </w:trPr>
        <w:tc>
          <w:tcPr>
            <w:tcW w:w="1843" w:type="dxa"/>
            <w:tcBorders>
              <w:top w:val="single" w:sz="6" w:space="0" w:color="auto"/>
              <w:left w:val="single" w:sz="12" w:space="0" w:color="auto"/>
              <w:bottom w:val="single" w:sz="6" w:space="0" w:color="auto"/>
              <w:right w:val="single" w:sz="6" w:space="0" w:color="auto"/>
            </w:tcBorders>
            <w:vAlign w:val="center"/>
          </w:tcPr>
          <w:p w:rsidR="00DA45D9" w:rsidRDefault="00907717">
            <w:pPr>
              <w:keepNext/>
              <w:spacing w:line="360" w:lineRule="auto"/>
              <w:ind w:right="63"/>
              <w:jc w:val="center"/>
              <w:rPr>
                <w:rFonts w:ascii="宋体" w:hAnsi="宋体"/>
                <w:sz w:val="24"/>
              </w:rPr>
            </w:pPr>
            <w:r>
              <w:rPr>
                <w:rFonts w:ascii="宋体" w:hAnsi="宋体" w:hint="eastAsia"/>
                <w:sz w:val="24"/>
              </w:rPr>
              <w:t>材料管理</w:t>
            </w:r>
          </w:p>
        </w:tc>
        <w:tc>
          <w:tcPr>
            <w:tcW w:w="1418"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4252" w:type="dxa"/>
            <w:tcBorders>
              <w:top w:val="single" w:sz="6" w:space="0" w:color="auto"/>
              <w:left w:val="single" w:sz="6" w:space="0" w:color="auto"/>
              <w:bottom w:val="single" w:sz="6" w:space="0" w:color="auto"/>
              <w:right w:val="single" w:sz="12" w:space="0" w:color="auto"/>
            </w:tcBorders>
            <w:vAlign w:val="center"/>
          </w:tcPr>
          <w:p w:rsidR="00DA45D9" w:rsidRDefault="00DA45D9">
            <w:pPr>
              <w:keepNext/>
              <w:spacing w:line="360" w:lineRule="auto"/>
              <w:ind w:right="63"/>
              <w:rPr>
                <w:rFonts w:ascii="宋体" w:hAnsi="宋体"/>
                <w:sz w:val="24"/>
              </w:rPr>
            </w:pPr>
          </w:p>
        </w:tc>
      </w:tr>
      <w:tr w:rsidR="00DA45D9">
        <w:trPr>
          <w:trHeight w:val="510"/>
          <w:jc w:val="center"/>
        </w:trPr>
        <w:tc>
          <w:tcPr>
            <w:tcW w:w="1843" w:type="dxa"/>
            <w:tcBorders>
              <w:top w:val="single" w:sz="6" w:space="0" w:color="auto"/>
              <w:left w:val="single" w:sz="12" w:space="0" w:color="auto"/>
              <w:bottom w:val="single" w:sz="6" w:space="0" w:color="auto"/>
              <w:right w:val="single" w:sz="6" w:space="0" w:color="auto"/>
            </w:tcBorders>
            <w:vAlign w:val="center"/>
          </w:tcPr>
          <w:p w:rsidR="00DA45D9" w:rsidRDefault="00907717">
            <w:pPr>
              <w:keepNext/>
              <w:spacing w:line="360" w:lineRule="auto"/>
              <w:ind w:right="63"/>
              <w:jc w:val="center"/>
              <w:rPr>
                <w:rFonts w:ascii="宋体" w:hAnsi="宋体"/>
                <w:sz w:val="24"/>
              </w:rPr>
            </w:pPr>
            <w:r>
              <w:rPr>
                <w:rFonts w:ascii="宋体" w:hAnsi="宋体" w:hint="eastAsia"/>
                <w:sz w:val="24"/>
              </w:rPr>
              <w:t>计划管理</w:t>
            </w:r>
          </w:p>
        </w:tc>
        <w:tc>
          <w:tcPr>
            <w:tcW w:w="1418"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4252" w:type="dxa"/>
            <w:tcBorders>
              <w:top w:val="single" w:sz="6" w:space="0" w:color="auto"/>
              <w:left w:val="single" w:sz="6" w:space="0" w:color="auto"/>
              <w:bottom w:val="single" w:sz="6" w:space="0" w:color="auto"/>
              <w:right w:val="single" w:sz="12" w:space="0" w:color="auto"/>
            </w:tcBorders>
            <w:vAlign w:val="center"/>
          </w:tcPr>
          <w:p w:rsidR="00DA45D9" w:rsidRDefault="00DA45D9">
            <w:pPr>
              <w:keepNext/>
              <w:spacing w:line="360" w:lineRule="auto"/>
              <w:ind w:right="63"/>
              <w:rPr>
                <w:rFonts w:ascii="宋体" w:hAnsi="宋体"/>
                <w:sz w:val="24"/>
              </w:rPr>
            </w:pPr>
          </w:p>
        </w:tc>
      </w:tr>
      <w:tr w:rsidR="00DA45D9">
        <w:trPr>
          <w:trHeight w:val="510"/>
          <w:jc w:val="center"/>
        </w:trPr>
        <w:tc>
          <w:tcPr>
            <w:tcW w:w="1843" w:type="dxa"/>
            <w:tcBorders>
              <w:top w:val="single" w:sz="6" w:space="0" w:color="auto"/>
              <w:left w:val="single" w:sz="12" w:space="0" w:color="auto"/>
              <w:bottom w:val="single" w:sz="6" w:space="0" w:color="auto"/>
              <w:right w:val="single" w:sz="6" w:space="0" w:color="auto"/>
            </w:tcBorders>
            <w:vAlign w:val="center"/>
          </w:tcPr>
          <w:p w:rsidR="00DA45D9" w:rsidRDefault="00907717">
            <w:pPr>
              <w:keepNext/>
              <w:spacing w:line="360" w:lineRule="auto"/>
              <w:ind w:right="63"/>
              <w:jc w:val="center"/>
              <w:rPr>
                <w:rFonts w:ascii="宋体" w:hAnsi="宋体"/>
                <w:sz w:val="24"/>
              </w:rPr>
            </w:pPr>
            <w:r>
              <w:rPr>
                <w:rFonts w:ascii="宋体" w:hAnsi="宋体" w:hint="eastAsia"/>
                <w:sz w:val="24"/>
              </w:rPr>
              <w:t>安全管理</w:t>
            </w:r>
          </w:p>
        </w:tc>
        <w:tc>
          <w:tcPr>
            <w:tcW w:w="1418"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4252" w:type="dxa"/>
            <w:tcBorders>
              <w:top w:val="single" w:sz="6" w:space="0" w:color="auto"/>
              <w:left w:val="single" w:sz="6" w:space="0" w:color="auto"/>
              <w:bottom w:val="single" w:sz="6" w:space="0" w:color="auto"/>
              <w:right w:val="single" w:sz="12" w:space="0" w:color="auto"/>
            </w:tcBorders>
            <w:vAlign w:val="center"/>
          </w:tcPr>
          <w:p w:rsidR="00DA45D9" w:rsidRDefault="00DA45D9">
            <w:pPr>
              <w:keepNext/>
              <w:spacing w:line="360" w:lineRule="auto"/>
              <w:ind w:right="63"/>
              <w:rPr>
                <w:rFonts w:ascii="宋体" w:hAnsi="宋体"/>
                <w:sz w:val="24"/>
              </w:rPr>
            </w:pPr>
          </w:p>
        </w:tc>
      </w:tr>
      <w:tr w:rsidR="00DA45D9">
        <w:trPr>
          <w:trHeight w:val="510"/>
          <w:jc w:val="center"/>
        </w:trPr>
        <w:tc>
          <w:tcPr>
            <w:tcW w:w="1843" w:type="dxa"/>
            <w:vMerge w:val="restart"/>
            <w:tcBorders>
              <w:top w:val="single" w:sz="6" w:space="0" w:color="auto"/>
              <w:left w:val="single" w:sz="12" w:space="0" w:color="auto"/>
              <w:bottom w:val="single" w:sz="6" w:space="0" w:color="auto"/>
              <w:right w:val="single" w:sz="6" w:space="0" w:color="auto"/>
            </w:tcBorders>
            <w:vAlign w:val="center"/>
          </w:tcPr>
          <w:p w:rsidR="00DA45D9" w:rsidRDefault="00907717">
            <w:pPr>
              <w:keepNext/>
              <w:spacing w:line="360" w:lineRule="auto"/>
              <w:ind w:right="63"/>
              <w:jc w:val="center"/>
              <w:rPr>
                <w:rFonts w:ascii="宋体" w:hAnsi="宋体"/>
                <w:sz w:val="24"/>
              </w:rPr>
            </w:pPr>
            <w:r>
              <w:rPr>
                <w:rFonts w:ascii="宋体" w:hAnsi="宋体" w:hint="eastAsia"/>
                <w:sz w:val="24"/>
              </w:rPr>
              <w:t>其他人员</w:t>
            </w:r>
          </w:p>
        </w:tc>
        <w:tc>
          <w:tcPr>
            <w:tcW w:w="1418"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4252" w:type="dxa"/>
            <w:tcBorders>
              <w:top w:val="single" w:sz="6" w:space="0" w:color="auto"/>
              <w:left w:val="single" w:sz="6" w:space="0" w:color="auto"/>
              <w:bottom w:val="single" w:sz="6" w:space="0" w:color="auto"/>
              <w:right w:val="single" w:sz="12" w:space="0" w:color="auto"/>
            </w:tcBorders>
            <w:vAlign w:val="center"/>
          </w:tcPr>
          <w:p w:rsidR="00DA45D9" w:rsidRDefault="00DA45D9">
            <w:pPr>
              <w:keepNext/>
              <w:spacing w:line="360" w:lineRule="auto"/>
              <w:ind w:right="63"/>
              <w:rPr>
                <w:rFonts w:ascii="宋体" w:hAnsi="宋体"/>
                <w:sz w:val="24"/>
              </w:rPr>
            </w:pPr>
          </w:p>
        </w:tc>
      </w:tr>
      <w:tr w:rsidR="00DA45D9">
        <w:trPr>
          <w:trHeight w:val="510"/>
          <w:jc w:val="center"/>
        </w:trPr>
        <w:tc>
          <w:tcPr>
            <w:tcW w:w="1843" w:type="dxa"/>
            <w:vMerge/>
            <w:tcBorders>
              <w:top w:val="single" w:sz="6" w:space="0" w:color="auto"/>
              <w:left w:val="single" w:sz="12"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1418" w:type="dxa"/>
            <w:tcBorders>
              <w:top w:val="single" w:sz="6" w:space="0" w:color="auto"/>
              <w:left w:val="single" w:sz="6" w:space="0" w:color="auto"/>
              <w:bottom w:val="nil"/>
              <w:right w:val="single" w:sz="6" w:space="0" w:color="auto"/>
            </w:tcBorders>
            <w:vAlign w:val="center"/>
          </w:tcPr>
          <w:p w:rsidR="00DA45D9" w:rsidRDefault="00DA45D9">
            <w:pPr>
              <w:keepNext/>
              <w:spacing w:line="360" w:lineRule="auto"/>
              <w:ind w:right="63"/>
              <w:rPr>
                <w:rFonts w:ascii="宋体" w:hAnsi="宋体"/>
                <w:sz w:val="24"/>
              </w:rPr>
            </w:pPr>
          </w:p>
        </w:tc>
        <w:tc>
          <w:tcPr>
            <w:tcW w:w="1134" w:type="dxa"/>
            <w:tcBorders>
              <w:top w:val="single" w:sz="6" w:space="0" w:color="auto"/>
              <w:left w:val="single" w:sz="6" w:space="0" w:color="auto"/>
              <w:bottom w:val="nil"/>
              <w:right w:val="single" w:sz="6" w:space="0" w:color="auto"/>
            </w:tcBorders>
            <w:vAlign w:val="center"/>
          </w:tcPr>
          <w:p w:rsidR="00DA45D9" w:rsidRDefault="00DA45D9">
            <w:pPr>
              <w:keepNext/>
              <w:spacing w:line="360" w:lineRule="auto"/>
              <w:ind w:right="63"/>
              <w:rPr>
                <w:rFonts w:ascii="宋体" w:hAnsi="宋体"/>
                <w:sz w:val="24"/>
              </w:rPr>
            </w:pPr>
          </w:p>
        </w:tc>
        <w:tc>
          <w:tcPr>
            <w:tcW w:w="1134" w:type="dxa"/>
            <w:tcBorders>
              <w:top w:val="single" w:sz="6" w:space="0" w:color="auto"/>
              <w:left w:val="single" w:sz="6" w:space="0" w:color="auto"/>
              <w:bottom w:val="nil"/>
              <w:right w:val="single" w:sz="6" w:space="0" w:color="auto"/>
            </w:tcBorders>
            <w:vAlign w:val="center"/>
          </w:tcPr>
          <w:p w:rsidR="00DA45D9" w:rsidRDefault="00DA45D9">
            <w:pPr>
              <w:keepNext/>
              <w:spacing w:line="360" w:lineRule="auto"/>
              <w:ind w:right="63"/>
              <w:rPr>
                <w:rFonts w:ascii="宋体" w:hAnsi="宋体"/>
                <w:sz w:val="24"/>
              </w:rPr>
            </w:pPr>
          </w:p>
        </w:tc>
        <w:tc>
          <w:tcPr>
            <w:tcW w:w="4252" w:type="dxa"/>
            <w:tcBorders>
              <w:top w:val="single" w:sz="6" w:space="0" w:color="auto"/>
              <w:left w:val="single" w:sz="6" w:space="0" w:color="auto"/>
              <w:bottom w:val="nil"/>
              <w:right w:val="single" w:sz="12" w:space="0" w:color="auto"/>
            </w:tcBorders>
            <w:vAlign w:val="center"/>
          </w:tcPr>
          <w:p w:rsidR="00DA45D9" w:rsidRDefault="00DA45D9">
            <w:pPr>
              <w:keepNext/>
              <w:spacing w:line="360" w:lineRule="auto"/>
              <w:ind w:right="63"/>
              <w:rPr>
                <w:rFonts w:ascii="宋体" w:hAnsi="宋体"/>
                <w:sz w:val="24"/>
              </w:rPr>
            </w:pPr>
          </w:p>
        </w:tc>
      </w:tr>
      <w:tr w:rsidR="00DA45D9">
        <w:trPr>
          <w:trHeight w:val="510"/>
          <w:jc w:val="center"/>
        </w:trPr>
        <w:tc>
          <w:tcPr>
            <w:tcW w:w="1843" w:type="dxa"/>
            <w:vMerge/>
            <w:tcBorders>
              <w:top w:val="single" w:sz="6" w:space="0" w:color="auto"/>
              <w:left w:val="single" w:sz="12"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4252" w:type="dxa"/>
            <w:tcBorders>
              <w:top w:val="single" w:sz="6" w:space="0" w:color="auto"/>
              <w:left w:val="single" w:sz="6" w:space="0" w:color="auto"/>
              <w:bottom w:val="single" w:sz="6" w:space="0" w:color="auto"/>
              <w:right w:val="single" w:sz="12" w:space="0" w:color="auto"/>
            </w:tcBorders>
            <w:vAlign w:val="center"/>
          </w:tcPr>
          <w:p w:rsidR="00DA45D9" w:rsidRDefault="00DA45D9">
            <w:pPr>
              <w:keepNext/>
              <w:spacing w:line="360" w:lineRule="auto"/>
              <w:ind w:right="63"/>
              <w:rPr>
                <w:rFonts w:ascii="宋体" w:hAnsi="宋体"/>
                <w:sz w:val="24"/>
              </w:rPr>
            </w:pPr>
          </w:p>
        </w:tc>
      </w:tr>
      <w:tr w:rsidR="00DA45D9">
        <w:trPr>
          <w:trHeight w:val="510"/>
          <w:jc w:val="center"/>
        </w:trPr>
        <w:tc>
          <w:tcPr>
            <w:tcW w:w="1843" w:type="dxa"/>
            <w:vMerge/>
            <w:tcBorders>
              <w:top w:val="single" w:sz="6" w:space="0" w:color="auto"/>
              <w:left w:val="single" w:sz="12"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4252" w:type="dxa"/>
            <w:tcBorders>
              <w:top w:val="single" w:sz="6" w:space="0" w:color="auto"/>
              <w:left w:val="single" w:sz="6" w:space="0" w:color="auto"/>
              <w:bottom w:val="single" w:sz="6" w:space="0" w:color="auto"/>
              <w:right w:val="single" w:sz="12" w:space="0" w:color="auto"/>
            </w:tcBorders>
            <w:vAlign w:val="center"/>
          </w:tcPr>
          <w:p w:rsidR="00DA45D9" w:rsidRDefault="00DA45D9">
            <w:pPr>
              <w:keepNext/>
              <w:spacing w:line="360" w:lineRule="auto"/>
              <w:ind w:right="63"/>
              <w:rPr>
                <w:rFonts w:ascii="宋体" w:hAnsi="宋体"/>
                <w:sz w:val="24"/>
              </w:rPr>
            </w:pPr>
          </w:p>
        </w:tc>
      </w:tr>
      <w:tr w:rsidR="00DA45D9">
        <w:trPr>
          <w:trHeight w:val="510"/>
          <w:jc w:val="center"/>
        </w:trPr>
        <w:tc>
          <w:tcPr>
            <w:tcW w:w="1843" w:type="dxa"/>
            <w:vMerge/>
            <w:tcBorders>
              <w:top w:val="single" w:sz="6" w:space="0" w:color="auto"/>
              <w:left w:val="single" w:sz="12"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4252" w:type="dxa"/>
            <w:tcBorders>
              <w:top w:val="single" w:sz="6" w:space="0" w:color="auto"/>
              <w:left w:val="single" w:sz="6" w:space="0" w:color="auto"/>
              <w:bottom w:val="single" w:sz="6" w:space="0" w:color="auto"/>
              <w:right w:val="single" w:sz="12" w:space="0" w:color="auto"/>
            </w:tcBorders>
            <w:vAlign w:val="center"/>
          </w:tcPr>
          <w:p w:rsidR="00DA45D9" w:rsidRDefault="00DA45D9">
            <w:pPr>
              <w:keepNext/>
              <w:spacing w:line="360" w:lineRule="auto"/>
              <w:ind w:right="63"/>
              <w:rPr>
                <w:rFonts w:ascii="宋体" w:hAnsi="宋体"/>
                <w:sz w:val="24"/>
              </w:rPr>
            </w:pPr>
          </w:p>
        </w:tc>
      </w:tr>
      <w:tr w:rsidR="00DA45D9">
        <w:trPr>
          <w:trHeight w:val="510"/>
          <w:jc w:val="center"/>
        </w:trPr>
        <w:tc>
          <w:tcPr>
            <w:tcW w:w="1843" w:type="dxa"/>
            <w:vMerge/>
            <w:tcBorders>
              <w:top w:val="single" w:sz="6" w:space="0" w:color="auto"/>
              <w:left w:val="single" w:sz="12" w:space="0" w:color="auto"/>
              <w:bottom w:val="single" w:sz="12"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1418" w:type="dxa"/>
            <w:tcBorders>
              <w:top w:val="single" w:sz="6" w:space="0" w:color="auto"/>
              <w:left w:val="single" w:sz="6" w:space="0" w:color="auto"/>
              <w:bottom w:val="single" w:sz="12"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1134" w:type="dxa"/>
            <w:tcBorders>
              <w:top w:val="single" w:sz="6" w:space="0" w:color="auto"/>
              <w:left w:val="single" w:sz="6" w:space="0" w:color="auto"/>
              <w:bottom w:val="single" w:sz="12"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1134" w:type="dxa"/>
            <w:tcBorders>
              <w:top w:val="single" w:sz="6" w:space="0" w:color="auto"/>
              <w:left w:val="single" w:sz="6" w:space="0" w:color="auto"/>
              <w:bottom w:val="single" w:sz="12" w:space="0" w:color="auto"/>
              <w:right w:val="single" w:sz="6" w:space="0" w:color="auto"/>
            </w:tcBorders>
            <w:vAlign w:val="center"/>
          </w:tcPr>
          <w:p w:rsidR="00DA45D9" w:rsidRDefault="00DA45D9">
            <w:pPr>
              <w:keepNext/>
              <w:spacing w:line="360" w:lineRule="auto"/>
              <w:ind w:right="63"/>
              <w:rPr>
                <w:rFonts w:ascii="宋体" w:hAnsi="宋体"/>
                <w:sz w:val="24"/>
              </w:rPr>
            </w:pPr>
          </w:p>
        </w:tc>
        <w:tc>
          <w:tcPr>
            <w:tcW w:w="4252" w:type="dxa"/>
            <w:tcBorders>
              <w:top w:val="single" w:sz="6" w:space="0" w:color="auto"/>
              <w:left w:val="single" w:sz="6" w:space="0" w:color="auto"/>
              <w:bottom w:val="single" w:sz="12" w:space="0" w:color="auto"/>
              <w:right w:val="single" w:sz="12" w:space="0" w:color="auto"/>
            </w:tcBorders>
            <w:vAlign w:val="center"/>
          </w:tcPr>
          <w:p w:rsidR="00DA45D9" w:rsidRDefault="00DA45D9">
            <w:pPr>
              <w:keepNext/>
              <w:spacing w:line="360" w:lineRule="auto"/>
              <w:ind w:right="63"/>
              <w:rPr>
                <w:rFonts w:ascii="宋体" w:hAnsi="宋体"/>
                <w:sz w:val="24"/>
              </w:rPr>
            </w:pPr>
          </w:p>
        </w:tc>
      </w:tr>
    </w:tbl>
    <w:p w:rsidR="00DA45D9" w:rsidRDefault="00907717">
      <w:pPr>
        <w:spacing w:line="360" w:lineRule="auto"/>
        <w:rPr>
          <w:rFonts w:ascii="宋体" w:hAnsi="宋体"/>
          <w:b/>
          <w:bCs/>
          <w:sz w:val="36"/>
        </w:rPr>
      </w:pPr>
      <w:r>
        <w:rPr>
          <w:rFonts w:ascii="宋体" w:hAnsi="宋体"/>
          <w:sz w:val="24"/>
        </w:rPr>
        <w:br w:type="page"/>
      </w:r>
      <w:r>
        <w:rPr>
          <w:rFonts w:ascii="宋体" w:hAnsi="宋体" w:hint="eastAsia"/>
          <w:sz w:val="24"/>
        </w:rPr>
        <w:lastRenderedPageBreak/>
        <w:t>附件</w:t>
      </w:r>
      <w:r>
        <w:rPr>
          <w:rFonts w:ascii="宋体" w:hAnsi="宋体"/>
          <w:sz w:val="24"/>
        </w:rPr>
        <w:t>6</w:t>
      </w:r>
      <w:r>
        <w:rPr>
          <w:rFonts w:ascii="宋体" w:hAnsi="宋体" w:hint="eastAsia"/>
          <w:sz w:val="24"/>
        </w:rPr>
        <w:t>：</w:t>
      </w:r>
    </w:p>
    <w:p w:rsidR="00DA45D9" w:rsidRDefault="00907717">
      <w:pPr>
        <w:spacing w:line="360" w:lineRule="auto"/>
        <w:jc w:val="center"/>
        <w:rPr>
          <w:rFonts w:ascii="宋体" w:hAnsi="宋体"/>
          <w:b/>
          <w:sz w:val="36"/>
          <w:szCs w:val="36"/>
        </w:rPr>
      </w:pPr>
      <w:r>
        <w:rPr>
          <w:rFonts w:ascii="宋体" w:hAnsi="宋体" w:hint="eastAsia"/>
          <w:b/>
          <w:sz w:val="36"/>
          <w:szCs w:val="36"/>
        </w:rPr>
        <w:t>工程建设廉政承诺书</w:t>
      </w:r>
    </w:p>
    <w:p w:rsidR="00DA45D9" w:rsidRDefault="00907717">
      <w:pPr>
        <w:spacing w:line="440" w:lineRule="exact"/>
        <w:rPr>
          <w:rFonts w:ascii="宋体" w:hAnsi="宋体"/>
          <w:sz w:val="24"/>
        </w:rPr>
      </w:pPr>
      <w:r>
        <w:rPr>
          <w:rFonts w:ascii="宋体" w:hAnsi="宋体" w:hint="eastAsia"/>
          <w:sz w:val="24"/>
        </w:rPr>
        <w:t>发包人：</w:t>
      </w:r>
      <w:r>
        <w:rPr>
          <w:rFonts w:ascii="宋体" w:hAnsi="宋体" w:hint="eastAsia"/>
          <w:sz w:val="24"/>
          <w:u w:val="single"/>
        </w:rPr>
        <w:t xml:space="preserve">                                </w:t>
      </w:r>
      <w:r>
        <w:rPr>
          <w:rFonts w:ascii="宋体" w:hAnsi="宋体"/>
          <w:sz w:val="24"/>
          <w:u w:val="single"/>
        </w:rPr>
        <w:t xml:space="preserve">   </w:t>
      </w:r>
    </w:p>
    <w:p w:rsidR="00DA45D9" w:rsidRDefault="00907717">
      <w:pPr>
        <w:spacing w:line="440" w:lineRule="exact"/>
        <w:rPr>
          <w:rFonts w:ascii="宋体" w:hAnsi="宋体"/>
          <w:sz w:val="24"/>
        </w:rPr>
      </w:pPr>
      <w:r>
        <w:rPr>
          <w:rFonts w:ascii="宋体" w:hAnsi="宋体" w:hint="eastAsia"/>
          <w:sz w:val="24"/>
        </w:rPr>
        <w:t>承包人：</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rsidR="00DA45D9" w:rsidRDefault="00907717">
      <w:pPr>
        <w:spacing w:line="440" w:lineRule="exact"/>
        <w:rPr>
          <w:rFonts w:ascii="宋体" w:hAnsi="宋体"/>
          <w:sz w:val="24"/>
        </w:rPr>
      </w:pPr>
      <w:r>
        <w:rPr>
          <w:rFonts w:ascii="宋体" w:hAnsi="宋体"/>
          <w:sz w:val="24"/>
        </w:rPr>
        <w:t xml:space="preserve">    </w:t>
      </w:r>
      <w:r>
        <w:rPr>
          <w:rFonts w:ascii="宋体" w:hAnsi="宋体" w:hint="eastAsia"/>
          <w:sz w:val="24"/>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rsidR="00DA45D9" w:rsidRDefault="00907717">
      <w:pPr>
        <w:spacing w:line="440" w:lineRule="exact"/>
        <w:rPr>
          <w:rFonts w:ascii="宋体" w:hAnsi="宋体"/>
          <w:sz w:val="24"/>
        </w:rPr>
      </w:pPr>
      <w:r>
        <w:rPr>
          <w:rFonts w:ascii="宋体" w:hAnsi="宋体" w:hint="eastAsia"/>
          <w:sz w:val="24"/>
        </w:rPr>
        <w:t>一、双方的责任</w:t>
      </w:r>
    </w:p>
    <w:p w:rsidR="00DA45D9" w:rsidRDefault="00907717">
      <w:pPr>
        <w:spacing w:line="440" w:lineRule="exact"/>
        <w:rPr>
          <w:rFonts w:ascii="宋体" w:hAnsi="宋体"/>
          <w:sz w:val="24"/>
        </w:rPr>
      </w:pPr>
      <w:r>
        <w:rPr>
          <w:rFonts w:ascii="宋体" w:hAnsi="宋体"/>
          <w:sz w:val="24"/>
        </w:rPr>
        <w:t>1.1</w:t>
      </w:r>
      <w:r>
        <w:rPr>
          <w:rFonts w:ascii="宋体" w:hAnsi="宋体" w:hint="eastAsia"/>
          <w:sz w:val="24"/>
        </w:rPr>
        <w:t>应严格遵守国家关于建设工程的有关法律、法规，相关政策，以及廉政建设的各项规定。</w:t>
      </w:r>
    </w:p>
    <w:p w:rsidR="00DA45D9" w:rsidRDefault="00907717">
      <w:pPr>
        <w:spacing w:line="440" w:lineRule="exact"/>
        <w:rPr>
          <w:rFonts w:ascii="宋体" w:hAnsi="宋体"/>
          <w:sz w:val="24"/>
        </w:rPr>
      </w:pPr>
      <w:r>
        <w:rPr>
          <w:rFonts w:ascii="宋体" w:hAnsi="宋体"/>
          <w:sz w:val="24"/>
        </w:rPr>
        <w:t>1.2</w:t>
      </w:r>
      <w:r>
        <w:rPr>
          <w:rFonts w:ascii="宋体" w:hAnsi="宋体" w:hint="eastAsia"/>
          <w:sz w:val="24"/>
        </w:rPr>
        <w:t>严格执行建设工程合同文件，自觉按合同办事。</w:t>
      </w:r>
    </w:p>
    <w:p w:rsidR="00DA45D9" w:rsidRDefault="00907717">
      <w:pPr>
        <w:spacing w:line="440" w:lineRule="exact"/>
        <w:rPr>
          <w:rFonts w:ascii="宋体" w:hAnsi="宋体"/>
          <w:sz w:val="24"/>
        </w:rPr>
      </w:pPr>
      <w:r>
        <w:rPr>
          <w:rFonts w:ascii="宋体" w:hAnsi="宋体"/>
          <w:sz w:val="24"/>
        </w:rPr>
        <w:t>1.3</w:t>
      </w:r>
      <w:r>
        <w:rPr>
          <w:rFonts w:ascii="宋体" w:hAnsi="宋体" w:hint="eastAsia"/>
          <w:sz w:val="24"/>
        </w:rPr>
        <w:t>各项活动必须坚持公开、公平、公正、诚信、透明的原则</w:t>
      </w:r>
      <w:r>
        <w:rPr>
          <w:rFonts w:ascii="宋体" w:hAnsi="宋体"/>
          <w:sz w:val="24"/>
        </w:rPr>
        <w:t>(</w:t>
      </w:r>
      <w:r>
        <w:rPr>
          <w:rFonts w:ascii="宋体" w:hAnsi="宋体" w:hint="eastAsia"/>
          <w:sz w:val="24"/>
        </w:rPr>
        <w:t>除法律法规另有规定者外</w:t>
      </w:r>
      <w:r>
        <w:rPr>
          <w:rFonts w:ascii="宋体" w:hAnsi="宋体"/>
          <w:sz w:val="24"/>
        </w:rPr>
        <w:t>)</w:t>
      </w:r>
      <w:r>
        <w:rPr>
          <w:rFonts w:ascii="宋体" w:hAnsi="宋体" w:hint="eastAsia"/>
          <w:sz w:val="24"/>
        </w:rPr>
        <w:t>，不得为获取不正当的利益，损害国家、集体和对方利益，不得违反建设工程管理的规章制度。</w:t>
      </w:r>
    </w:p>
    <w:p w:rsidR="00DA45D9" w:rsidRDefault="00907717">
      <w:pPr>
        <w:spacing w:line="440" w:lineRule="exact"/>
        <w:rPr>
          <w:rFonts w:ascii="宋体" w:hAnsi="宋体"/>
          <w:sz w:val="24"/>
        </w:rPr>
      </w:pPr>
      <w:r>
        <w:rPr>
          <w:rFonts w:ascii="宋体" w:hAnsi="宋体"/>
          <w:sz w:val="24"/>
        </w:rPr>
        <w:t>1.4</w:t>
      </w:r>
      <w:r>
        <w:rPr>
          <w:rFonts w:ascii="宋体" w:hAnsi="宋体" w:hint="eastAsia"/>
          <w:sz w:val="24"/>
        </w:rPr>
        <w:t>发现对方在业务活动中有违规、违纪、违法行为的，应及时提醒对方，情节严重的，应向其上级主管部门或纪检监察、司法等有关机关举报。</w:t>
      </w:r>
    </w:p>
    <w:p w:rsidR="00DA45D9" w:rsidRDefault="00907717">
      <w:pPr>
        <w:spacing w:line="440" w:lineRule="exact"/>
        <w:rPr>
          <w:rFonts w:ascii="宋体" w:hAnsi="宋体"/>
          <w:sz w:val="24"/>
        </w:rPr>
      </w:pPr>
      <w:r>
        <w:rPr>
          <w:rFonts w:ascii="宋体" w:hAnsi="宋体" w:hint="eastAsia"/>
          <w:sz w:val="24"/>
        </w:rPr>
        <w:t>二、发包人责任</w:t>
      </w:r>
    </w:p>
    <w:p w:rsidR="00DA45D9" w:rsidRDefault="00907717">
      <w:pPr>
        <w:spacing w:line="440" w:lineRule="exact"/>
        <w:rPr>
          <w:rFonts w:ascii="宋体" w:hAnsi="宋体"/>
          <w:sz w:val="24"/>
        </w:rPr>
      </w:pPr>
      <w:r>
        <w:rPr>
          <w:rFonts w:ascii="宋体" w:hAnsi="宋体" w:hint="eastAsia"/>
          <w:sz w:val="24"/>
        </w:rPr>
        <w:t>发包人的领导和从事该建设工程项目的工作人员，在工程建设的事前、事中、事后应遵守以下规定：</w:t>
      </w:r>
    </w:p>
    <w:p w:rsidR="00DA45D9" w:rsidRDefault="00907717">
      <w:pPr>
        <w:spacing w:line="440" w:lineRule="exact"/>
        <w:rPr>
          <w:rFonts w:ascii="宋体" w:hAnsi="宋体"/>
          <w:sz w:val="24"/>
        </w:rPr>
      </w:pPr>
      <w:r>
        <w:rPr>
          <w:rFonts w:ascii="宋体" w:hAnsi="宋体"/>
          <w:sz w:val="24"/>
        </w:rPr>
        <w:t>2.1</w:t>
      </w:r>
      <w:r>
        <w:rPr>
          <w:rFonts w:ascii="宋体" w:hAnsi="宋体" w:hint="eastAsia"/>
          <w:sz w:val="24"/>
        </w:rPr>
        <w:t>不得向承包人和相关单位索要或接受回扣、礼金、有价证券、贵重物品和好处费、感谢费等。</w:t>
      </w:r>
    </w:p>
    <w:p w:rsidR="00DA45D9" w:rsidRDefault="00907717">
      <w:pPr>
        <w:spacing w:line="440" w:lineRule="exact"/>
        <w:rPr>
          <w:rFonts w:ascii="宋体" w:hAnsi="宋体"/>
          <w:sz w:val="24"/>
        </w:rPr>
      </w:pPr>
      <w:r>
        <w:rPr>
          <w:rFonts w:ascii="宋体" w:hAnsi="宋体"/>
          <w:sz w:val="24"/>
        </w:rPr>
        <w:t>2.2</w:t>
      </w:r>
      <w:r>
        <w:rPr>
          <w:rFonts w:ascii="宋体" w:hAnsi="宋体" w:hint="eastAsia"/>
          <w:sz w:val="24"/>
        </w:rPr>
        <w:t>不得在承包人和相关单位报销任何应由发包人或个人支付的费用。</w:t>
      </w:r>
    </w:p>
    <w:p w:rsidR="00DA45D9" w:rsidRDefault="00907717">
      <w:pPr>
        <w:spacing w:line="440" w:lineRule="exact"/>
        <w:rPr>
          <w:rFonts w:ascii="宋体" w:hAnsi="宋体"/>
          <w:sz w:val="24"/>
        </w:rPr>
      </w:pPr>
      <w:r>
        <w:rPr>
          <w:rFonts w:ascii="宋体" w:hAnsi="宋体"/>
          <w:sz w:val="24"/>
        </w:rPr>
        <w:t>2.3</w:t>
      </w:r>
      <w:r>
        <w:rPr>
          <w:rFonts w:ascii="宋体" w:hAnsi="宋体" w:hint="eastAsia"/>
          <w:sz w:val="24"/>
        </w:rPr>
        <w:t>不得要求、暗示或接受承包人和相关单位为个人装修住房、婚丧嫁娶、配偶子女的工作安排以及出国</w:t>
      </w:r>
      <w:r>
        <w:rPr>
          <w:rFonts w:ascii="宋体" w:hAnsi="宋体"/>
          <w:sz w:val="24"/>
        </w:rPr>
        <w:t>(</w:t>
      </w:r>
      <w:r>
        <w:rPr>
          <w:rFonts w:ascii="宋体" w:hAnsi="宋体" w:hint="eastAsia"/>
          <w:sz w:val="24"/>
        </w:rPr>
        <w:t>境</w:t>
      </w:r>
      <w:r>
        <w:rPr>
          <w:rFonts w:ascii="宋体" w:hAnsi="宋体"/>
          <w:sz w:val="24"/>
        </w:rPr>
        <w:t>)</w:t>
      </w:r>
      <w:r>
        <w:rPr>
          <w:rFonts w:ascii="宋体" w:hAnsi="宋体" w:hint="eastAsia"/>
          <w:sz w:val="24"/>
        </w:rPr>
        <w:t>、旅游等提供方便。</w:t>
      </w:r>
    </w:p>
    <w:p w:rsidR="00DA45D9" w:rsidRDefault="00907717">
      <w:pPr>
        <w:spacing w:line="440" w:lineRule="exact"/>
        <w:rPr>
          <w:rFonts w:ascii="宋体" w:hAnsi="宋体"/>
          <w:sz w:val="24"/>
        </w:rPr>
      </w:pPr>
      <w:r>
        <w:rPr>
          <w:rFonts w:ascii="宋体" w:hAnsi="宋体"/>
          <w:sz w:val="24"/>
        </w:rPr>
        <w:t>2.4</w:t>
      </w:r>
      <w:r>
        <w:rPr>
          <w:rFonts w:ascii="宋体" w:hAnsi="宋体" w:hint="eastAsia"/>
          <w:sz w:val="24"/>
        </w:rPr>
        <w:t>不得参加有可能影响公正执行公务的承包人和相关单位的宴请、健身、娱乐等活动。</w:t>
      </w:r>
    </w:p>
    <w:p w:rsidR="00DA45D9" w:rsidRDefault="00907717">
      <w:pPr>
        <w:spacing w:line="440" w:lineRule="exact"/>
        <w:rPr>
          <w:rFonts w:ascii="宋体" w:hAnsi="宋体"/>
          <w:sz w:val="24"/>
        </w:rPr>
      </w:pPr>
      <w:r>
        <w:rPr>
          <w:rFonts w:ascii="宋体" w:hAnsi="宋体"/>
          <w:sz w:val="24"/>
        </w:rPr>
        <w:t>2.5</w:t>
      </w:r>
      <w:r>
        <w:rPr>
          <w:rFonts w:ascii="宋体" w:hAnsi="宋体" w:hint="eastAsia"/>
          <w:sz w:val="24"/>
        </w:rPr>
        <w:t>不得向承包人和相关单位介绍或为配偶、子女、亲属参与同发包人工程建设管理合同有关的业务活动；不得以任何理由要求承包人和相关单位使用某种产品、材料和设备。</w:t>
      </w:r>
    </w:p>
    <w:p w:rsidR="00DA45D9" w:rsidRDefault="00907717">
      <w:pPr>
        <w:spacing w:line="440" w:lineRule="exact"/>
        <w:rPr>
          <w:rFonts w:ascii="宋体" w:hAnsi="宋体"/>
          <w:sz w:val="24"/>
        </w:rPr>
      </w:pPr>
      <w:r>
        <w:rPr>
          <w:rFonts w:ascii="宋体" w:hAnsi="宋体" w:hint="eastAsia"/>
          <w:sz w:val="24"/>
        </w:rPr>
        <w:t>三、承包人责任</w:t>
      </w:r>
    </w:p>
    <w:p w:rsidR="00DA45D9" w:rsidRDefault="00907717">
      <w:pPr>
        <w:spacing w:line="440" w:lineRule="exact"/>
        <w:rPr>
          <w:rFonts w:ascii="宋体" w:hAnsi="宋体"/>
          <w:sz w:val="24"/>
        </w:rPr>
      </w:pPr>
      <w:r>
        <w:rPr>
          <w:rFonts w:ascii="宋体" w:hAnsi="宋体" w:hint="eastAsia"/>
          <w:sz w:val="24"/>
        </w:rPr>
        <w:t>应与发包人保持正常的业务交往，按照有关法律法规和程序开展业务工作，严格执行工程建设的有关方针、政策，执行工程建设强制性标准，并遵守以下规定：</w:t>
      </w:r>
    </w:p>
    <w:p w:rsidR="00DA45D9" w:rsidRDefault="00907717">
      <w:pPr>
        <w:spacing w:line="440" w:lineRule="exact"/>
        <w:rPr>
          <w:rFonts w:ascii="宋体" w:hAnsi="宋体"/>
          <w:sz w:val="24"/>
        </w:rPr>
      </w:pPr>
      <w:r>
        <w:rPr>
          <w:rFonts w:ascii="宋体" w:hAnsi="宋体"/>
          <w:sz w:val="24"/>
        </w:rPr>
        <w:t>3.1</w:t>
      </w:r>
      <w:r>
        <w:rPr>
          <w:rFonts w:ascii="宋体" w:hAnsi="宋体" w:hint="eastAsia"/>
          <w:sz w:val="24"/>
        </w:rPr>
        <w:t>不得以任何理由向发包人及其工作人员索要、接受或赠送礼金、有价证券、贵重物品</w:t>
      </w:r>
      <w:r>
        <w:rPr>
          <w:rFonts w:ascii="宋体" w:hAnsi="宋体" w:hint="eastAsia"/>
          <w:sz w:val="24"/>
        </w:rPr>
        <w:lastRenderedPageBreak/>
        <w:t>及回扣、好处费、感谢费等。</w:t>
      </w:r>
    </w:p>
    <w:p w:rsidR="00DA45D9" w:rsidRDefault="00907717">
      <w:pPr>
        <w:spacing w:line="440" w:lineRule="exact"/>
        <w:rPr>
          <w:rFonts w:ascii="宋体" w:hAnsi="宋体"/>
          <w:sz w:val="24"/>
        </w:rPr>
      </w:pPr>
      <w:r>
        <w:rPr>
          <w:rFonts w:ascii="宋体" w:hAnsi="宋体"/>
          <w:sz w:val="24"/>
        </w:rPr>
        <w:t>3.2</w:t>
      </w:r>
      <w:r>
        <w:rPr>
          <w:rFonts w:ascii="宋体" w:hAnsi="宋体" w:hint="eastAsia"/>
          <w:sz w:val="24"/>
        </w:rPr>
        <w:t>不得以任何理由为发包人和相关单位报销应由对方或个人支付的费用。</w:t>
      </w:r>
    </w:p>
    <w:p w:rsidR="00DA45D9" w:rsidRDefault="00907717">
      <w:pPr>
        <w:spacing w:line="440" w:lineRule="exact"/>
        <w:rPr>
          <w:rFonts w:ascii="宋体" w:hAnsi="宋体"/>
          <w:sz w:val="24"/>
        </w:rPr>
      </w:pPr>
      <w:r>
        <w:rPr>
          <w:rFonts w:ascii="宋体" w:hAnsi="宋体"/>
          <w:sz w:val="24"/>
        </w:rPr>
        <w:t>3.3</w:t>
      </w:r>
      <w:r>
        <w:rPr>
          <w:rFonts w:ascii="宋体" w:hAnsi="宋体" w:hint="eastAsia"/>
          <w:sz w:val="24"/>
        </w:rPr>
        <w:t>不得接受或暗示为发包人、相关单位或个人装修住房、婚丧嫁娶、配偶子女的工作安排以及出国</w:t>
      </w:r>
      <w:r>
        <w:rPr>
          <w:rFonts w:ascii="宋体" w:hAnsi="宋体"/>
          <w:sz w:val="24"/>
        </w:rPr>
        <w:t>(</w:t>
      </w:r>
      <w:r>
        <w:rPr>
          <w:rFonts w:ascii="宋体" w:hAnsi="宋体" w:hint="eastAsia"/>
          <w:sz w:val="24"/>
        </w:rPr>
        <w:t>境</w:t>
      </w:r>
      <w:r>
        <w:rPr>
          <w:rFonts w:ascii="宋体" w:hAnsi="宋体"/>
          <w:sz w:val="24"/>
        </w:rPr>
        <w:t>)</w:t>
      </w:r>
      <w:r>
        <w:rPr>
          <w:rFonts w:ascii="宋体" w:hAnsi="宋体" w:hint="eastAsia"/>
          <w:sz w:val="24"/>
        </w:rPr>
        <w:t>、旅游等提供方便。</w:t>
      </w:r>
    </w:p>
    <w:p w:rsidR="00DA45D9" w:rsidRDefault="00907717">
      <w:pPr>
        <w:spacing w:line="440" w:lineRule="exact"/>
        <w:rPr>
          <w:rFonts w:ascii="宋体" w:hAnsi="宋体"/>
          <w:sz w:val="24"/>
        </w:rPr>
      </w:pPr>
      <w:r>
        <w:rPr>
          <w:rFonts w:ascii="宋体" w:hAnsi="宋体"/>
          <w:sz w:val="24"/>
        </w:rPr>
        <w:t>3.4</w:t>
      </w:r>
      <w:r>
        <w:rPr>
          <w:rFonts w:ascii="宋体" w:hAnsi="宋体" w:hint="eastAsia"/>
          <w:sz w:val="24"/>
        </w:rPr>
        <w:t>不得以任何理由为发包人、相关单位或个人组织有可能影响公正执行公务的宴请、健身、娱乐等活动。</w:t>
      </w:r>
    </w:p>
    <w:p w:rsidR="00DA45D9" w:rsidRDefault="00907717">
      <w:pPr>
        <w:spacing w:line="440" w:lineRule="exact"/>
        <w:rPr>
          <w:rFonts w:ascii="宋体" w:hAnsi="宋体"/>
          <w:sz w:val="24"/>
        </w:rPr>
      </w:pPr>
      <w:r>
        <w:rPr>
          <w:rFonts w:ascii="宋体" w:hAnsi="宋体" w:hint="eastAsia"/>
          <w:sz w:val="24"/>
        </w:rPr>
        <w:t>四、违约责任</w:t>
      </w:r>
    </w:p>
    <w:p w:rsidR="00DA45D9" w:rsidRDefault="00907717">
      <w:pPr>
        <w:spacing w:line="440" w:lineRule="exact"/>
        <w:rPr>
          <w:rFonts w:ascii="宋体" w:hAnsi="宋体"/>
          <w:sz w:val="24"/>
        </w:rPr>
      </w:pPr>
      <w:r>
        <w:rPr>
          <w:rFonts w:ascii="宋体" w:hAnsi="宋体"/>
          <w:sz w:val="24"/>
        </w:rPr>
        <w:t>4.1</w:t>
      </w:r>
      <w:r>
        <w:rPr>
          <w:rFonts w:ascii="宋体" w:hAnsi="宋体" w:hint="eastAsia"/>
          <w:sz w:val="24"/>
        </w:rPr>
        <w:t>发包人工作人员有违反本责任书第一、二条责任行为的，依据有关法律、法规给</w:t>
      </w:r>
      <w:proofErr w:type="gramStart"/>
      <w:r>
        <w:rPr>
          <w:rFonts w:ascii="宋体" w:hAnsi="宋体" w:hint="eastAsia"/>
          <w:sz w:val="24"/>
        </w:rPr>
        <w:t>予处理</w:t>
      </w:r>
      <w:proofErr w:type="gramEnd"/>
      <w:r>
        <w:rPr>
          <w:rFonts w:ascii="宋体" w:hAnsi="宋体" w:hint="eastAsia"/>
          <w:sz w:val="24"/>
        </w:rPr>
        <w:t>；涉嫌犯罪的，移交司法机关追究刑事责任；给承包人单位造成经济损失的，应予以赔偿。</w:t>
      </w:r>
    </w:p>
    <w:p w:rsidR="00DA45D9" w:rsidRDefault="00907717">
      <w:pPr>
        <w:spacing w:line="440" w:lineRule="exact"/>
        <w:rPr>
          <w:rFonts w:ascii="宋体" w:hAnsi="宋体"/>
          <w:sz w:val="24"/>
        </w:rPr>
      </w:pPr>
      <w:r>
        <w:rPr>
          <w:rFonts w:ascii="宋体" w:hAnsi="宋体"/>
          <w:sz w:val="24"/>
        </w:rPr>
        <w:t>4.2</w:t>
      </w:r>
      <w:r>
        <w:rPr>
          <w:rFonts w:ascii="宋体" w:hAnsi="宋体" w:hint="eastAsia"/>
          <w:sz w:val="24"/>
        </w:rPr>
        <w:t>承包人工作人员有违反本责任书第一、三条责任行为的，依据有关法律法规处理；涉嫌犯罪的，移交司法机关追究刑事责任；给发包人单位造成经济损失的，应予以赔偿。</w:t>
      </w:r>
    </w:p>
    <w:p w:rsidR="00DA45D9" w:rsidRDefault="00907717">
      <w:pPr>
        <w:spacing w:line="440" w:lineRule="exact"/>
        <w:rPr>
          <w:rFonts w:ascii="宋体" w:hAnsi="宋体"/>
          <w:sz w:val="24"/>
        </w:rPr>
      </w:pPr>
      <w:r>
        <w:rPr>
          <w:rFonts w:ascii="宋体" w:hAnsi="宋体"/>
          <w:sz w:val="24"/>
        </w:rPr>
        <w:t>4.3</w:t>
      </w:r>
      <w:r>
        <w:rPr>
          <w:rFonts w:ascii="宋体" w:hAnsi="宋体" w:hint="eastAsia"/>
          <w:sz w:val="24"/>
        </w:rPr>
        <w:t>本责任书作为建设工程合同的组成部分，与建设工程合同具有同等法律效力。经双方签署后立即生效。</w:t>
      </w:r>
    </w:p>
    <w:p w:rsidR="00DA45D9" w:rsidRDefault="00907717">
      <w:pPr>
        <w:spacing w:line="440" w:lineRule="exact"/>
        <w:rPr>
          <w:rFonts w:ascii="宋体" w:hAnsi="宋体"/>
          <w:sz w:val="24"/>
        </w:rPr>
      </w:pPr>
      <w:r>
        <w:rPr>
          <w:rFonts w:ascii="宋体" w:hAnsi="宋体" w:hint="eastAsia"/>
          <w:sz w:val="24"/>
        </w:rPr>
        <w:t>五、责任书有效期</w:t>
      </w:r>
    </w:p>
    <w:p w:rsidR="00DA45D9" w:rsidRDefault="00907717">
      <w:pPr>
        <w:spacing w:line="440" w:lineRule="exact"/>
        <w:rPr>
          <w:rFonts w:ascii="宋体" w:hAnsi="宋体"/>
          <w:sz w:val="24"/>
        </w:rPr>
      </w:pPr>
      <w:r>
        <w:rPr>
          <w:rFonts w:ascii="宋体" w:hAnsi="宋体" w:hint="eastAsia"/>
          <w:sz w:val="24"/>
        </w:rPr>
        <w:t>本责任书的有效期为双方签署之日起至该工程项目竣工验收合格时止。</w:t>
      </w:r>
    </w:p>
    <w:p w:rsidR="00DA45D9" w:rsidRDefault="00907717">
      <w:pPr>
        <w:spacing w:line="440" w:lineRule="exact"/>
        <w:rPr>
          <w:rFonts w:ascii="宋体" w:hAnsi="宋体"/>
          <w:sz w:val="24"/>
        </w:rPr>
      </w:pPr>
      <w:r>
        <w:rPr>
          <w:rFonts w:ascii="宋体" w:hAnsi="宋体" w:hint="eastAsia"/>
          <w:sz w:val="24"/>
        </w:rPr>
        <w:t>六、责任书份数</w:t>
      </w:r>
    </w:p>
    <w:p w:rsidR="00DA45D9" w:rsidRDefault="00907717">
      <w:pPr>
        <w:spacing w:line="440" w:lineRule="exact"/>
        <w:rPr>
          <w:rFonts w:ascii="宋体" w:hAnsi="宋体"/>
          <w:sz w:val="24"/>
        </w:rPr>
      </w:pPr>
      <w:r>
        <w:rPr>
          <w:rFonts w:ascii="宋体" w:hAnsi="宋体" w:hint="eastAsia"/>
          <w:sz w:val="24"/>
        </w:rPr>
        <w:t>本责任书一式二份，发包人承包人各执一份，具有同等效力。</w:t>
      </w:r>
    </w:p>
    <w:p w:rsidR="00DA45D9" w:rsidRDefault="00907717">
      <w:pPr>
        <w:spacing w:line="440" w:lineRule="exact"/>
        <w:rPr>
          <w:rFonts w:ascii="宋体" w:hAnsi="宋体"/>
          <w:sz w:val="24"/>
        </w:rPr>
      </w:pPr>
      <w:r>
        <w:rPr>
          <w:rFonts w:ascii="宋体" w:hAnsi="宋体" w:hint="eastAsia"/>
          <w:sz w:val="24"/>
        </w:rPr>
        <w:t>发包人：</w:t>
      </w:r>
      <w:r>
        <w:rPr>
          <w:rFonts w:ascii="宋体" w:hAnsi="宋体"/>
          <w:sz w:val="24"/>
          <w:u w:val="single"/>
        </w:rPr>
        <w:t xml:space="preserve">                     </w:t>
      </w:r>
      <w:r>
        <w:rPr>
          <w:rFonts w:ascii="宋体" w:hAnsi="宋体"/>
          <w:sz w:val="24"/>
        </w:rPr>
        <w:t>(</w:t>
      </w:r>
      <w:r>
        <w:rPr>
          <w:rFonts w:ascii="宋体" w:hAnsi="宋体" w:hint="eastAsia"/>
          <w:sz w:val="24"/>
        </w:rPr>
        <w:t>公章</w:t>
      </w:r>
      <w:r>
        <w:rPr>
          <w:rFonts w:ascii="宋体" w:hAnsi="宋体"/>
          <w:sz w:val="24"/>
        </w:rPr>
        <w:t xml:space="preserve">)    </w:t>
      </w:r>
      <w:r>
        <w:rPr>
          <w:rFonts w:ascii="宋体" w:hAnsi="宋体" w:hint="eastAsia"/>
          <w:sz w:val="24"/>
        </w:rPr>
        <w:t>承包人：</w:t>
      </w:r>
      <w:r>
        <w:rPr>
          <w:rFonts w:ascii="宋体" w:hAnsi="宋体"/>
          <w:sz w:val="24"/>
          <w:u w:val="single"/>
        </w:rPr>
        <w:t xml:space="preserve">                     </w:t>
      </w:r>
      <w:r>
        <w:rPr>
          <w:rFonts w:ascii="宋体" w:hAnsi="宋体"/>
          <w:sz w:val="24"/>
        </w:rPr>
        <w:t xml:space="preserve"> (</w:t>
      </w:r>
      <w:r>
        <w:rPr>
          <w:rFonts w:ascii="宋体" w:hAnsi="宋体" w:hint="eastAsia"/>
          <w:sz w:val="24"/>
        </w:rPr>
        <w:t>公章</w:t>
      </w:r>
      <w:r>
        <w:rPr>
          <w:rFonts w:ascii="宋体" w:hAnsi="宋体"/>
          <w:sz w:val="24"/>
        </w:rPr>
        <w:t>)</w:t>
      </w:r>
    </w:p>
    <w:p w:rsidR="00DA45D9" w:rsidRDefault="00907717">
      <w:pPr>
        <w:spacing w:line="440" w:lineRule="exact"/>
        <w:rPr>
          <w:rFonts w:ascii="宋体" w:hAnsi="宋体"/>
          <w:sz w:val="24"/>
        </w:rPr>
      </w:pPr>
      <w:r>
        <w:rPr>
          <w:rFonts w:ascii="宋体" w:hAnsi="宋体" w:hint="eastAsia"/>
          <w:sz w:val="24"/>
        </w:rPr>
        <w:t>法定地址：</w:t>
      </w:r>
      <w:r>
        <w:rPr>
          <w:rFonts w:ascii="宋体" w:hAnsi="宋体"/>
          <w:sz w:val="24"/>
          <w:u w:val="single"/>
        </w:rPr>
        <w:t xml:space="preserve">                   </w:t>
      </w:r>
      <w:r>
        <w:rPr>
          <w:rFonts w:ascii="宋体" w:hAnsi="宋体"/>
          <w:sz w:val="24"/>
        </w:rPr>
        <w:t xml:space="preserve">         </w:t>
      </w:r>
      <w:r>
        <w:rPr>
          <w:rFonts w:ascii="宋体" w:hAnsi="宋体" w:hint="eastAsia"/>
          <w:sz w:val="24"/>
        </w:rPr>
        <w:t>法定地址：</w:t>
      </w:r>
      <w:r>
        <w:rPr>
          <w:rFonts w:ascii="宋体" w:hAnsi="宋体"/>
          <w:sz w:val="24"/>
          <w:u w:val="single"/>
        </w:rPr>
        <w:t xml:space="preserve">                   </w:t>
      </w:r>
    </w:p>
    <w:p w:rsidR="00DA45D9" w:rsidRDefault="00907717">
      <w:pPr>
        <w:spacing w:line="440" w:lineRule="exact"/>
        <w:rPr>
          <w:rFonts w:ascii="宋体" w:hAnsi="宋体"/>
          <w:sz w:val="24"/>
        </w:rPr>
      </w:pPr>
      <w:r>
        <w:rPr>
          <w:rFonts w:ascii="宋体" w:hAnsi="宋体" w:hint="eastAsia"/>
          <w:sz w:val="24"/>
        </w:rPr>
        <w:t>法定代表人或其</w:t>
      </w:r>
      <w:r>
        <w:rPr>
          <w:rFonts w:ascii="宋体" w:hAnsi="宋体"/>
          <w:sz w:val="24"/>
        </w:rPr>
        <w:t xml:space="preserve">                        </w:t>
      </w:r>
      <w:r>
        <w:rPr>
          <w:rFonts w:ascii="宋体" w:hAnsi="宋体" w:hint="eastAsia"/>
          <w:sz w:val="24"/>
        </w:rPr>
        <w:t>法定代表人或其</w:t>
      </w:r>
    </w:p>
    <w:p w:rsidR="00DA45D9" w:rsidRDefault="00907717">
      <w:pPr>
        <w:spacing w:line="440" w:lineRule="exact"/>
        <w:rPr>
          <w:rFonts w:ascii="宋体" w:hAnsi="宋体"/>
          <w:sz w:val="24"/>
        </w:rPr>
      </w:pPr>
      <w:r>
        <w:rPr>
          <w:rFonts w:ascii="宋体" w:hAnsi="宋体" w:hint="eastAsia"/>
          <w:sz w:val="24"/>
        </w:rPr>
        <w:t>委托代理人：</w:t>
      </w:r>
      <w:r>
        <w:rPr>
          <w:rFonts w:ascii="宋体" w:hAnsi="宋体"/>
          <w:sz w:val="24"/>
          <w:u w:val="single"/>
        </w:rPr>
        <w:t xml:space="preserve">                 </w:t>
      </w:r>
      <w:r>
        <w:rPr>
          <w:rFonts w:ascii="宋体" w:hAnsi="宋体"/>
          <w:sz w:val="24"/>
        </w:rPr>
        <w:t>(</w:t>
      </w:r>
      <w:r>
        <w:rPr>
          <w:rFonts w:ascii="宋体" w:hAnsi="宋体" w:hint="eastAsia"/>
          <w:sz w:val="24"/>
        </w:rPr>
        <w:t>签字</w:t>
      </w:r>
      <w:r>
        <w:rPr>
          <w:rFonts w:ascii="宋体" w:hAnsi="宋体"/>
          <w:sz w:val="24"/>
        </w:rPr>
        <w:t xml:space="preserve">)   </w:t>
      </w:r>
      <w:r>
        <w:rPr>
          <w:rFonts w:ascii="宋体" w:hAnsi="宋体" w:hint="eastAsia"/>
          <w:sz w:val="24"/>
        </w:rPr>
        <w:t>委托代理人：</w:t>
      </w:r>
      <w:r>
        <w:rPr>
          <w:rFonts w:ascii="宋体" w:hAnsi="宋体"/>
          <w:sz w:val="24"/>
          <w:u w:val="single"/>
        </w:rPr>
        <w:t xml:space="preserve">                 </w:t>
      </w:r>
      <w:r>
        <w:rPr>
          <w:rFonts w:ascii="宋体" w:hAnsi="宋体"/>
          <w:sz w:val="24"/>
        </w:rPr>
        <w:t xml:space="preserve"> (</w:t>
      </w:r>
      <w:r>
        <w:rPr>
          <w:rFonts w:ascii="宋体" w:hAnsi="宋体" w:hint="eastAsia"/>
          <w:sz w:val="24"/>
        </w:rPr>
        <w:t>签字</w:t>
      </w:r>
      <w:r>
        <w:rPr>
          <w:rFonts w:ascii="宋体" w:hAnsi="宋体"/>
          <w:sz w:val="24"/>
        </w:rPr>
        <w:t>)</w:t>
      </w:r>
    </w:p>
    <w:p w:rsidR="00DA45D9" w:rsidRDefault="00907717">
      <w:pPr>
        <w:spacing w:line="440" w:lineRule="exact"/>
        <w:rPr>
          <w:rFonts w:ascii="宋体" w:hAnsi="宋体"/>
          <w:sz w:val="24"/>
        </w:rPr>
      </w:pPr>
      <w:r>
        <w:rPr>
          <w:rFonts w:ascii="宋体" w:hAnsi="宋体" w:hint="eastAsia"/>
          <w:sz w:val="24"/>
        </w:rPr>
        <w:t>电话：</w:t>
      </w:r>
      <w:r>
        <w:rPr>
          <w:rFonts w:ascii="宋体" w:hAnsi="宋体"/>
          <w:sz w:val="24"/>
          <w:u w:val="single"/>
        </w:rPr>
        <w:t xml:space="preserve">                       </w:t>
      </w:r>
      <w:r>
        <w:rPr>
          <w:rFonts w:ascii="宋体" w:hAnsi="宋体"/>
          <w:sz w:val="24"/>
        </w:rPr>
        <w:t xml:space="preserve">         </w:t>
      </w:r>
      <w:r>
        <w:rPr>
          <w:rFonts w:ascii="宋体" w:hAnsi="宋体" w:hint="eastAsia"/>
          <w:sz w:val="24"/>
        </w:rPr>
        <w:t>电话：</w:t>
      </w:r>
      <w:r>
        <w:rPr>
          <w:rFonts w:ascii="宋体" w:hAnsi="宋体"/>
          <w:sz w:val="24"/>
          <w:u w:val="single"/>
        </w:rPr>
        <w:t xml:space="preserve">                       </w:t>
      </w:r>
    </w:p>
    <w:p w:rsidR="00DA45D9" w:rsidRDefault="00907717">
      <w:pPr>
        <w:spacing w:line="440" w:lineRule="exact"/>
        <w:rPr>
          <w:rFonts w:ascii="宋体" w:hAnsi="宋体"/>
          <w:sz w:val="24"/>
        </w:rPr>
      </w:pPr>
      <w:r>
        <w:rPr>
          <w:rFonts w:ascii="宋体" w:hAnsi="宋体" w:hint="eastAsia"/>
          <w:sz w:val="24"/>
        </w:rPr>
        <w:t>传真：</w:t>
      </w:r>
      <w:r>
        <w:rPr>
          <w:rFonts w:ascii="宋体" w:hAnsi="宋体"/>
          <w:sz w:val="24"/>
          <w:u w:val="single"/>
        </w:rPr>
        <w:t xml:space="preserve">                       </w:t>
      </w:r>
      <w:r>
        <w:rPr>
          <w:rFonts w:ascii="宋体" w:hAnsi="宋体"/>
          <w:sz w:val="24"/>
        </w:rPr>
        <w:t xml:space="preserve">         </w:t>
      </w:r>
      <w:r>
        <w:rPr>
          <w:rFonts w:ascii="宋体" w:hAnsi="宋体" w:hint="eastAsia"/>
          <w:sz w:val="24"/>
        </w:rPr>
        <w:t>传真：</w:t>
      </w:r>
      <w:r>
        <w:rPr>
          <w:rFonts w:ascii="宋体" w:hAnsi="宋体"/>
          <w:sz w:val="24"/>
          <w:u w:val="single"/>
        </w:rPr>
        <w:t xml:space="preserve">                       </w:t>
      </w:r>
    </w:p>
    <w:p w:rsidR="00DA45D9" w:rsidRDefault="00907717">
      <w:pPr>
        <w:spacing w:line="440" w:lineRule="exact"/>
        <w:rPr>
          <w:rFonts w:ascii="宋体" w:hAnsi="宋体"/>
          <w:sz w:val="24"/>
        </w:rPr>
      </w:pPr>
      <w:r>
        <w:rPr>
          <w:rFonts w:ascii="宋体" w:hAnsi="宋体" w:hint="eastAsia"/>
          <w:sz w:val="24"/>
        </w:rPr>
        <w:t>电子邮箱：</w:t>
      </w:r>
      <w:r>
        <w:rPr>
          <w:rFonts w:ascii="宋体" w:hAnsi="宋体"/>
          <w:sz w:val="24"/>
          <w:u w:val="single"/>
        </w:rPr>
        <w:t xml:space="preserve">                   </w:t>
      </w:r>
      <w:r>
        <w:rPr>
          <w:rFonts w:ascii="宋体" w:hAnsi="宋体"/>
          <w:sz w:val="24"/>
        </w:rPr>
        <w:t xml:space="preserve">         </w:t>
      </w:r>
      <w:r>
        <w:rPr>
          <w:rFonts w:ascii="宋体" w:hAnsi="宋体" w:hint="eastAsia"/>
          <w:sz w:val="24"/>
        </w:rPr>
        <w:t>电子邮箱：</w:t>
      </w:r>
      <w:r>
        <w:rPr>
          <w:rFonts w:ascii="宋体" w:hAnsi="宋体"/>
          <w:sz w:val="24"/>
          <w:u w:val="single"/>
        </w:rPr>
        <w:t xml:space="preserve">                   </w:t>
      </w:r>
    </w:p>
    <w:p w:rsidR="00DA45D9" w:rsidRDefault="00907717">
      <w:pPr>
        <w:widowControl/>
        <w:jc w:val="left"/>
        <w:rPr>
          <w:rFonts w:ascii="宋体" w:hAnsi="宋体" w:cs="宋体"/>
          <w:kern w:val="0"/>
          <w:sz w:val="24"/>
        </w:rPr>
      </w:pPr>
      <w:r>
        <w:rPr>
          <w:rFonts w:ascii="宋体" w:hAnsi="宋体" w:cs="宋体"/>
          <w:kern w:val="0"/>
          <w:sz w:val="24"/>
        </w:rPr>
        <w:br w:type="page"/>
      </w:r>
    </w:p>
    <w:p w:rsidR="00DA45D9" w:rsidRDefault="00907717">
      <w:pPr>
        <w:adjustRightInd w:val="0"/>
        <w:spacing w:line="440" w:lineRule="exact"/>
        <w:textAlignment w:val="baseline"/>
        <w:rPr>
          <w:rFonts w:ascii="宋体" w:hAnsi="宋体"/>
          <w:sz w:val="24"/>
        </w:rPr>
      </w:pPr>
      <w:r>
        <w:rPr>
          <w:rFonts w:ascii="宋体" w:hAnsi="宋体" w:cs="宋体" w:hint="eastAsia"/>
          <w:sz w:val="24"/>
        </w:rPr>
        <w:lastRenderedPageBreak/>
        <w:t>附件</w:t>
      </w:r>
      <w:r>
        <w:rPr>
          <w:rFonts w:ascii="宋体" w:hAnsi="宋体" w:hint="eastAsia"/>
          <w:sz w:val="24"/>
        </w:rPr>
        <w:t>7</w:t>
      </w:r>
      <w:r>
        <w:rPr>
          <w:rFonts w:ascii="宋体" w:hAnsi="宋体" w:cs="宋体" w:hint="eastAsia"/>
          <w:sz w:val="24"/>
        </w:rPr>
        <w:t>：</w:t>
      </w:r>
    </w:p>
    <w:p w:rsidR="00DA45D9" w:rsidRDefault="00907717">
      <w:pPr>
        <w:adjustRightInd w:val="0"/>
        <w:spacing w:beforeLines="50" w:before="156" w:afterLines="50" w:after="156" w:line="440" w:lineRule="exact"/>
        <w:jc w:val="center"/>
        <w:textAlignment w:val="baseline"/>
        <w:rPr>
          <w:rFonts w:ascii="宋体" w:hAnsi="宋体"/>
          <w:b/>
          <w:sz w:val="32"/>
          <w:szCs w:val="32"/>
        </w:rPr>
      </w:pPr>
      <w:r>
        <w:rPr>
          <w:rFonts w:ascii="宋体" w:hAnsi="宋体"/>
          <w:b/>
          <w:sz w:val="32"/>
          <w:szCs w:val="32"/>
        </w:rPr>
        <w:t>农民工工资保证金承诺书</w:t>
      </w:r>
    </w:p>
    <w:p w:rsidR="00DA45D9" w:rsidRDefault="00DA45D9">
      <w:pPr>
        <w:adjustRightInd w:val="0"/>
        <w:spacing w:line="420" w:lineRule="exact"/>
        <w:textAlignment w:val="baseline"/>
        <w:rPr>
          <w:rFonts w:ascii="宋体" w:hAnsi="宋体"/>
          <w:sz w:val="24"/>
        </w:rPr>
      </w:pPr>
    </w:p>
    <w:p w:rsidR="00DA45D9" w:rsidRDefault="00907717">
      <w:pPr>
        <w:adjustRightInd w:val="0"/>
        <w:spacing w:line="420" w:lineRule="exact"/>
        <w:ind w:firstLineChars="200" w:firstLine="480"/>
        <w:textAlignment w:val="baseline"/>
        <w:rPr>
          <w:rFonts w:ascii="宋体" w:hAnsi="宋体"/>
          <w:sz w:val="24"/>
        </w:rPr>
      </w:pPr>
      <w:r>
        <w:rPr>
          <w:rFonts w:ascii="宋体" w:hAnsi="宋体"/>
          <w:sz w:val="24"/>
        </w:rPr>
        <w:t>为维护市场秩序和农民工合法权益，提高社会诚信度，关于“</w:t>
      </w:r>
      <w:r>
        <w:rPr>
          <w:rFonts w:ascii="宋体" w:hAnsi="宋体" w:hint="eastAsia"/>
          <w:bCs/>
          <w:sz w:val="24"/>
          <w:u w:val="single"/>
        </w:rPr>
        <w:t xml:space="preserve">             </w:t>
      </w:r>
      <w:r>
        <w:rPr>
          <w:rFonts w:ascii="宋体" w:hAnsi="宋体"/>
          <w:sz w:val="24"/>
        </w:rPr>
        <w:t>”项目，我企业郑重承诺：</w:t>
      </w:r>
    </w:p>
    <w:p w:rsidR="00DA45D9" w:rsidRDefault="00907717">
      <w:pPr>
        <w:adjustRightInd w:val="0"/>
        <w:spacing w:line="420" w:lineRule="exact"/>
        <w:ind w:firstLineChars="200" w:firstLine="480"/>
        <w:textAlignment w:val="baseline"/>
        <w:rPr>
          <w:rFonts w:ascii="宋体" w:hAnsi="宋体"/>
          <w:sz w:val="24"/>
        </w:rPr>
      </w:pPr>
      <w:r>
        <w:rPr>
          <w:rFonts w:ascii="宋体" w:hAnsi="宋体"/>
          <w:sz w:val="24"/>
        </w:rPr>
        <w:t>一、严格按照《建筑法》、《劳动合同法》、《江苏省工资支付条例》、《江苏省工程建设领域农民工工资支付管理办法》、《南通市区工程建设领域农民工实名制管理实施细则》等法律、法规开展工程建设活动，做到：</w:t>
      </w:r>
    </w:p>
    <w:p w:rsidR="00DA45D9" w:rsidRDefault="00907717">
      <w:pPr>
        <w:adjustRightInd w:val="0"/>
        <w:spacing w:line="420" w:lineRule="exact"/>
        <w:ind w:firstLineChars="200" w:firstLine="480"/>
        <w:textAlignment w:val="baseline"/>
        <w:rPr>
          <w:rFonts w:ascii="宋体" w:hAnsi="宋体"/>
          <w:sz w:val="24"/>
        </w:rPr>
      </w:pPr>
      <w:r>
        <w:rPr>
          <w:rFonts w:ascii="宋体" w:hAnsi="宋体"/>
          <w:sz w:val="24"/>
        </w:rPr>
        <w:t>(</w:t>
      </w:r>
      <w:proofErr w:type="gramStart"/>
      <w:r>
        <w:rPr>
          <w:rFonts w:ascii="宋体" w:hAnsi="宋体"/>
          <w:sz w:val="24"/>
        </w:rPr>
        <w:t>一</w:t>
      </w:r>
      <w:proofErr w:type="gramEnd"/>
      <w:r>
        <w:rPr>
          <w:rFonts w:ascii="宋体" w:hAnsi="宋体"/>
          <w:sz w:val="24"/>
        </w:rPr>
        <w:t>)农民工工资支付实行“谁承包谁负责，总包负总责”的原则，总承包企业对所承包工程发生的农民工工资承担全部支付责任，分包企业对分包工程发生的农民工工资承担直接支付责任。</w:t>
      </w:r>
    </w:p>
    <w:p w:rsidR="00DA45D9" w:rsidRDefault="00907717">
      <w:pPr>
        <w:adjustRightInd w:val="0"/>
        <w:spacing w:line="420" w:lineRule="exact"/>
        <w:ind w:firstLineChars="200" w:firstLine="480"/>
        <w:textAlignment w:val="baseline"/>
        <w:rPr>
          <w:rFonts w:ascii="宋体" w:hAnsi="宋体"/>
          <w:sz w:val="24"/>
        </w:rPr>
      </w:pPr>
      <w:r>
        <w:rPr>
          <w:rFonts w:ascii="宋体" w:hAnsi="宋体"/>
          <w:sz w:val="24"/>
        </w:rPr>
        <w:t>不将工程劳务违法分包、转包给无资质的“ 包工头” 等不具备用工主体资格的组织或个人，施工企业之间依法分包工程或分包劳务的，应当签订分包合同。分包企业应当依法支付分包工程的农民工工资。分包企业未履行支付责任的，工程总承包企业对分包企业拖欠的农民工工资承担连带支付责任。</w:t>
      </w:r>
    </w:p>
    <w:p w:rsidR="00DA45D9" w:rsidRDefault="00907717">
      <w:pPr>
        <w:adjustRightInd w:val="0"/>
        <w:spacing w:line="420" w:lineRule="exact"/>
        <w:ind w:firstLineChars="200" w:firstLine="480"/>
        <w:textAlignment w:val="baseline"/>
        <w:rPr>
          <w:rFonts w:ascii="宋体" w:hAnsi="宋体"/>
          <w:sz w:val="24"/>
        </w:rPr>
      </w:pPr>
      <w:r>
        <w:rPr>
          <w:rFonts w:ascii="宋体" w:hAnsi="宋体"/>
          <w:sz w:val="24"/>
        </w:rPr>
        <w:t>按规定与录用的每位农民工签订《建筑企业劳动用工合同》， 明确施工内容、计价方式、工资标准、支付时间、违约责任等相关条款。为招用的农民工个人办理实名制工资银行卡，按月考核农民工工作量并编制工资支付表，经农民工本人签字确认后，交开户银行通过其设立的农民工工资专用账户直接按月足额将工资划入农民工个人银行卡。</w:t>
      </w:r>
    </w:p>
    <w:p w:rsidR="00DA45D9" w:rsidRDefault="00907717">
      <w:pPr>
        <w:adjustRightInd w:val="0"/>
        <w:spacing w:line="420" w:lineRule="exact"/>
        <w:ind w:firstLineChars="200" w:firstLine="480"/>
        <w:textAlignment w:val="baseline"/>
        <w:rPr>
          <w:rFonts w:ascii="宋体" w:hAnsi="宋体"/>
          <w:sz w:val="24"/>
        </w:rPr>
      </w:pPr>
      <w:r>
        <w:rPr>
          <w:rFonts w:ascii="宋体" w:hAnsi="宋体"/>
          <w:sz w:val="24"/>
        </w:rPr>
        <w:t>(二)在工程项目部设立劳资专管员，负责该项目农民工实名制信息录入、劳动用工和工资发放监督管理。劳资专员的姓名和联系电话在“农民工维权告示牌”上</w:t>
      </w:r>
      <w:proofErr w:type="gramStart"/>
      <w:r>
        <w:rPr>
          <w:rFonts w:ascii="宋体" w:hAnsi="宋体"/>
          <w:sz w:val="24"/>
        </w:rPr>
        <w:t>予</w:t>
      </w:r>
      <w:proofErr w:type="gramEnd"/>
      <w:r>
        <w:rPr>
          <w:rFonts w:ascii="宋体" w:hAnsi="宋体"/>
          <w:sz w:val="24"/>
        </w:rPr>
        <w:t>。负责本企业农民工实名制管理工作的具体实施，在工程项目开工前，应完成施工现场考勤管理设备的安装，完成从业人员基本信息上传，到项目所在地相关行政主管部门办理农民工实名制管理登记手续，在工程项目开工后对农民工进行日常考勤记录，并与我市实名制系统平台完成数据对接。</w:t>
      </w:r>
    </w:p>
    <w:p w:rsidR="00DA45D9" w:rsidRDefault="00907717">
      <w:pPr>
        <w:adjustRightInd w:val="0"/>
        <w:spacing w:line="420" w:lineRule="exact"/>
        <w:ind w:firstLineChars="100" w:firstLine="240"/>
        <w:textAlignment w:val="baseline"/>
        <w:rPr>
          <w:rFonts w:ascii="宋体" w:hAnsi="宋体"/>
          <w:sz w:val="24"/>
        </w:rPr>
      </w:pPr>
      <w:r>
        <w:rPr>
          <w:rFonts w:ascii="宋体" w:hAnsi="宋体"/>
          <w:sz w:val="24"/>
        </w:rPr>
        <w:t>（三）农民工工资与工程款实行分账管理，在工程项目所在地银行开设农民工工资专用账户，用于支付该项目建设过程中产生的农民工工资。</w:t>
      </w:r>
      <w:r>
        <w:rPr>
          <w:rFonts w:ascii="宋体" w:hAnsi="宋体"/>
          <w:sz w:val="24"/>
        </w:rPr>
        <w:br/>
        <w:t xml:space="preserve">  （四）在工程项目开工前，缴纳合同价的1%作为农民工工资保证金，专项用于应急支付施工企业拖欠的农民工工资，此笔费用进入南通市崇川区财政局账户。如我单位出现拖欠农民工工资等现象，则建设单位可罚没该笔保证金。</w:t>
      </w:r>
    </w:p>
    <w:p w:rsidR="00DA45D9" w:rsidRDefault="00907717">
      <w:pPr>
        <w:adjustRightInd w:val="0"/>
        <w:spacing w:line="420" w:lineRule="exact"/>
        <w:ind w:firstLineChars="200" w:firstLine="480"/>
        <w:textAlignment w:val="baseline"/>
        <w:rPr>
          <w:rFonts w:ascii="宋体" w:hAnsi="宋体"/>
          <w:sz w:val="24"/>
        </w:rPr>
      </w:pPr>
      <w:r>
        <w:rPr>
          <w:rFonts w:ascii="宋体" w:hAnsi="宋体"/>
          <w:sz w:val="24"/>
        </w:rPr>
        <w:t>二、认真履行企业在清理拖欠农民工工资工作中的责任和义务，做到：</w:t>
      </w:r>
    </w:p>
    <w:p w:rsidR="00DA45D9" w:rsidRDefault="00907717">
      <w:pPr>
        <w:adjustRightInd w:val="0"/>
        <w:spacing w:line="420" w:lineRule="exact"/>
        <w:ind w:firstLineChars="200" w:firstLine="480"/>
        <w:textAlignment w:val="baseline"/>
        <w:rPr>
          <w:rFonts w:ascii="宋体" w:hAnsi="宋体"/>
          <w:sz w:val="24"/>
        </w:rPr>
      </w:pPr>
      <w:r>
        <w:rPr>
          <w:rFonts w:ascii="宋体" w:hAnsi="宋体"/>
          <w:sz w:val="24"/>
        </w:rPr>
        <w:t>(一)对总承包工程发生的农民工工资承担全部的支付责任，对项目分包企业的农民</w:t>
      </w:r>
      <w:r>
        <w:rPr>
          <w:rFonts w:ascii="宋体" w:hAnsi="宋体"/>
          <w:sz w:val="24"/>
        </w:rPr>
        <w:lastRenderedPageBreak/>
        <w:t>工工资支付承担监管责任，对分包工程发生的农民工工资负有直接支付责任，对其拖欠工资且拒不支付的，由我单位先行垫付；</w:t>
      </w:r>
    </w:p>
    <w:p w:rsidR="00DA45D9" w:rsidRDefault="00907717">
      <w:pPr>
        <w:adjustRightInd w:val="0"/>
        <w:spacing w:line="420" w:lineRule="exact"/>
        <w:ind w:firstLineChars="200" w:firstLine="480"/>
        <w:textAlignment w:val="baseline"/>
        <w:rPr>
          <w:rFonts w:ascii="宋体" w:hAnsi="宋体"/>
          <w:sz w:val="24"/>
        </w:rPr>
      </w:pPr>
      <w:r>
        <w:rPr>
          <w:rFonts w:ascii="宋体" w:hAnsi="宋体"/>
          <w:sz w:val="24"/>
        </w:rPr>
        <w:t>(二)坚持诚信原则，不为任何单位组织或个人开具虚假清欠证明，否则承担全部责任。</w:t>
      </w:r>
    </w:p>
    <w:p w:rsidR="00DA45D9" w:rsidRDefault="00907717">
      <w:pPr>
        <w:adjustRightInd w:val="0"/>
        <w:spacing w:line="420" w:lineRule="exact"/>
        <w:ind w:firstLineChars="200" w:firstLine="480"/>
        <w:textAlignment w:val="baseline"/>
        <w:rPr>
          <w:rFonts w:ascii="宋体" w:hAnsi="宋体"/>
          <w:sz w:val="24"/>
        </w:rPr>
      </w:pPr>
      <w:r>
        <w:rPr>
          <w:rFonts w:ascii="宋体" w:hAnsi="宋体"/>
          <w:sz w:val="24"/>
        </w:rPr>
        <w:t>三、 严格按照《国务院办公厅关于全面治理拖欠农民工工资问题的意见》、《江苏省工程建设领域农民工工资支付管理办法》等部、省要求， 建立健全清理拖欠农民工工资应急预案， 接受发包人和交通行政主管部门监督，积极贯彻落实清欠工作。凡我单位承接的工程项目发生因拖欠农民工工资引发集体上访或群体性事件的，我单位承担全部责任，启动清欠应急预案，无条件同意发包人或交通行政主管部门动用我单位的农民工工资保证金、 未支付工程进度款、履约保证金先行垫付拖欠的农民工工资，并接受相应处罚。</w:t>
      </w:r>
    </w:p>
    <w:p w:rsidR="00DA45D9" w:rsidRDefault="00DA45D9">
      <w:pPr>
        <w:adjustRightInd w:val="0"/>
        <w:spacing w:line="420" w:lineRule="exact"/>
        <w:ind w:firstLineChars="200" w:firstLine="480"/>
        <w:textAlignment w:val="baseline"/>
        <w:rPr>
          <w:rFonts w:ascii="宋体" w:hAnsi="宋体"/>
          <w:sz w:val="24"/>
        </w:rPr>
      </w:pPr>
    </w:p>
    <w:p w:rsidR="00DA45D9" w:rsidRDefault="00DA45D9">
      <w:pPr>
        <w:adjustRightInd w:val="0"/>
        <w:spacing w:line="420" w:lineRule="exact"/>
        <w:ind w:firstLineChars="200" w:firstLine="480"/>
        <w:textAlignment w:val="baseline"/>
        <w:rPr>
          <w:rFonts w:ascii="宋体" w:hAnsi="宋体"/>
          <w:sz w:val="24"/>
        </w:rPr>
      </w:pPr>
    </w:p>
    <w:p w:rsidR="00DA45D9" w:rsidRDefault="00907717">
      <w:pPr>
        <w:adjustRightInd w:val="0"/>
        <w:spacing w:line="420" w:lineRule="exact"/>
        <w:jc w:val="center"/>
        <w:textAlignment w:val="baseline"/>
        <w:rPr>
          <w:rFonts w:ascii="宋体" w:hAnsi="宋体"/>
          <w:sz w:val="24"/>
        </w:rPr>
      </w:pPr>
      <w:r>
        <w:rPr>
          <w:rFonts w:ascii="宋体" w:hAnsi="宋体"/>
          <w:sz w:val="24"/>
        </w:rPr>
        <w:t xml:space="preserve">                                                  承诺人（公章）： </w:t>
      </w:r>
    </w:p>
    <w:p w:rsidR="00DA45D9" w:rsidRDefault="00907717">
      <w:pPr>
        <w:adjustRightInd w:val="0"/>
        <w:spacing w:line="420" w:lineRule="exact"/>
        <w:jc w:val="center"/>
        <w:textAlignment w:val="baseline"/>
        <w:rPr>
          <w:rFonts w:ascii="宋体" w:hAnsi="宋体"/>
          <w:sz w:val="24"/>
        </w:rPr>
      </w:pPr>
      <w:r>
        <w:rPr>
          <w:rFonts w:ascii="宋体" w:hAnsi="宋体"/>
          <w:sz w:val="24"/>
        </w:rPr>
        <w:t xml:space="preserve">                                      法定代表人或委托代理人(签字或盖章)：</w:t>
      </w:r>
    </w:p>
    <w:p w:rsidR="00DA45D9" w:rsidRDefault="00907717">
      <w:pPr>
        <w:adjustRightInd w:val="0"/>
        <w:spacing w:line="420" w:lineRule="exact"/>
        <w:ind w:right="105"/>
        <w:jc w:val="right"/>
        <w:textAlignment w:val="baseline"/>
        <w:rPr>
          <w:rFonts w:ascii="宋体" w:hAnsi="宋体"/>
          <w:sz w:val="24"/>
        </w:rPr>
      </w:pPr>
      <w:r>
        <w:rPr>
          <w:rFonts w:ascii="宋体" w:hAnsi="宋体"/>
          <w:sz w:val="24"/>
        </w:rPr>
        <w:t>时间：   年   月   日</w:t>
      </w:r>
    </w:p>
    <w:p w:rsidR="00DA45D9" w:rsidRDefault="00907717">
      <w:pPr>
        <w:widowControl/>
        <w:jc w:val="left"/>
        <w:rPr>
          <w:rFonts w:ascii="宋体" w:hAnsi="宋体"/>
        </w:rPr>
      </w:pPr>
      <w:r>
        <w:rPr>
          <w:rFonts w:ascii="宋体" w:hAnsi="宋体"/>
        </w:rPr>
        <w:br w:type="page"/>
      </w:r>
    </w:p>
    <w:p w:rsidR="00DA45D9" w:rsidRDefault="00907717">
      <w:pPr>
        <w:adjustRightInd w:val="0"/>
        <w:spacing w:line="400" w:lineRule="exact"/>
        <w:textAlignment w:val="baseline"/>
        <w:rPr>
          <w:rFonts w:ascii="宋体" w:hAnsi="宋体"/>
          <w:b/>
          <w:bCs/>
          <w:sz w:val="24"/>
        </w:rPr>
      </w:pPr>
      <w:r>
        <w:rPr>
          <w:rFonts w:ascii="宋体" w:hAnsi="宋体"/>
          <w:sz w:val="24"/>
        </w:rPr>
        <w:lastRenderedPageBreak/>
        <w:t>附件</w:t>
      </w:r>
      <w:r>
        <w:rPr>
          <w:rFonts w:ascii="宋体" w:hAnsi="宋体" w:hint="eastAsia"/>
          <w:sz w:val="24"/>
        </w:rPr>
        <w:t>8</w:t>
      </w:r>
      <w:r>
        <w:rPr>
          <w:rFonts w:ascii="宋体" w:hAnsi="宋体"/>
          <w:sz w:val="24"/>
        </w:rPr>
        <w:t xml:space="preserve">：    </w:t>
      </w:r>
      <w:r>
        <w:rPr>
          <w:rFonts w:ascii="宋体" w:hAnsi="宋体"/>
          <w:b/>
          <w:bCs/>
          <w:sz w:val="24"/>
        </w:rPr>
        <w:t xml:space="preserve">          </w:t>
      </w:r>
    </w:p>
    <w:p w:rsidR="00DA45D9" w:rsidRDefault="00907717">
      <w:pPr>
        <w:adjustRightInd w:val="0"/>
        <w:spacing w:line="440" w:lineRule="exact"/>
        <w:jc w:val="center"/>
        <w:textAlignment w:val="baseline"/>
        <w:rPr>
          <w:rFonts w:ascii="宋体" w:hAnsi="宋体"/>
          <w:b/>
          <w:bCs/>
          <w:sz w:val="32"/>
          <w:szCs w:val="32"/>
        </w:rPr>
      </w:pPr>
      <w:r>
        <w:rPr>
          <w:rFonts w:ascii="宋体" w:hAnsi="宋体"/>
          <w:b/>
          <w:bCs/>
          <w:sz w:val="32"/>
          <w:szCs w:val="32"/>
        </w:rPr>
        <w:t>安全生产协议书</w:t>
      </w:r>
    </w:p>
    <w:p w:rsidR="00DA45D9" w:rsidRDefault="00907717">
      <w:pPr>
        <w:adjustRightInd w:val="0"/>
        <w:snapToGrid w:val="0"/>
        <w:spacing w:line="420" w:lineRule="exact"/>
        <w:jc w:val="center"/>
        <w:textAlignment w:val="baseline"/>
        <w:rPr>
          <w:rFonts w:ascii="宋体" w:hAnsi="宋体"/>
          <w:sz w:val="24"/>
        </w:rPr>
      </w:pPr>
      <w:r>
        <w:rPr>
          <w:rFonts w:ascii="宋体" w:hAnsi="宋体"/>
          <w:sz w:val="24"/>
        </w:rPr>
        <w:t>（发包人与承包人）</w:t>
      </w:r>
    </w:p>
    <w:p w:rsidR="00DA45D9" w:rsidRDefault="00907717">
      <w:pPr>
        <w:widowControl/>
        <w:adjustRightInd w:val="0"/>
        <w:spacing w:line="420" w:lineRule="exact"/>
        <w:textAlignment w:val="baseline"/>
        <w:rPr>
          <w:rFonts w:ascii="宋体" w:hAnsi="宋体"/>
          <w:sz w:val="24"/>
        </w:rPr>
      </w:pPr>
      <w:r>
        <w:rPr>
          <w:rFonts w:ascii="宋体" w:hAnsi="宋体"/>
          <w:sz w:val="24"/>
        </w:rPr>
        <w:t>发包人：（ 以下简称“甲方” ）</w:t>
      </w:r>
      <w:r>
        <w:rPr>
          <w:rFonts w:ascii="宋体" w:hAnsi="宋体"/>
          <w:kern w:val="0"/>
          <w:sz w:val="24"/>
          <w:u w:val="single"/>
        </w:rPr>
        <w:t xml:space="preserve">  </w:t>
      </w:r>
      <w:r>
        <w:rPr>
          <w:rFonts w:ascii="宋体" w:hAnsi="宋体" w:hint="eastAsia"/>
          <w:b/>
          <w:sz w:val="24"/>
          <w:u w:val="single"/>
        </w:rPr>
        <w:t xml:space="preserve">                         </w:t>
      </w:r>
      <w:r>
        <w:rPr>
          <w:rFonts w:ascii="宋体" w:hAnsi="宋体"/>
          <w:kern w:val="0"/>
          <w:sz w:val="24"/>
          <w:u w:val="single"/>
        </w:rPr>
        <w:t xml:space="preserve">  </w:t>
      </w:r>
    </w:p>
    <w:p w:rsidR="00DA45D9" w:rsidRDefault="00907717">
      <w:pPr>
        <w:widowControl/>
        <w:adjustRightInd w:val="0"/>
        <w:spacing w:line="420" w:lineRule="exact"/>
        <w:textAlignment w:val="baseline"/>
        <w:rPr>
          <w:rFonts w:ascii="宋体" w:hAnsi="宋体"/>
          <w:sz w:val="24"/>
          <w:u w:val="single"/>
        </w:rPr>
      </w:pPr>
      <w:r>
        <w:rPr>
          <w:rFonts w:ascii="宋体" w:hAnsi="宋体"/>
          <w:sz w:val="24"/>
        </w:rPr>
        <w:t>承包人：（ 以下简称“乙方” ）</w:t>
      </w:r>
      <w:r>
        <w:rPr>
          <w:rFonts w:ascii="宋体" w:hAnsi="宋体"/>
          <w:kern w:val="0"/>
          <w:sz w:val="24"/>
          <w:u w:val="single"/>
        </w:rPr>
        <w:t xml:space="preserve">    </w:t>
      </w:r>
      <w:r>
        <w:rPr>
          <w:rFonts w:ascii="宋体" w:hAnsi="宋体"/>
          <w:sz w:val="24"/>
          <w:u w:val="single"/>
        </w:rPr>
        <w:t xml:space="preserve">                         </w:t>
      </w:r>
    </w:p>
    <w:p w:rsidR="00DA45D9" w:rsidRDefault="00907717">
      <w:pPr>
        <w:adjustRightInd w:val="0"/>
        <w:snapToGrid w:val="0"/>
        <w:spacing w:line="420" w:lineRule="exact"/>
        <w:ind w:firstLine="420"/>
        <w:textAlignment w:val="baseline"/>
        <w:rPr>
          <w:rFonts w:ascii="宋体" w:hAnsi="宋体"/>
          <w:sz w:val="24"/>
        </w:rPr>
      </w:pPr>
      <w:r>
        <w:rPr>
          <w:rFonts w:ascii="宋体" w:hAnsi="宋体"/>
          <w:sz w:val="24"/>
        </w:rPr>
        <w:t>为在施工合同的实施过程中创造安全、高效的施工环境，切实搞好本项目的安全管理工作，特此签订安全生产合同。具体如下：</w:t>
      </w:r>
    </w:p>
    <w:p w:rsidR="00DA45D9" w:rsidRDefault="00907717">
      <w:pPr>
        <w:adjustRightInd w:val="0"/>
        <w:snapToGrid w:val="0"/>
        <w:spacing w:line="420" w:lineRule="exact"/>
        <w:ind w:firstLine="422"/>
        <w:textAlignment w:val="baseline"/>
        <w:rPr>
          <w:rFonts w:ascii="宋体" w:hAnsi="宋体"/>
          <w:b/>
          <w:sz w:val="24"/>
        </w:rPr>
      </w:pPr>
      <w:r>
        <w:rPr>
          <w:rFonts w:ascii="宋体" w:hAnsi="宋体"/>
          <w:b/>
          <w:sz w:val="24"/>
        </w:rPr>
        <w:t>一、</w:t>
      </w:r>
      <w:r>
        <w:rPr>
          <w:rFonts w:ascii="宋体" w:hAnsi="宋体"/>
          <w:sz w:val="24"/>
        </w:rPr>
        <w:t>甲方职责</w:t>
      </w:r>
    </w:p>
    <w:p w:rsidR="00DA45D9" w:rsidRDefault="00907717">
      <w:pPr>
        <w:adjustRightInd w:val="0"/>
        <w:snapToGrid w:val="0"/>
        <w:spacing w:line="420" w:lineRule="exact"/>
        <w:ind w:firstLine="420"/>
        <w:textAlignment w:val="baseline"/>
        <w:rPr>
          <w:rFonts w:ascii="宋体" w:hAnsi="宋体"/>
          <w:sz w:val="24"/>
        </w:rPr>
      </w:pPr>
      <w:r>
        <w:rPr>
          <w:rFonts w:ascii="宋体" w:hAnsi="宋体"/>
          <w:sz w:val="24"/>
        </w:rPr>
        <w:t>1．严格遵守国家有关安全生产的法律法规，认真执行工程承包合同中的有关安全要求。</w:t>
      </w:r>
    </w:p>
    <w:p w:rsidR="00DA45D9" w:rsidRDefault="00907717">
      <w:pPr>
        <w:adjustRightInd w:val="0"/>
        <w:snapToGrid w:val="0"/>
        <w:spacing w:line="420" w:lineRule="exact"/>
        <w:ind w:firstLine="420"/>
        <w:textAlignment w:val="baseline"/>
        <w:rPr>
          <w:rFonts w:ascii="宋体" w:hAnsi="宋体"/>
          <w:sz w:val="24"/>
        </w:rPr>
      </w:pPr>
      <w:r>
        <w:rPr>
          <w:rFonts w:ascii="宋体" w:hAnsi="宋体"/>
          <w:sz w:val="24"/>
        </w:rPr>
        <w:t>2．按照“安全第一、预防为主”和坚持“管生产必需管安全”的原则进行安全生产管理，做到生产与安全工作同时计划、布置、检查、总结和评比。</w:t>
      </w:r>
    </w:p>
    <w:p w:rsidR="00DA45D9" w:rsidRDefault="00907717">
      <w:pPr>
        <w:adjustRightInd w:val="0"/>
        <w:snapToGrid w:val="0"/>
        <w:spacing w:line="420" w:lineRule="exact"/>
        <w:ind w:firstLine="420"/>
        <w:textAlignment w:val="baseline"/>
        <w:rPr>
          <w:rFonts w:ascii="宋体" w:hAnsi="宋体"/>
          <w:sz w:val="24"/>
        </w:rPr>
      </w:pPr>
      <w:r>
        <w:rPr>
          <w:rFonts w:ascii="宋体" w:hAnsi="宋体"/>
          <w:sz w:val="24"/>
        </w:rPr>
        <w:t>3．定期召开安全生产协调会，及时传达中央及地方有关安全生产的精神。</w:t>
      </w:r>
    </w:p>
    <w:p w:rsidR="00DA45D9" w:rsidRDefault="00907717">
      <w:pPr>
        <w:adjustRightInd w:val="0"/>
        <w:snapToGrid w:val="0"/>
        <w:spacing w:line="420" w:lineRule="exact"/>
        <w:ind w:firstLine="420"/>
        <w:textAlignment w:val="baseline"/>
        <w:rPr>
          <w:rFonts w:ascii="宋体" w:hAnsi="宋体"/>
          <w:sz w:val="24"/>
        </w:rPr>
      </w:pPr>
      <w:r>
        <w:rPr>
          <w:rFonts w:ascii="宋体" w:hAnsi="宋体"/>
          <w:sz w:val="24"/>
        </w:rPr>
        <w:t>4．组织对乙方施工现场安全生产检查，建立安全生产责任制网络、汇总重要危险源、监督乙方及时处理发现的各种安全隐患。</w:t>
      </w:r>
    </w:p>
    <w:p w:rsidR="00DA45D9" w:rsidRDefault="00907717">
      <w:pPr>
        <w:adjustRightInd w:val="0"/>
        <w:snapToGrid w:val="0"/>
        <w:spacing w:line="420" w:lineRule="exact"/>
        <w:ind w:firstLine="422"/>
        <w:textAlignment w:val="baseline"/>
        <w:rPr>
          <w:rFonts w:ascii="宋体" w:hAnsi="宋体"/>
          <w:b/>
          <w:sz w:val="24"/>
        </w:rPr>
      </w:pPr>
      <w:r>
        <w:rPr>
          <w:rFonts w:ascii="宋体" w:hAnsi="宋体"/>
          <w:b/>
          <w:sz w:val="24"/>
        </w:rPr>
        <w:t>二、</w:t>
      </w:r>
      <w:r>
        <w:rPr>
          <w:rFonts w:ascii="宋体" w:hAnsi="宋体"/>
          <w:sz w:val="24"/>
        </w:rPr>
        <w:t>乙方职责</w:t>
      </w:r>
    </w:p>
    <w:p w:rsidR="00DA45D9" w:rsidRDefault="00907717">
      <w:pPr>
        <w:adjustRightInd w:val="0"/>
        <w:snapToGrid w:val="0"/>
        <w:spacing w:line="420" w:lineRule="exact"/>
        <w:ind w:firstLine="420"/>
        <w:textAlignment w:val="baseline"/>
        <w:rPr>
          <w:rFonts w:ascii="宋体" w:hAnsi="宋体"/>
          <w:sz w:val="24"/>
        </w:rPr>
      </w:pPr>
      <w:r>
        <w:rPr>
          <w:rFonts w:ascii="宋体" w:hAnsi="宋体"/>
          <w:sz w:val="24"/>
        </w:rPr>
        <w:t>1．严格遵守国家有关安全生产的法律法规、有关安全生产的规定，认真执行工程承包合同中的有关安全要求，接受甲方和监理工程师对安全生产工作的指导。</w:t>
      </w:r>
    </w:p>
    <w:p w:rsidR="00DA45D9" w:rsidRDefault="00907717">
      <w:pPr>
        <w:adjustRightInd w:val="0"/>
        <w:snapToGrid w:val="0"/>
        <w:spacing w:line="420" w:lineRule="exact"/>
        <w:ind w:firstLine="420"/>
        <w:textAlignment w:val="baseline"/>
        <w:rPr>
          <w:rFonts w:ascii="宋体" w:hAnsi="宋体"/>
          <w:sz w:val="24"/>
        </w:rPr>
      </w:pPr>
      <w:r>
        <w:rPr>
          <w:rFonts w:ascii="宋体" w:hAnsi="宋体"/>
          <w:sz w:val="24"/>
        </w:rPr>
        <w:t>2．坚持“安全第一、预防为主”和“管生产必须管安全”的原则，加强安全生产宣传教育，增强全员安全生产意识，建立健全各项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rsidR="00DA45D9" w:rsidRDefault="00907717">
      <w:pPr>
        <w:adjustRightInd w:val="0"/>
        <w:snapToGrid w:val="0"/>
        <w:spacing w:line="420" w:lineRule="exact"/>
        <w:ind w:firstLine="420"/>
        <w:textAlignment w:val="baseline"/>
        <w:rPr>
          <w:rFonts w:ascii="宋体" w:hAnsi="宋体"/>
          <w:sz w:val="24"/>
        </w:rPr>
      </w:pPr>
      <w:r>
        <w:rPr>
          <w:rFonts w:ascii="宋体" w:hAnsi="宋体"/>
          <w:sz w:val="24"/>
        </w:rPr>
        <w:t>3．建立健全安全生产责任制网络。从派往项目实施的项目经理到生产工人（包括临时雇请的民工）的安全生产管理系统必须做到纵向到底，一环不漏；各职能部门、人员的安全生产责任</w:t>
      </w:r>
      <w:proofErr w:type="gramStart"/>
      <w:r>
        <w:rPr>
          <w:rFonts w:ascii="宋体" w:hAnsi="宋体"/>
          <w:sz w:val="24"/>
        </w:rPr>
        <w:t>制做</w:t>
      </w:r>
      <w:proofErr w:type="gramEnd"/>
      <w:r>
        <w:rPr>
          <w:rFonts w:ascii="宋体" w:hAnsi="宋体"/>
          <w:sz w:val="24"/>
        </w:rPr>
        <w:t>到横向到边，人人有责。施工单位的主要负责人是工程的安全生产负责人，对安全生产负领导责任，项目经理是工程的安全生产责任人，对安全生产负直接责任，专职安全员和安全员是工程现场的安全生产直接责任人，对安全生产具体负责。现场设置的安全机构，应按施工合同约定，配备安全员（其中专职安全员不少于1人），专职负责所有员工的安全和治安保卫工作及预防事故的发生。安全机构人员，有权按有关规定发布指令，并采取保护性措施防止事故发生。</w:t>
      </w:r>
    </w:p>
    <w:p w:rsidR="00DA45D9" w:rsidRDefault="00907717">
      <w:pPr>
        <w:adjustRightInd w:val="0"/>
        <w:snapToGrid w:val="0"/>
        <w:spacing w:line="420" w:lineRule="exact"/>
        <w:ind w:firstLine="420"/>
        <w:textAlignment w:val="baseline"/>
        <w:rPr>
          <w:rFonts w:ascii="宋体" w:hAnsi="宋体"/>
          <w:sz w:val="24"/>
        </w:rPr>
      </w:pPr>
      <w:r>
        <w:rPr>
          <w:rFonts w:ascii="宋体" w:hAnsi="宋体"/>
          <w:sz w:val="24"/>
        </w:rPr>
        <w:t>4．乙方在任何</w:t>
      </w:r>
      <w:proofErr w:type="gramStart"/>
      <w:r>
        <w:rPr>
          <w:rFonts w:ascii="宋体" w:hAnsi="宋体"/>
          <w:sz w:val="24"/>
        </w:rPr>
        <w:t>时侯</w:t>
      </w:r>
      <w:proofErr w:type="gramEnd"/>
      <w:r>
        <w:rPr>
          <w:rFonts w:ascii="宋体" w:hAnsi="宋体"/>
          <w:sz w:val="24"/>
        </w:rPr>
        <w:t>都应采取各种合理的预防措施，防止其人员发生任何违法、违禁、暴力、违规或妨碍治安的行为。</w:t>
      </w:r>
    </w:p>
    <w:p w:rsidR="00DA45D9" w:rsidRDefault="00907717">
      <w:pPr>
        <w:adjustRightInd w:val="0"/>
        <w:snapToGrid w:val="0"/>
        <w:spacing w:line="420" w:lineRule="exact"/>
        <w:ind w:firstLine="420"/>
        <w:textAlignment w:val="baseline"/>
        <w:rPr>
          <w:rFonts w:ascii="宋体" w:hAnsi="宋体"/>
          <w:sz w:val="24"/>
        </w:rPr>
      </w:pPr>
      <w:r>
        <w:rPr>
          <w:rFonts w:ascii="宋体" w:hAnsi="宋体"/>
          <w:sz w:val="24"/>
        </w:rPr>
        <w:lastRenderedPageBreak/>
        <w:t>5．乙方必须具有省部级行政主管部门颁发的安全生产证书，参加施工的人员，必须按</w:t>
      </w:r>
      <w:proofErr w:type="gramStart"/>
      <w:r>
        <w:rPr>
          <w:rFonts w:ascii="宋体" w:hAnsi="宋体"/>
          <w:sz w:val="24"/>
        </w:rPr>
        <w:t>受安全</w:t>
      </w:r>
      <w:proofErr w:type="gramEnd"/>
      <w:r>
        <w:rPr>
          <w:rFonts w:ascii="宋体" w:hAnsi="宋体"/>
          <w:sz w:val="24"/>
        </w:rPr>
        <w:t>技术教育，熟知和遵守本工程的各项安全技术操作规程，定期进行安全技术考核，合格者方准上岗操作，对于从事机动车驾驶、电气、起重、建筑登高架设作业、焊接等特殊工程的人员须持证上岗。施工现场如发现无证操作现象时，项目经理必须承担管理责任。</w:t>
      </w:r>
    </w:p>
    <w:p w:rsidR="00DA45D9" w:rsidRDefault="00907717">
      <w:pPr>
        <w:adjustRightInd w:val="0"/>
        <w:snapToGrid w:val="0"/>
        <w:spacing w:line="420" w:lineRule="exact"/>
        <w:ind w:firstLine="420"/>
        <w:textAlignment w:val="baseline"/>
        <w:rPr>
          <w:rFonts w:ascii="宋体" w:hAnsi="宋体"/>
          <w:sz w:val="24"/>
        </w:rPr>
      </w:pPr>
      <w:r>
        <w:rPr>
          <w:rFonts w:ascii="宋体" w:hAnsi="宋体"/>
          <w:sz w:val="24"/>
        </w:rPr>
        <w:t>6．加强施工中交通运输安全管理，各种运输机械等需划定运输路线行驶。</w:t>
      </w:r>
    </w:p>
    <w:p w:rsidR="00DA45D9" w:rsidRDefault="00907717">
      <w:pPr>
        <w:adjustRightInd w:val="0"/>
        <w:snapToGrid w:val="0"/>
        <w:spacing w:line="420" w:lineRule="exact"/>
        <w:ind w:firstLine="420"/>
        <w:textAlignment w:val="baseline"/>
        <w:rPr>
          <w:rFonts w:ascii="宋体" w:hAnsi="宋体"/>
          <w:sz w:val="24"/>
        </w:rPr>
      </w:pPr>
      <w:r>
        <w:rPr>
          <w:rFonts w:ascii="宋体" w:hAnsi="宋体"/>
          <w:sz w:val="24"/>
        </w:rPr>
        <w:t>7．对于易燃易爆的材料除应专门有效封闭、妥善保管之外，还应配备有足够的消防设施，所有施工人员都应熟悉消防设备的性能和使用方法。</w:t>
      </w:r>
    </w:p>
    <w:p w:rsidR="00DA45D9" w:rsidRDefault="00907717">
      <w:pPr>
        <w:adjustRightInd w:val="0"/>
        <w:snapToGrid w:val="0"/>
        <w:spacing w:line="420" w:lineRule="exact"/>
        <w:ind w:firstLine="420"/>
        <w:textAlignment w:val="baseline"/>
        <w:rPr>
          <w:rFonts w:ascii="宋体" w:hAnsi="宋体"/>
          <w:sz w:val="24"/>
        </w:rPr>
      </w:pPr>
      <w:r>
        <w:rPr>
          <w:rFonts w:ascii="宋体" w:hAnsi="宋体"/>
          <w:sz w:val="24"/>
        </w:rPr>
        <w:t>8．操作人员上岗，必须按规定穿戴防护用品。施工负责人和安全检查员应随时检查劳动防护用品的穿戴情况，不按规定穿戴防护用品的人员不得上岗。</w:t>
      </w:r>
    </w:p>
    <w:p w:rsidR="00DA45D9" w:rsidRDefault="00907717">
      <w:pPr>
        <w:adjustRightInd w:val="0"/>
        <w:snapToGrid w:val="0"/>
        <w:spacing w:line="420" w:lineRule="exact"/>
        <w:ind w:firstLine="420"/>
        <w:textAlignment w:val="baseline"/>
        <w:rPr>
          <w:rFonts w:ascii="宋体" w:hAnsi="宋体"/>
          <w:sz w:val="24"/>
        </w:rPr>
      </w:pPr>
      <w:r>
        <w:rPr>
          <w:rFonts w:ascii="宋体" w:hAnsi="宋体"/>
          <w:sz w:val="24"/>
        </w:rPr>
        <w:t>9．所有施工机具、设备和劳动保护用品应具备有效的安检合格证明，并经安全员签字同意后方可使用，施工期间应定期检查，保证其处于完好状态；不合格的机具、设备和劳动保护用品严禁使用。</w:t>
      </w:r>
    </w:p>
    <w:p w:rsidR="00DA45D9" w:rsidRDefault="00907717">
      <w:pPr>
        <w:adjustRightInd w:val="0"/>
        <w:snapToGrid w:val="0"/>
        <w:spacing w:line="420" w:lineRule="exact"/>
        <w:ind w:firstLine="420"/>
        <w:textAlignment w:val="baseline"/>
        <w:rPr>
          <w:rFonts w:ascii="宋体" w:hAnsi="宋体"/>
          <w:sz w:val="24"/>
        </w:rPr>
      </w:pPr>
      <w:r>
        <w:rPr>
          <w:rFonts w:ascii="宋体" w:hAnsi="宋体"/>
          <w:sz w:val="24"/>
        </w:rPr>
        <w:t>10．施工现场必须具有相关的安全标志牌。</w:t>
      </w:r>
    </w:p>
    <w:p w:rsidR="00DA45D9" w:rsidRDefault="00907717">
      <w:pPr>
        <w:adjustRightInd w:val="0"/>
        <w:snapToGrid w:val="0"/>
        <w:spacing w:line="420" w:lineRule="exact"/>
        <w:ind w:firstLine="420"/>
        <w:textAlignment w:val="baseline"/>
        <w:rPr>
          <w:rFonts w:ascii="宋体" w:hAnsi="宋体"/>
          <w:sz w:val="24"/>
        </w:rPr>
      </w:pPr>
      <w:r>
        <w:rPr>
          <w:rFonts w:ascii="宋体" w:hAnsi="宋体"/>
          <w:sz w:val="24"/>
        </w:rPr>
        <w:t>11．建立主要危险源备案制度，要明确潜在隐患、防范措施和落实责任人。</w:t>
      </w:r>
    </w:p>
    <w:p w:rsidR="00DA45D9" w:rsidRDefault="00907717">
      <w:pPr>
        <w:adjustRightInd w:val="0"/>
        <w:snapToGrid w:val="0"/>
        <w:spacing w:line="420" w:lineRule="exact"/>
        <w:ind w:firstLine="420"/>
        <w:textAlignment w:val="baseline"/>
        <w:rPr>
          <w:rFonts w:ascii="宋体" w:hAnsi="宋体"/>
          <w:sz w:val="24"/>
        </w:rPr>
      </w:pPr>
      <w:r>
        <w:rPr>
          <w:rFonts w:ascii="宋体" w:hAnsi="宋体"/>
          <w:sz w:val="24"/>
        </w:rPr>
        <w:t>12．乙方必须按照本工程项目特点，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rsidR="00DA45D9" w:rsidRDefault="00907717">
      <w:pPr>
        <w:adjustRightInd w:val="0"/>
        <w:snapToGrid w:val="0"/>
        <w:spacing w:line="420" w:lineRule="exact"/>
        <w:ind w:firstLine="422"/>
        <w:textAlignment w:val="baseline"/>
        <w:rPr>
          <w:rFonts w:ascii="宋体" w:hAnsi="宋体"/>
          <w:b/>
          <w:sz w:val="24"/>
        </w:rPr>
      </w:pPr>
      <w:r>
        <w:rPr>
          <w:rFonts w:ascii="宋体" w:hAnsi="宋体"/>
          <w:b/>
          <w:sz w:val="24"/>
        </w:rPr>
        <w:t>三、</w:t>
      </w:r>
      <w:r>
        <w:rPr>
          <w:rFonts w:ascii="宋体" w:hAnsi="宋体"/>
          <w:sz w:val="24"/>
        </w:rPr>
        <w:t>违约责任</w:t>
      </w:r>
    </w:p>
    <w:p w:rsidR="00DA45D9" w:rsidRDefault="00907717">
      <w:pPr>
        <w:adjustRightInd w:val="0"/>
        <w:snapToGrid w:val="0"/>
        <w:spacing w:line="420" w:lineRule="exact"/>
        <w:ind w:firstLine="420"/>
        <w:textAlignment w:val="baseline"/>
        <w:rPr>
          <w:rFonts w:ascii="宋体" w:hAnsi="宋体"/>
          <w:sz w:val="24"/>
        </w:rPr>
      </w:pPr>
      <w:r>
        <w:rPr>
          <w:rFonts w:ascii="宋体" w:hAnsi="宋体"/>
          <w:sz w:val="24"/>
        </w:rPr>
        <w:t>如因甲方或乙方违约造成安全事故，将报请有关部门依法追究责任。</w:t>
      </w:r>
    </w:p>
    <w:p w:rsidR="00DA45D9" w:rsidRDefault="00907717">
      <w:pPr>
        <w:adjustRightInd w:val="0"/>
        <w:snapToGrid w:val="0"/>
        <w:spacing w:line="420" w:lineRule="exact"/>
        <w:ind w:firstLine="420"/>
        <w:textAlignment w:val="baseline"/>
        <w:rPr>
          <w:rFonts w:ascii="宋体" w:hAnsi="宋体"/>
          <w:sz w:val="24"/>
        </w:rPr>
      </w:pPr>
      <w:r>
        <w:rPr>
          <w:rFonts w:ascii="宋体" w:hAnsi="宋体"/>
          <w:sz w:val="24"/>
        </w:rPr>
        <w:t>本合同一式二份，由双方法定代表人或其授权的代理人签署和加盖公章后生效，全部工程竣工验收后失效。</w:t>
      </w:r>
    </w:p>
    <w:p w:rsidR="00DA45D9" w:rsidRDefault="00DA45D9">
      <w:pPr>
        <w:adjustRightInd w:val="0"/>
        <w:snapToGrid w:val="0"/>
        <w:spacing w:line="420" w:lineRule="exact"/>
        <w:ind w:firstLine="420"/>
        <w:textAlignment w:val="baseline"/>
        <w:rPr>
          <w:rFonts w:ascii="宋体" w:hAnsi="宋体"/>
          <w:sz w:val="24"/>
        </w:rPr>
      </w:pPr>
    </w:p>
    <w:p w:rsidR="00DA45D9" w:rsidRDefault="00907717">
      <w:pPr>
        <w:adjustRightInd w:val="0"/>
        <w:snapToGrid w:val="0"/>
        <w:spacing w:line="420" w:lineRule="exact"/>
        <w:ind w:firstLine="420"/>
        <w:textAlignment w:val="baseline"/>
        <w:rPr>
          <w:rFonts w:ascii="宋体" w:hAnsi="宋体"/>
          <w:sz w:val="24"/>
        </w:rPr>
      </w:pPr>
      <w:r>
        <w:rPr>
          <w:rFonts w:ascii="宋体" w:hAnsi="宋体"/>
          <w:sz w:val="24"/>
        </w:rPr>
        <w:t xml:space="preserve">甲      方：                         乙    方：                     </w:t>
      </w:r>
    </w:p>
    <w:p w:rsidR="00DA45D9" w:rsidRDefault="00907717">
      <w:pPr>
        <w:adjustRightInd w:val="0"/>
        <w:snapToGrid w:val="0"/>
        <w:spacing w:line="420" w:lineRule="exact"/>
        <w:ind w:firstLine="420"/>
        <w:textAlignment w:val="baseline"/>
        <w:rPr>
          <w:rFonts w:ascii="宋体" w:hAnsi="宋体"/>
          <w:sz w:val="24"/>
        </w:rPr>
      </w:pPr>
      <w:r>
        <w:rPr>
          <w:rFonts w:ascii="宋体" w:hAnsi="宋体"/>
          <w:sz w:val="24"/>
        </w:rPr>
        <w:t>法定代表人（或授权代理人）：         法定代表人（或授权代理人）：</w:t>
      </w:r>
    </w:p>
    <w:p w:rsidR="00DA45D9" w:rsidRDefault="00907717">
      <w:pPr>
        <w:adjustRightInd w:val="0"/>
        <w:snapToGrid w:val="0"/>
        <w:spacing w:line="420" w:lineRule="exact"/>
        <w:ind w:firstLine="420"/>
        <w:textAlignment w:val="baseline"/>
        <w:rPr>
          <w:rFonts w:ascii="宋体" w:hAnsi="宋体"/>
          <w:sz w:val="24"/>
        </w:rPr>
      </w:pPr>
      <w:r>
        <w:rPr>
          <w:rFonts w:ascii="宋体" w:hAnsi="宋体"/>
          <w:sz w:val="24"/>
        </w:rPr>
        <w:t xml:space="preserve">地       址：                        地     址：             </w:t>
      </w:r>
    </w:p>
    <w:p w:rsidR="00DA45D9" w:rsidRDefault="00907717">
      <w:pPr>
        <w:adjustRightInd w:val="0"/>
        <w:snapToGrid w:val="0"/>
        <w:spacing w:line="420" w:lineRule="exact"/>
        <w:ind w:firstLine="420"/>
        <w:textAlignment w:val="baseline"/>
        <w:rPr>
          <w:rFonts w:ascii="宋体" w:hAnsi="宋体"/>
          <w:sz w:val="24"/>
        </w:rPr>
      </w:pPr>
      <w:r>
        <w:rPr>
          <w:rFonts w:ascii="宋体" w:hAnsi="宋体"/>
          <w:sz w:val="24"/>
        </w:rPr>
        <w:t xml:space="preserve">电       话：                        电     话：              </w:t>
      </w:r>
    </w:p>
    <w:p w:rsidR="00DA45D9" w:rsidRDefault="00DA45D9">
      <w:pPr>
        <w:adjustRightInd w:val="0"/>
        <w:snapToGrid w:val="0"/>
        <w:spacing w:line="420" w:lineRule="exact"/>
        <w:ind w:firstLine="420"/>
        <w:textAlignment w:val="baseline"/>
        <w:rPr>
          <w:rFonts w:ascii="宋体" w:hAnsi="宋体"/>
          <w:sz w:val="24"/>
        </w:rPr>
      </w:pPr>
    </w:p>
    <w:p w:rsidR="00DA45D9" w:rsidRDefault="00907717">
      <w:pPr>
        <w:adjustRightInd w:val="0"/>
        <w:snapToGrid w:val="0"/>
        <w:spacing w:line="420" w:lineRule="exact"/>
        <w:ind w:firstLineChars="2025" w:firstLine="4860"/>
        <w:textAlignment w:val="baseline"/>
        <w:rPr>
          <w:rFonts w:ascii="宋体" w:hAnsi="宋体"/>
          <w:sz w:val="24"/>
        </w:rPr>
      </w:pPr>
      <w:r>
        <w:rPr>
          <w:rFonts w:ascii="宋体" w:hAnsi="宋体"/>
          <w:sz w:val="24"/>
        </w:rPr>
        <w:t>日     期：    年   月    日</w:t>
      </w:r>
    </w:p>
    <w:p w:rsidR="00DA45D9" w:rsidRDefault="00DA45D9">
      <w:pPr>
        <w:adjustRightInd w:val="0"/>
        <w:spacing w:line="360" w:lineRule="auto"/>
        <w:ind w:rightChars="-111" w:right="-233" w:firstLineChars="1550" w:firstLine="4979"/>
        <w:jc w:val="left"/>
        <w:textAlignment w:val="baseline"/>
        <w:rPr>
          <w:rFonts w:ascii="宋体" w:hAnsi="宋体"/>
          <w:b/>
          <w:sz w:val="32"/>
          <w:szCs w:val="32"/>
        </w:rPr>
      </w:pPr>
    </w:p>
    <w:p w:rsidR="00DA45D9" w:rsidRDefault="00DA45D9">
      <w:pPr>
        <w:adjustRightInd w:val="0"/>
        <w:spacing w:line="360" w:lineRule="auto"/>
        <w:ind w:firstLineChars="1000" w:firstLine="2400"/>
        <w:textAlignment w:val="baseline"/>
        <w:rPr>
          <w:rFonts w:ascii="宋体" w:hAnsi="宋体"/>
          <w:sz w:val="24"/>
        </w:rPr>
      </w:pPr>
    </w:p>
    <w:p w:rsidR="00DA45D9" w:rsidRDefault="00907717">
      <w:pPr>
        <w:spacing w:line="360" w:lineRule="auto"/>
        <w:ind w:rightChars="-111" w:right="-233"/>
        <w:jc w:val="center"/>
        <w:rPr>
          <w:rFonts w:ascii="宋体" w:hAnsi="宋体"/>
          <w:b/>
          <w:bCs/>
          <w:kern w:val="44"/>
          <w:sz w:val="36"/>
          <w:szCs w:val="44"/>
        </w:rPr>
      </w:pPr>
      <w:bookmarkStart w:id="62" w:name="_Toc404159961"/>
      <w:r>
        <w:rPr>
          <w:rFonts w:ascii="宋体" w:hAnsi="宋体"/>
          <w:b/>
          <w:bCs/>
          <w:kern w:val="44"/>
          <w:sz w:val="36"/>
          <w:szCs w:val="44"/>
        </w:rPr>
        <w:lastRenderedPageBreak/>
        <w:t>第四章</w:t>
      </w:r>
      <w:bookmarkEnd w:id="62"/>
      <w:r>
        <w:rPr>
          <w:rFonts w:ascii="宋体" w:hAnsi="宋体" w:hint="eastAsia"/>
          <w:b/>
          <w:bCs/>
          <w:kern w:val="44"/>
          <w:sz w:val="36"/>
          <w:szCs w:val="44"/>
        </w:rPr>
        <w:t xml:space="preserve">   </w:t>
      </w:r>
      <w:r>
        <w:rPr>
          <w:rFonts w:ascii="宋体" w:hAnsi="宋体"/>
          <w:b/>
          <w:bCs/>
          <w:kern w:val="44"/>
          <w:sz w:val="36"/>
          <w:szCs w:val="44"/>
        </w:rPr>
        <w:t>工程建设标准</w:t>
      </w:r>
    </w:p>
    <w:p w:rsidR="00DA45D9" w:rsidRDefault="00907717">
      <w:pPr>
        <w:spacing w:line="360" w:lineRule="auto"/>
        <w:ind w:rightChars="-111" w:right="-233"/>
        <w:jc w:val="left"/>
        <w:rPr>
          <w:b/>
          <w:bCs/>
          <w:sz w:val="24"/>
        </w:rPr>
      </w:pPr>
      <w:r>
        <w:rPr>
          <w:rFonts w:hAnsi="宋体"/>
          <w:b/>
          <w:bCs/>
          <w:sz w:val="24"/>
        </w:rPr>
        <w:t>一、工程采用的计价规范</w:t>
      </w:r>
    </w:p>
    <w:p w:rsidR="00DA45D9" w:rsidRDefault="00907717">
      <w:pPr>
        <w:spacing w:line="360" w:lineRule="auto"/>
        <w:ind w:rightChars="-111" w:right="-233"/>
        <w:jc w:val="left"/>
        <w:rPr>
          <w:rFonts w:hAnsi="宋体"/>
          <w:sz w:val="24"/>
        </w:rPr>
      </w:pPr>
      <w:r>
        <w:rPr>
          <w:rFonts w:hAnsi="宋体"/>
          <w:sz w:val="24"/>
        </w:rPr>
        <w:t>1</w:t>
      </w:r>
      <w:r>
        <w:rPr>
          <w:rFonts w:hAnsi="宋体"/>
          <w:sz w:val="24"/>
        </w:rPr>
        <w:t>、《建筑工程工程量清单计价规范》</w:t>
      </w:r>
      <w:r>
        <w:rPr>
          <w:rFonts w:hAnsi="宋体"/>
          <w:sz w:val="24"/>
        </w:rPr>
        <w:t>GB50500-20</w:t>
      </w:r>
      <w:r>
        <w:rPr>
          <w:rFonts w:hAnsi="宋体" w:hint="eastAsia"/>
          <w:sz w:val="24"/>
        </w:rPr>
        <w:t>13</w:t>
      </w:r>
      <w:r>
        <w:rPr>
          <w:rFonts w:hAnsi="宋体" w:hint="eastAsia"/>
          <w:sz w:val="24"/>
        </w:rPr>
        <w:t>及配套的工程量清单计算规范</w:t>
      </w:r>
    </w:p>
    <w:p w:rsidR="00DA45D9" w:rsidRDefault="00907717">
      <w:pPr>
        <w:spacing w:line="360" w:lineRule="auto"/>
        <w:ind w:rightChars="-111" w:right="-233"/>
        <w:jc w:val="left"/>
        <w:rPr>
          <w:rFonts w:hAnsi="宋体"/>
          <w:sz w:val="24"/>
        </w:rPr>
      </w:pPr>
      <w:r>
        <w:rPr>
          <w:rFonts w:hAnsi="宋体" w:hint="eastAsia"/>
          <w:sz w:val="24"/>
        </w:rPr>
        <w:t>2</w:t>
      </w:r>
      <w:r>
        <w:rPr>
          <w:rFonts w:hAnsi="宋体"/>
          <w:sz w:val="24"/>
        </w:rPr>
        <w:t>、《江苏省建筑与装饰工程计价定额》（</w:t>
      </w:r>
      <w:r>
        <w:rPr>
          <w:rFonts w:hAnsi="宋体"/>
          <w:sz w:val="24"/>
        </w:rPr>
        <w:t>20</w:t>
      </w:r>
      <w:r>
        <w:rPr>
          <w:rFonts w:hAnsi="宋体" w:hint="eastAsia"/>
          <w:sz w:val="24"/>
        </w:rPr>
        <w:t>1</w:t>
      </w:r>
      <w:r>
        <w:rPr>
          <w:rFonts w:hAnsi="宋体"/>
          <w:sz w:val="24"/>
        </w:rPr>
        <w:t>4</w:t>
      </w:r>
      <w:r>
        <w:rPr>
          <w:rFonts w:hAnsi="宋体"/>
          <w:sz w:val="24"/>
        </w:rPr>
        <w:t>年）</w:t>
      </w:r>
      <w:r>
        <w:rPr>
          <w:rFonts w:hAnsi="宋体"/>
          <w:sz w:val="24"/>
        </w:rPr>
        <w:t xml:space="preserve"> </w:t>
      </w:r>
    </w:p>
    <w:p w:rsidR="00DA45D9" w:rsidRDefault="00907717">
      <w:pPr>
        <w:spacing w:line="360" w:lineRule="auto"/>
        <w:ind w:rightChars="-111" w:right="-233"/>
        <w:jc w:val="left"/>
        <w:rPr>
          <w:rFonts w:hAnsi="宋体"/>
          <w:sz w:val="24"/>
        </w:rPr>
      </w:pPr>
      <w:r>
        <w:rPr>
          <w:rFonts w:hAnsi="宋体" w:hint="eastAsia"/>
          <w:sz w:val="24"/>
        </w:rPr>
        <w:t>3</w:t>
      </w:r>
      <w:r>
        <w:rPr>
          <w:rFonts w:hAnsi="宋体" w:hint="eastAsia"/>
          <w:sz w:val="24"/>
        </w:rPr>
        <w:t>、</w:t>
      </w:r>
      <w:r>
        <w:rPr>
          <w:rFonts w:hAnsi="宋体"/>
          <w:sz w:val="24"/>
        </w:rPr>
        <w:t>《江苏省安装工程计价定额》（</w:t>
      </w:r>
      <w:r>
        <w:rPr>
          <w:rFonts w:hAnsi="宋体"/>
          <w:sz w:val="24"/>
        </w:rPr>
        <w:t>20</w:t>
      </w:r>
      <w:r>
        <w:rPr>
          <w:rFonts w:hAnsi="宋体" w:hint="eastAsia"/>
          <w:sz w:val="24"/>
        </w:rPr>
        <w:t>1</w:t>
      </w:r>
      <w:r>
        <w:rPr>
          <w:rFonts w:hAnsi="宋体"/>
          <w:sz w:val="24"/>
        </w:rPr>
        <w:t>4</w:t>
      </w:r>
      <w:r>
        <w:rPr>
          <w:rFonts w:hAnsi="宋体"/>
          <w:sz w:val="24"/>
        </w:rPr>
        <w:t>年）</w:t>
      </w:r>
      <w:r>
        <w:rPr>
          <w:rFonts w:hAnsi="宋体"/>
          <w:sz w:val="24"/>
        </w:rPr>
        <w:t xml:space="preserve"> </w:t>
      </w:r>
      <w:r>
        <w:rPr>
          <w:rFonts w:hAnsi="宋体" w:hint="eastAsia"/>
          <w:sz w:val="24"/>
        </w:rPr>
        <w:t>、《江苏省市政工程计价表》</w:t>
      </w:r>
      <w:r>
        <w:rPr>
          <w:rFonts w:hAnsi="宋体" w:hint="eastAsia"/>
          <w:sz w:val="24"/>
        </w:rPr>
        <w:t>2014</w:t>
      </w:r>
      <w:r>
        <w:rPr>
          <w:rFonts w:hAnsi="宋体" w:hint="eastAsia"/>
          <w:sz w:val="24"/>
        </w:rPr>
        <w:t>版</w:t>
      </w:r>
    </w:p>
    <w:p w:rsidR="00DA45D9" w:rsidRDefault="00907717">
      <w:pPr>
        <w:spacing w:line="360" w:lineRule="auto"/>
        <w:ind w:rightChars="-111" w:right="-233"/>
        <w:jc w:val="left"/>
        <w:rPr>
          <w:rFonts w:hAnsi="宋体"/>
          <w:sz w:val="24"/>
        </w:rPr>
      </w:pPr>
      <w:r>
        <w:rPr>
          <w:rFonts w:hAnsi="宋体" w:hint="eastAsia"/>
          <w:sz w:val="24"/>
        </w:rPr>
        <w:t>4</w:t>
      </w:r>
      <w:r>
        <w:rPr>
          <w:rFonts w:hAnsi="宋体" w:hint="eastAsia"/>
          <w:sz w:val="24"/>
        </w:rPr>
        <w:t>、</w:t>
      </w:r>
      <w:r>
        <w:rPr>
          <w:rFonts w:hAnsi="宋体"/>
          <w:sz w:val="24"/>
        </w:rPr>
        <w:t>《江苏省建设工程费用定额》</w:t>
      </w:r>
      <w:r>
        <w:rPr>
          <w:rFonts w:hAnsi="宋体" w:hint="eastAsia"/>
          <w:sz w:val="24"/>
        </w:rPr>
        <w:t>2014</w:t>
      </w:r>
      <w:r>
        <w:rPr>
          <w:rFonts w:hAnsi="宋体" w:hint="eastAsia"/>
          <w:sz w:val="24"/>
        </w:rPr>
        <w:t>版</w:t>
      </w:r>
    </w:p>
    <w:p w:rsidR="00DA45D9" w:rsidRDefault="00907717">
      <w:pPr>
        <w:spacing w:line="360" w:lineRule="auto"/>
        <w:ind w:rightChars="-111" w:right="-233"/>
        <w:jc w:val="left"/>
        <w:rPr>
          <w:rFonts w:hAnsi="宋体"/>
          <w:sz w:val="24"/>
        </w:rPr>
      </w:pPr>
      <w:r>
        <w:rPr>
          <w:rFonts w:hAnsi="宋体" w:hint="eastAsia"/>
          <w:sz w:val="24"/>
        </w:rPr>
        <w:t>5</w:t>
      </w:r>
      <w:r>
        <w:rPr>
          <w:rFonts w:hAnsi="宋体"/>
          <w:sz w:val="24"/>
        </w:rPr>
        <w:t>、其它相应的补充规定和南通市现行的有关文件</w:t>
      </w:r>
    </w:p>
    <w:p w:rsidR="00DA45D9" w:rsidRDefault="00907717">
      <w:pPr>
        <w:spacing w:line="360" w:lineRule="auto"/>
        <w:ind w:rightChars="-111" w:right="-233"/>
        <w:jc w:val="left"/>
        <w:rPr>
          <w:b/>
          <w:bCs/>
          <w:sz w:val="24"/>
        </w:rPr>
      </w:pPr>
      <w:r>
        <w:rPr>
          <w:rFonts w:hAnsi="宋体"/>
          <w:b/>
          <w:bCs/>
          <w:sz w:val="24"/>
        </w:rPr>
        <w:t>二、本工程采用的技术规范</w:t>
      </w:r>
    </w:p>
    <w:p w:rsidR="00DA45D9" w:rsidRDefault="00907717">
      <w:pPr>
        <w:spacing w:line="360" w:lineRule="auto"/>
        <w:ind w:rightChars="-111" w:right="-233"/>
        <w:jc w:val="left"/>
        <w:rPr>
          <w:rFonts w:ascii="宋体" w:hAnsi="宋体" w:cs="宋体"/>
          <w:sz w:val="24"/>
        </w:rPr>
      </w:pPr>
      <w:r>
        <w:rPr>
          <w:rFonts w:ascii="宋体" w:hAnsi="宋体" w:cs="宋体" w:hint="eastAsia"/>
          <w:sz w:val="24"/>
        </w:rPr>
        <w:t>本工程应按以下规范与标准执行（包括并不限于）。当标准互相矛盾时，以最新和最严格的为准。</w:t>
      </w:r>
      <w:r>
        <w:rPr>
          <w:rFonts w:ascii="宋体" w:hAnsi="宋体" w:cs="宋体" w:hint="eastAsia"/>
          <w:sz w:val="24"/>
        </w:rPr>
        <w:tab/>
      </w:r>
    </w:p>
    <w:p w:rsidR="00DA45D9" w:rsidRDefault="00907717">
      <w:pPr>
        <w:spacing w:line="360" w:lineRule="auto"/>
        <w:ind w:rightChars="-111" w:right="-233"/>
        <w:jc w:val="left"/>
        <w:rPr>
          <w:rFonts w:ascii="宋体" w:hAnsi="宋体" w:cs="宋体"/>
          <w:sz w:val="24"/>
        </w:rPr>
      </w:pPr>
      <w:r>
        <w:rPr>
          <w:rFonts w:ascii="宋体" w:hAnsi="宋体" w:cs="宋体" w:hint="eastAsia"/>
          <w:sz w:val="24"/>
        </w:rPr>
        <w:t xml:space="preserve">1、《建筑装饰装修工程质量验收规范》（GB50210-2001） </w:t>
      </w:r>
    </w:p>
    <w:p w:rsidR="00DA45D9" w:rsidRDefault="00907717">
      <w:pPr>
        <w:spacing w:line="360" w:lineRule="auto"/>
        <w:ind w:rightChars="-111" w:right="-233"/>
        <w:jc w:val="left"/>
        <w:rPr>
          <w:rFonts w:ascii="宋体" w:hAnsi="宋体" w:cs="宋体"/>
          <w:sz w:val="24"/>
        </w:rPr>
      </w:pPr>
      <w:r>
        <w:rPr>
          <w:rFonts w:ascii="宋体" w:hAnsi="宋体" w:cs="宋体" w:hint="eastAsia"/>
          <w:sz w:val="24"/>
        </w:rPr>
        <w:t xml:space="preserve">2、《建筑工程施工质量验收统一标准》（GB50300-2001） </w:t>
      </w:r>
    </w:p>
    <w:p w:rsidR="00DA45D9" w:rsidRDefault="00907717">
      <w:pPr>
        <w:spacing w:line="360" w:lineRule="auto"/>
        <w:ind w:rightChars="-111" w:right="-233"/>
        <w:jc w:val="left"/>
        <w:rPr>
          <w:rFonts w:ascii="宋体" w:hAnsi="宋体" w:cs="宋体"/>
          <w:sz w:val="24"/>
        </w:rPr>
      </w:pPr>
      <w:r>
        <w:rPr>
          <w:rFonts w:ascii="宋体" w:hAnsi="宋体" w:cs="宋体" w:hint="eastAsia"/>
          <w:sz w:val="24"/>
        </w:rPr>
        <w:t xml:space="preserve">3、《建筑内部装修设计防火规范》（GB50222-95）       </w:t>
      </w:r>
    </w:p>
    <w:p w:rsidR="00DA45D9" w:rsidRDefault="00907717">
      <w:pPr>
        <w:spacing w:line="360" w:lineRule="auto"/>
        <w:ind w:rightChars="-111" w:right="-233"/>
        <w:jc w:val="left"/>
        <w:rPr>
          <w:rFonts w:ascii="宋体" w:hAnsi="宋体" w:cs="宋体"/>
          <w:sz w:val="24"/>
        </w:rPr>
      </w:pPr>
      <w:r>
        <w:rPr>
          <w:rFonts w:ascii="宋体" w:hAnsi="宋体" w:cs="宋体" w:hint="eastAsia"/>
          <w:sz w:val="24"/>
        </w:rPr>
        <w:t xml:space="preserve">4、《建筑设计防火规范》（GBJ16）                    </w:t>
      </w:r>
    </w:p>
    <w:p w:rsidR="00DA45D9" w:rsidRDefault="00907717">
      <w:pPr>
        <w:spacing w:line="360" w:lineRule="auto"/>
        <w:ind w:rightChars="-111" w:right="-233"/>
        <w:jc w:val="left"/>
        <w:rPr>
          <w:rFonts w:ascii="宋体" w:hAnsi="宋体" w:cs="宋体"/>
          <w:sz w:val="24"/>
        </w:rPr>
      </w:pPr>
      <w:r>
        <w:rPr>
          <w:rFonts w:ascii="宋体" w:hAnsi="宋体" w:cs="宋体" w:hint="eastAsia"/>
          <w:sz w:val="24"/>
        </w:rPr>
        <w:t xml:space="preserve">5、建筑结构荷载规范（GB50009-2001）               </w:t>
      </w:r>
    </w:p>
    <w:p w:rsidR="00DA45D9" w:rsidRDefault="00907717">
      <w:pPr>
        <w:spacing w:line="360" w:lineRule="auto"/>
        <w:ind w:rightChars="-111" w:right="-233"/>
        <w:jc w:val="left"/>
        <w:rPr>
          <w:rFonts w:ascii="宋体" w:hAnsi="宋体" w:cs="宋体"/>
          <w:sz w:val="24"/>
        </w:rPr>
      </w:pPr>
      <w:r>
        <w:rPr>
          <w:rFonts w:ascii="宋体" w:hAnsi="宋体" w:cs="宋体" w:hint="eastAsia"/>
          <w:sz w:val="24"/>
        </w:rPr>
        <w:t xml:space="preserve">6、《室内建筑装饰装修材料有害量十项标准》          </w:t>
      </w:r>
    </w:p>
    <w:p w:rsidR="00DA45D9" w:rsidRDefault="00907717">
      <w:pPr>
        <w:spacing w:line="360" w:lineRule="auto"/>
        <w:ind w:rightChars="-111" w:right="-233"/>
        <w:jc w:val="left"/>
        <w:rPr>
          <w:rFonts w:ascii="宋体" w:hAnsi="宋体" w:cs="宋体"/>
          <w:sz w:val="24"/>
        </w:rPr>
      </w:pPr>
      <w:r>
        <w:rPr>
          <w:rFonts w:hint="eastAsia"/>
          <w:sz w:val="24"/>
        </w:rPr>
        <w:t>7</w:t>
      </w:r>
      <w:r>
        <w:rPr>
          <w:rFonts w:hAnsi="宋体"/>
          <w:sz w:val="24"/>
        </w:rPr>
        <w:t>、《电气照明装置施工及验收规范》</w:t>
      </w:r>
      <w:r>
        <w:rPr>
          <w:sz w:val="24"/>
        </w:rPr>
        <w:t>(GB50259-96)</w:t>
      </w:r>
    </w:p>
    <w:p w:rsidR="00DA45D9" w:rsidRDefault="00907717">
      <w:pPr>
        <w:spacing w:line="360" w:lineRule="auto"/>
        <w:ind w:rightChars="-111" w:right="-233"/>
        <w:jc w:val="left"/>
        <w:rPr>
          <w:rFonts w:ascii="宋体" w:hAnsi="宋体" w:cs="宋体"/>
          <w:sz w:val="24"/>
        </w:rPr>
      </w:pPr>
      <w:r>
        <w:rPr>
          <w:rFonts w:ascii="宋体" w:hAnsi="宋体" w:cs="宋体" w:hint="eastAsia"/>
          <w:sz w:val="24"/>
        </w:rPr>
        <w:t>8、设计文件中明确的有关技术标准、规定</w:t>
      </w:r>
    </w:p>
    <w:p w:rsidR="00DA45D9" w:rsidRDefault="00907717">
      <w:pPr>
        <w:spacing w:line="360" w:lineRule="auto"/>
        <w:ind w:rightChars="-111" w:right="-233"/>
        <w:jc w:val="left"/>
        <w:rPr>
          <w:rFonts w:ascii="宋体" w:hAnsi="宋体" w:cs="宋体"/>
          <w:sz w:val="24"/>
        </w:rPr>
      </w:pPr>
      <w:r>
        <w:rPr>
          <w:rFonts w:ascii="宋体" w:hAnsi="宋体" w:cs="宋体" w:hint="eastAsia"/>
          <w:sz w:val="24"/>
        </w:rPr>
        <w:t xml:space="preserve">9、其它应执行的相关工程施工、检测、验收的相关规范 </w:t>
      </w:r>
    </w:p>
    <w:p w:rsidR="00DA45D9" w:rsidRDefault="00907717">
      <w:pPr>
        <w:spacing w:line="360" w:lineRule="auto"/>
        <w:ind w:rightChars="-111" w:right="-233"/>
        <w:jc w:val="left"/>
        <w:rPr>
          <w:rFonts w:ascii="宋体" w:hAnsi="宋体" w:cs="宋体"/>
          <w:sz w:val="24"/>
        </w:rPr>
      </w:pPr>
      <w:r>
        <w:rPr>
          <w:rFonts w:ascii="宋体" w:hAnsi="宋体" w:cs="宋体" w:hint="eastAsia"/>
          <w:sz w:val="24"/>
        </w:rPr>
        <w:t>上述技术标准和规范如有不足之处或未能达到国际最新标准时，投标方应使系统的设计、施工及选用的设备/材料符合最新版本的国际和国家标准、规范，并提供所采用的国际和国家标准、规范及所采用版本的有关技术资料。</w:t>
      </w:r>
    </w:p>
    <w:p w:rsidR="00DA45D9" w:rsidRDefault="00907717">
      <w:pPr>
        <w:spacing w:line="360" w:lineRule="auto"/>
        <w:ind w:rightChars="-111" w:right="-233"/>
        <w:jc w:val="left"/>
        <w:rPr>
          <w:b/>
          <w:bCs/>
          <w:sz w:val="24"/>
        </w:rPr>
      </w:pPr>
      <w:r>
        <w:rPr>
          <w:rFonts w:hAnsi="宋体"/>
          <w:b/>
          <w:bCs/>
          <w:sz w:val="24"/>
        </w:rPr>
        <w:t>三、本工程对施工工艺的特殊要求</w:t>
      </w:r>
    </w:p>
    <w:p w:rsidR="00DA45D9" w:rsidRDefault="00907717">
      <w:pPr>
        <w:spacing w:line="360" w:lineRule="auto"/>
        <w:ind w:rightChars="-111" w:right="-233"/>
        <w:jc w:val="left"/>
        <w:rPr>
          <w:sz w:val="24"/>
        </w:rPr>
      </w:pPr>
      <w:r>
        <w:rPr>
          <w:sz w:val="24"/>
        </w:rPr>
        <w:t>1.</w:t>
      </w:r>
      <w:r>
        <w:rPr>
          <w:rFonts w:hAnsi="宋体"/>
          <w:sz w:val="24"/>
        </w:rPr>
        <w:t>施工期间注意周边环境，减少对周围居民、行人的影响（交通、灰尘、噪音等）。</w:t>
      </w:r>
    </w:p>
    <w:p w:rsidR="00DA45D9" w:rsidRDefault="00907717">
      <w:pPr>
        <w:spacing w:line="360" w:lineRule="auto"/>
        <w:ind w:rightChars="-111" w:right="-233"/>
        <w:jc w:val="left"/>
        <w:rPr>
          <w:sz w:val="24"/>
        </w:rPr>
      </w:pPr>
      <w:r>
        <w:rPr>
          <w:sz w:val="24"/>
        </w:rPr>
        <w:t>2.</w:t>
      </w:r>
      <w:r>
        <w:rPr>
          <w:rFonts w:hAnsi="宋体"/>
          <w:sz w:val="24"/>
        </w:rPr>
        <w:t>工程主要部位和特殊要求由建设、设计、监理三方讨论后以书面</w:t>
      </w:r>
      <w:proofErr w:type="gramStart"/>
      <w:r>
        <w:rPr>
          <w:rFonts w:hAnsi="宋体"/>
          <w:sz w:val="24"/>
        </w:rPr>
        <w:t>开式</w:t>
      </w:r>
      <w:proofErr w:type="gramEnd"/>
      <w:r>
        <w:rPr>
          <w:rFonts w:hAnsi="宋体"/>
          <w:sz w:val="24"/>
        </w:rPr>
        <w:t>通知施工单位实施。</w:t>
      </w:r>
    </w:p>
    <w:p w:rsidR="00DA45D9" w:rsidRDefault="00907717">
      <w:pPr>
        <w:widowControl/>
        <w:snapToGrid w:val="0"/>
        <w:spacing w:line="360" w:lineRule="auto"/>
        <w:outlineLvl w:val="1"/>
        <w:rPr>
          <w:rFonts w:ascii="宋体" w:hAnsi="宋体"/>
          <w:sz w:val="24"/>
        </w:rPr>
      </w:pPr>
      <w:r>
        <w:rPr>
          <w:sz w:val="24"/>
        </w:rPr>
        <w:t>3.</w:t>
      </w:r>
      <w:r>
        <w:rPr>
          <w:rFonts w:hAnsi="宋体"/>
          <w:sz w:val="24"/>
        </w:rPr>
        <w:t>其余见设计院设计说明。</w:t>
      </w:r>
    </w:p>
    <w:p w:rsidR="00DA45D9" w:rsidRDefault="00DA45D9">
      <w:pPr>
        <w:ind w:rightChars="-111" w:right="-233"/>
        <w:jc w:val="center"/>
        <w:rPr>
          <w:rFonts w:ascii="宋体" w:hAnsi="宋体"/>
          <w:b/>
          <w:bCs/>
          <w:kern w:val="44"/>
          <w:sz w:val="36"/>
          <w:szCs w:val="44"/>
        </w:rPr>
      </w:pPr>
      <w:bookmarkStart w:id="63" w:name="_Toc404174020"/>
      <w:bookmarkStart w:id="64" w:name="_Toc286661174"/>
      <w:bookmarkStart w:id="65" w:name="_Toc404159962"/>
      <w:bookmarkEnd w:id="32"/>
    </w:p>
    <w:p w:rsidR="00DA45D9" w:rsidRDefault="00DA45D9">
      <w:pPr>
        <w:ind w:rightChars="-111" w:right="-233"/>
        <w:jc w:val="center"/>
        <w:rPr>
          <w:rFonts w:ascii="宋体" w:hAnsi="宋体"/>
          <w:b/>
          <w:bCs/>
          <w:kern w:val="44"/>
          <w:sz w:val="36"/>
          <w:szCs w:val="44"/>
        </w:rPr>
      </w:pPr>
    </w:p>
    <w:p w:rsidR="00DA45D9" w:rsidRDefault="00DA45D9">
      <w:pPr>
        <w:ind w:rightChars="-111" w:right="-233"/>
        <w:jc w:val="center"/>
        <w:rPr>
          <w:rFonts w:ascii="宋体" w:hAnsi="宋体"/>
          <w:b/>
          <w:bCs/>
          <w:kern w:val="44"/>
          <w:sz w:val="36"/>
          <w:szCs w:val="44"/>
        </w:rPr>
      </w:pPr>
    </w:p>
    <w:p w:rsidR="00DA45D9" w:rsidRDefault="00907717">
      <w:pPr>
        <w:ind w:rightChars="-111" w:right="-233"/>
        <w:jc w:val="center"/>
        <w:rPr>
          <w:rFonts w:ascii="宋体" w:hAnsi="宋体"/>
          <w:b/>
          <w:bCs/>
          <w:kern w:val="44"/>
          <w:sz w:val="36"/>
          <w:szCs w:val="44"/>
        </w:rPr>
      </w:pPr>
      <w:r>
        <w:rPr>
          <w:rFonts w:ascii="宋体" w:hAnsi="宋体" w:hint="eastAsia"/>
          <w:b/>
          <w:bCs/>
          <w:kern w:val="44"/>
          <w:sz w:val="36"/>
          <w:szCs w:val="44"/>
        </w:rPr>
        <w:lastRenderedPageBreak/>
        <w:t>第五章 图纸、技术资料及附件</w:t>
      </w:r>
      <w:bookmarkEnd w:id="63"/>
      <w:bookmarkEnd w:id="64"/>
    </w:p>
    <w:bookmarkEnd w:id="65"/>
    <w:p w:rsidR="00DA45D9" w:rsidRDefault="00907717">
      <w:pPr>
        <w:jc w:val="left"/>
        <w:rPr>
          <w:rFonts w:ascii="宋体" w:hAnsi="宋体"/>
        </w:rPr>
      </w:pPr>
      <w:r>
        <w:rPr>
          <w:rFonts w:ascii="宋体" w:hAnsi="宋体" w:hint="eastAsia"/>
        </w:rPr>
        <w:t>（“</w:t>
      </w:r>
      <w:r>
        <w:rPr>
          <w:sz w:val="24"/>
        </w:rPr>
        <w:t>南通师范高等专科学校</w:t>
      </w:r>
      <w:r>
        <w:rPr>
          <w:rFonts w:hint="eastAsia"/>
          <w:sz w:val="24"/>
        </w:rPr>
        <w:t>官网、</w:t>
      </w:r>
      <w:r>
        <w:rPr>
          <w:rFonts w:ascii="宋体" w:hAnsi="宋体" w:hint="eastAsia"/>
          <w:sz w:val="24"/>
        </w:rPr>
        <w:t>南通市教育局官网和南通市公共资源交易网站</w:t>
      </w:r>
      <w:r>
        <w:rPr>
          <w:rFonts w:ascii="宋体" w:hAnsi="宋体" w:hint="eastAsia"/>
        </w:rPr>
        <w:t>”下载）</w:t>
      </w:r>
    </w:p>
    <w:p w:rsidR="00DA45D9" w:rsidRDefault="00DA45D9">
      <w:pPr>
        <w:ind w:rightChars="-111" w:right="-233"/>
        <w:jc w:val="center"/>
        <w:rPr>
          <w:rFonts w:ascii="宋体" w:hAnsi="宋体"/>
          <w:b/>
          <w:bCs/>
          <w:kern w:val="44"/>
          <w:sz w:val="36"/>
          <w:szCs w:val="44"/>
        </w:rPr>
      </w:pPr>
    </w:p>
    <w:p w:rsidR="00DA45D9" w:rsidRDefault="00DA45D9">
      <w:pPr>
        <w:spacing w:line="360" w:lineRule="auto"/>
        <w:ind w:rightChars="-111" w:right="-233"/>
        <w:jc w:val="center"/>
        <w:rPr>
          <w:rFonts w:ascii="宋体" w:hAnsi="宋体"/>
          <w:b/>
          <w:bCs/>
          <w:kern w:val="44"/>
          <w:sz w:val="36"/>
          <w:szCs w:val="44"/>
        </w:rPr>
      </w:pPr>
      <w:bookmarkStart w:id="66" w:name="_Toc404174021"/>
      <w:bookmarkStart w:id="67" w:name="_Toc404159963"/>
      <w:bookmarkStart w:id="68" w:name="_Toc286661175"/>
    </w:p>
    <w:p w:rsidR="00DA45D9" w:rsidRDefault="00DA45D9">
      <w:pPr>
        <w:spacing w:line="360" w:lineRule="auto"/>
        <w:ind w:rightChars="-111" w:right="-233"/>
        <w:jc w:val="center"/>
        <w:rPr>
          <w:rFonts w:ascii="宋体" w:hAnsi="宋体"/>
          <w:b/>
          <w:bCs/>
          <w:kern w:val="44"/>
          <w:sz w:val="36"/>
          <w:szCs w:val="44"/>
        </w:rPr>
      </w:pPr>
    </w:p>
    <w:p w:rsidR="00DA45D9" w:rsidRDefault="00DA45D9">
      <w:pPr>
        <w:spacing w:line="360" w:lineRule="auto"/>
        <w:ind w:rightChars="-111" w:right="-233"/>
        <w:jc w:val="center"/>
        <w:rPr>
          <w:rFonts w:ascii="宋体" w:hAnsi="宋体"/>
          <w:b/>
          <w:bCs/>
          <w:kern w:val="44"/>
          <w:sz w:val="36"/>
          <w:szCs w:val="44"/>
        </w:rPr>
      </w:pPr>
    </w:p>
    <w:p w:rsidR="00DA45D9" w:rsidRDefault="00DA45D9">
      <w:pPr>
        <w:spacing w:line="360" w:lineRule="auto"/>
        <w:ind w:rightChars="-111" w:right="-233"/>
        <w:jc w:val="center"/>
        <w:rPr>
          <w:rFonts w:ascii="宋体" w:hAnsi="宋体"/>
          <w:b/>
          <w:bCs/>
          <w:kern w:val="44"/>
          <w:sz w:val="36"/>
          <w:szCs w:val="44"/>
        </w:rPr>
      </w:pPr>
    </w:p>
    <w:p w:rsidR="00DA45D9" w:rsidRDefault="00DA45D9">
      <w:pPr>
        <w:spacing w:line="360" w:lineRule="auto"/>
        <w:ind w:rightChars="-111" w:right="-233"/>
        <w:jc w:val="center"/>
        <w:rPr>
          <w:rFonts w:ascii="宋体" w:hAnsi="宋体"/>
          <w:b/>
          <w:bCs/>
          <w:kern w:val="44"/>
          <w:sz w:val="36"/>
          <w:szCs w:val="44"/>
        </w:rPr>
      </w:pPr>
    </w:p>
    <w:p w:rsidR="00DA45D9" w:rsidRDefault="00DA45D9">
      <w:pPr>
        <w:spacing w:line="360" w:lineRule="auto"/>
        <w:ind w:rightChars="-111" w:right="-233"/>
        <w:jc w:val="center"/>
        <w:rPr>
          <w:rFonts w:ascii="宋体" w:hAnsi="宋体"/>
          <w:b/>
          <w:bCs/>
          <w:kern w:val="44"/>
          <w:sz w:val="36"/>
          <w:szCs w:val="44"/>
        </w:rPr>
      </w:pPr>
    </w:p>
    <w:p w:rsidR="00DA45D9" w:rsidRDefault="00DA45D9">
      <w:pPr>
        <w:spacing w:line="360" w:lineRule="auto"/>
        <w:ind w:rightChars="-111" w:right="-233"/>
        <w:jc w:val="center"/>
        <w:rPr>
          <w:rFonts w:ascii="宋体" w:hAnsi="宋体"/>
          <w:b/>
          <w:bCs/>
          <w:kern w:val="44"/>
          <w:sz w:val="36"/>
          <w:szCs w:val="44"/>
        </w:rPr>
      </w:pPr>
    </w:p>
    <w:p w:rsidR="00DA45D9" w:rsidRDefault="00DA45D9">
      <w:pPr>
        <w:spacing w:line="360" w:lineRule="auto"/>
        <w:ind w:rightChars="-111" w:right="-233"/>
        <w:jc w:val="center"/>
        <w:rPr>
          <w:rFonts w:ascii="宋体" w:hAnsi="宋体"/>
          <w:b/>
          <w:bCs/>
          <w:kern w:val="44"/>
          <w:sz w:val="36"/>
          <w:szCs w:val="44"/>
        </w:rPr>
      </w:pPr>
    </w:p>
    <w:p w:rsidR="00DA45D9" w:rsidRDefault="00DA45D9">
      <w:pPr>
        <w:spacing w:line="360" w:lineRule="auto"/>
        <w:ind w:rightChars="-111" w:right="-233"/>
        <w:jc w:val="center"/>
        <w:rPr>
          <w:rFonts w:ascii="宋体" w:hAnsi="宋体"/>
          <w:b/>
          <w:bCs/>
          <w:kern w:val="44"/>
          <w:sz w:val="36"/>
          <w:szCs w:val="44"/>
        </w:rPr>
      </w:pPr>
    </w:p>
    <w:p w:rsidR="00DA45D9" w:rsidRDefault="00DA45D9">
      <w:pPr>
        <w:spacing w:line="360" w:lineRule="auto"/>
        <w:ind w:rightChars="-111" w:right="-233"/>
        <w:jc w:val="center"/>
        <w:rPr>
          <w:rFonts w:ascii="宋体" w:hAnsi="宋体"/>
          <w:b/>
          <w:bCs/>
          <w:kern w:val="44"/>
          <w:sz w:val="36"/>
          <w:szCs w:val="44"/>
        </w:rPr>
      </w:pPr>
    </w:p>
    <w:p w:rsidR="00DA45D9" w:rsidRDefault="00DA45D9">
      <w:pPr>
        <w:spacing w:line="360" w:lineRule="auto"/>
        <w:ind w:rightChars="-111" w:right="-233"/>
        <w:jc w:val="center"/>
        <w:rPr>
          <w:rFonts w:ascii="宋体" w:hAnsi="宋体"/>
          <w:b/>
          <w:bCs/>
          <w:kern w:val="44"/>
          <w:sz w:val="36"/>
          <w:szCs w:val="44"/>
        </w:rPr>
      </w:pPr>
    </w:p>
    <w:p w:rsidR="00DA45D9" w:rsidRDefault="00DA45D9">
      <w:pPr>
        <w:spacing w:line="360" w:lineRule="auto"/>
        <w:ind w:rightChars="-111" w:right="-233"/>
        <w:jc w:val="center"/>
        <w:rPr>
          <w:rFonts w:ascii="宋体" w:hAnsi="宋体"/>
          <w:b/>
          <w:bCs/>
          <w:kern w:val="44"/>
          <w:sz w:val="36"/>
          <w:szCs w:val="44"/>
        </w:rPr>
      </w:pPr>
    </w:p>
    <w:p w:rsidR="00DA45D9" w:rsidRDefault="00DA45D9">
      <w:pPr>
        <w:spacing w:line="360" w:lineRule="auto"/>
        <w:ind w:rightChars="-111" w:right="-233"/>
        <w:jc w:val="center"/>
        <w:rPr>
          <w:rFonts w:ascii="宋体" w:hAnsi="宋体"/>
          <w:b/>
          <w:bCs/>
          <w:kern w:val="44"/>
          <w:sz w:val="36"/>
          <w:szCs w:val="44"/>
        </w:rPr>
      </w:pPr>
    </w:p>
    <w:p w:rsidR="00DA45D9" w:rsidRDefault="00DA45D9">
      <w:pPr>
        <w:spacing w:line="360" w:lineRule="auto"/>
        <w:ind w:rightChars="-111" w:right="-233"/>
        <w:jc w:val="center"/>
        <w:rPr>
          <w:rFonts w:ascii="宋体" w:hAnsi="宋体"/>
          <w:b/>
          <w:bCs/>
          <w:kern w:val="44"/>
          <w:sz w:val="36"/>
          <w:szCs w:val="44"/>
        </w:rPr>
      </w:pPr>
    </w:p>
    <w:p w:rsidR="00DA45D9" w:rsidRDefault="00DA45D9">
      <w:pPr>
        <w:spacing w:line="360" w:lineRule="auto"/>
        <w:ind w:rightChars="-111" w:right="-233"/>
        <w:jc w:val="center"/>
        <w:rPr>
          <w:rFonts w:ascii="宋体" w:hAnsi="宋体"/>
          <w:b/>
          <w:bCs/>
          <w:kern w:val="44"/>
          <w:sz w:val="36"/>
          <w:szCs w:val="44"/>
        </w:rPr>
      </w:pPr>
    </w:p>
    <w:p w:rsidR="00DA45D9" w:rsidRDefault="00DA45D9">
      <w:pPr>
        <w:spacing w:line="360" w:lineRule="auto"/>
        <w:ind w:rightChars="-111" w:right="-233"/>
        <w:jc w:val="center"/>
        <w:rPr>
          <w:rFonts w:ascii="宋体" w:hAnsi="宋体"/>
          <w:b/>
          <w:bCs/>
          <w:kern w:val="44"/>
          <w:sz w:val="36"/>
          <w:szCs w:val="44"/>
        </w:rPr>
      </w:pPr>
    </w:p>
    <w:p w:rsidR="00DA45D9" w:rsidRDefault="00DA45D9">
      <w:pPr>
        <w:spacing w:line="360" w:lineRule="auto"/>
        <w:ind w:rightChars="-111" w:right="-233"/>
        <w:jc w:val="center"/>
        <w:rPr>
          <w:rFonts w:ascii="宋体" w:hAnsi="宋体"/>
          <w:b/>
          <w:bCs/>
          <w:kern w:val="44"/>
          <w:sz w:val="36"/>
          <w:szCs w:val="44"/>
        </w:rPr>
      </w:pPr>
    </w:p>
    <w:p w:rsidR="00DA45D9" w:rsidRDefault="00DA45D9">
      <w:pPr>
        <w:spacing w:line="360" w:lineRule="auto"/>
        <w:ind w:rightChars="-111" w:right="-233"/>
        <w:jc w:val="center"/>
        <w:rPr>
          <w:rFonts w:ascii="宋体" w:hAnsi="宋体"/>
          <w:b/>
          <w:bCs/>
          <w:kern w:val="44"/>
          <w:sz w:val="36"/>
          <w:szCs w:val="44"/>
        </w:rPr>
      </w:pPr>
    </w:p>
    <w:p w:rsidR="00DA45D9" w:rsidRDefault="00DA45D9">
      <w:pPr>
        <w:spacing w:line="360" w:lineRule="auto"/>
        <w:ind w:rightChars="-111" w:right="-233"/>
        <w:jc w:val="center"/>
        <w:rPr>
          <w:rFonts w:ascii="宋体" w:hAnsi="宋体"/>
          <w:b/>
          <w:bCs/>
          <w:kern w:val="44"/>
          <w:sz w:val="36"/>
          <w:szCs w:val="44"/>
        </w:rPr>
      </w:pPr>
    </w:p>
    <w:p w:rsidR="00DA45D9" w:rsidRDefault="00DA45D9">
      <w:pPr>
        <w:pStyle w:val="19"/>
      </w:pPr>
    </w:p>
    <w:p w:rsidR="00DA45D9" w:rsidRDefault="00907717">
      <w:pPr>
        <w:spacing w:line="360" w:lineRule="auto"/>
        <w:ind w:rightChars="-111" w:right="-233"/>
        <w:jc w:val="center"/>
        <w:rPr>
          <w:rFonts w:ascii="宋体" w:hAnsi="宋体"/>
          <w:b/>
          <w:bCs/>
          <w:kern w:val="44"/>
          <w:sz w:val="36"/>
          <w:szCs w:val="44"/>
        </w:rPr>
      </w:pPr>
      <w:r>
        <w:rPr>
          <w:rFonts w:ascii="宋体" w:hAnsi="宋体" w:hint="eastAsia"/>
          <w:b/>
          <w:bCs/>
          <w:kern w:val="44"/>
          <w:sz w:val="36"/>
          <w:szCs w:val="44"/>
        </w:rPr>
        <w:lastRenderedPageBreak/>
        <w:t>第六章 投标文件格式</w:t>
      </w:r>
      <w:bookmarkEnd w:id="66"/>
      <w:bookmarkEnd w:id="67"/>
      <w:bookmarkEnd w:id="68"/>
    </w:p>
    <w:p w:rsidR="00DA45D9" w:rsidRDefault="00DA45D9">
      <w:pPr>
        <w:spacing w:line="360" w:lineRule="auto"/>
        <w:jc w:val="center"/>
        <w:rPr>
          <w:rFonts w:ascii="宋体" w:hAnsi="宋体"/>
          <w:b/>
          <w:bCs/>
          <w:sz w:val="32"/>
        </w:rPr>
      </w:pPr>
      <w:bookmarkStart w:id="69" w:name="_Toc286661178"/>
    </w:p>
    <w:p w:rsidR="00DA45D9" w:rsidRDefault="00907717">
      <w:pPr>
        <w:spacing w:line="360" w:lineRule="auto"/>
        <w:jc w:val="center"/>
        <w:rPr>
          <w:rFonts w:ascii="宋体" w:hAnsi="宋体"/>
          <w:b/>
          <w:bCs/>
          <w:sz w:val="32"/>
        </w:rPr>
      </w:pPr>
      <w:r>
        <w:rPr>
          <w:rFonts w:ascii="宋体" w:hAnsi="宋体" w:hint="eastAsia"/>
          <w:sz w:val="32"/>
          <w:szCs w:val="32"/>
        </w:rPr>
        <w:t>（封面）</w:t>
      </w:r>
    </w:p>
    <w:p w:rsidR="00DA45D9" w:rsidRDefault="00DA45D9">
      <w:pPr>
        <w:spacing w:line="360" w:lineRule="auto"/>
        <w:jc w:val="center"/>
        <w:rPr>
          <w:rFonts w:ascii="宋体" w:hAnsi="宋体"/>
          <w:b/>
          <w:bCs/>
          <w:sz w:val="32"/>
        </w:rPr>
      </w:pPr>
    </w:p>
    <w:p w:rsidR="00DA45D9" w:rsidRDefault="00907717">
      <w:pPr>
        <w:pStyle w:val="a7"/>
        <w:spacing w:line="360" w:lineRule="auto"/>
        <w:ind w:firstLineChars="150" w:firstLine="480"/>
        <w:jc w:val="center"/>
        <w:rPr>
          <w:rFonts w:ascii="宋体" w:hAnsi="宋体"/>
          <w:sz w:val="32"/>
          <w:szCs w:val="32"/>
        </w:rPr>
      </w:pPr>
      <w:r>
        <w:rPr>
          <w:rFonts w:ascii="宋体" w:hAnsi="宋体" w:hint="eastAsia"/>
          <w:sz w:val="32"/>
          <w:szCs w:val="32"/>
          <w:u w:val="single"/>
        </w:rPr>
        <w:t xml:space="preserve">                               </w:t>
      </w:r>
      <w:r>
        <w:rPr>
          <w:rFonts w:ascii="宋体" w:hAnsi="宋体" w:hint="eastAsia"/>
          <w:sz w:val="32"/>
          <w:szCs w:val="32"/>
        </w:rPr>
        <w:t>（项目名称）</w:t>
      </w:r>
    </w:p>
    <w:p w:rsidR="00DA45D9" w:rsidRDefault="00DA45D9">
      <w:pPr>
        <w:pStyle w:val="a7"/>
        <w:spacing w:line="360" w:lineRule="auto"/>
        <w:jc w:val="center"/>
        <w:rPr>
          <w:rFonts w:ascii="宋体" w:hAnsi="宋体"/>
          <w:sz w:val="30"/>
        </w:rPr>
      </w:pPr>
    </w:p>
    <w:p w:rsidR="00DA45D9" w:rsidRDefault="00DA45D9">
      <w:pPr>
        <w:pStyle w:val="a7"/>
        <w:spacing w:line="360" w:lineRule="auto"/>
        <w:ind w:firstLine="0"/>
        <w:rPr>
          <w:rFonts w:ascii="宋体" w:hAnsi="宋体"/>
          <w:sz w:val="30"/>
        </w:rPr>
      </w:pPr>
    </w:p>
    <w:p w:rsidR="00DA45D9" w:rsidRDefault="00907717">
      <w:pPr>
        <w:pStyle w:val="a7"/>
        <w:spacing w:line="360" w:lineRule="auto"/>
        <w:jc w:val="center"/>
        <w:rPr>
          <w:rFonts w:ascii="宋体" w:hAnsi="宋体"/>
          <w:b/>
          <w:bCs/>
          <w:spacing w:val="60"/>
          <w:sz w:val="84"/>
          <w:szCs w:val="84"/>
        </w:rPr>
      </w:pPr>
      <w:r>
        <w:rPr>
          <w:rFonts w:ascii="宋体" w:hAnsi="宋体" w:hint="eastAsia"/>
          <w:b/>
          <w:bCs/>
          <w:spacing w:val="60"/>
          <w:sz w:val="84"/>
          <w:szCs w:val="84"/>
        </w:rPr>
        <w:t xml:space="preserve"> 投标书</w:t>
      </w:r>
    </w:p>
    <w:p w:rsidR="00DA45D9" w:rsidRDefault="00907717">
      <w:pPr>
        <w:pStyle w:val="a7"/>
        <w:spacing w:line="360" w:lineRule="auto"/>
        <w:jc w:val="center"/>
        <w:rPr>
          <w:rFonts w:ascii="宋体" w:hAnsi="宋体"/>
          <w:sz w:val="48"/>
          <w:szCs w:val="48"/>
        </w:rPr>
      </w:pPr>
      <w:r>
        <w:rPr>
          <w:rFonts w:ascii="宋体" w:hAnsi="宋体" w:hint="eastAsia"/>
          <w:sz w:val="48"/>
          <w:szCs w:val="48"/>
        </w:rPr>
        <w:t>（商务标）</w:t>
      </w:r>
    </w:p>
    <w:p w:rsidR="00DA45D9" w:rsidRDefault="00DA45D9">
      <w:pPr>
        <w:pStyle w:val="a7"/>
        <w:spacing w:line="360" w:lineRule="auto"/>
        <w:jc w:val="center"/>
        <w:rPr>
          <w:rFonts w:ascii="宋体" w:hAnsi="宋体"/>
          <w:sz w:val="30"/>
        </w:rPr>
      </w:pPr>
    </w:p>
    <w:p w:rsidR="00DA45D9" w:rsidRDefault="00DA45D9">
      <w:pPr>
        <w:pStyle w:val="a7"/>
        <w:spacing w:line="360" w:lineRule="auto"/>
        <w:jc w:val="center"/>
        <w:rPr>
          <w:rFonts w:ascii="宋体" w:hAnsi="宋体"/>
          <w:sz w:val="30"/>
        </w:rPr>
      </w:pPr>
    </w:p>
    <w:p w:rsidR="00DA45D9" w:rsidRDefault="00DA45D9">
      <w:pPr>
        <w:pStyle w:val="a7"/>
        <w:spacing w:line="360" w:lineRule="auto"/>
        <w:jc w:val="center"/>
        <w:rPr>
          <w:rFonts w:ascii="宋体" w:hAnsi="宋体"/>
          <w:sz w:val="30"/>
        </w:rPr>
      </w:pPr>
    </w:p>
    <w:p w:rsidR="00DA45D9" w:rsidRDefault="00DA45D9">
      <w:pPr>
        <w:pStyle w:val="a7"/>
        <w:spacing w:line="360" w:lineRule="auto"/>
        <w:jc w:val="center"/>
        <w:rPr>
          <w:rFonts w:ascii="宋体" w:hAnsi="宋体"/>
          <w:sz w:val="30"/>
        </w:rPr>
      </w:pPr>
    </w:p>
    <w:p w:rsidR="00DA45D9" w:rsidRDefault="00907717">
      <w:pPr>
        <w:pStyle w:val="a7"/>
        <w:spacing w:line="360" w:lineRule="auto"/>
        <w:ind w:firstLineChars="160" w:firstLine="480"/>
        <w:rPr>
          <w:rFonts w:ascii="宋体" w:hAnsi="宋体"/>
          <w:sz w:val="30"/>
          <w:u w:val="single"/>
        </w:rPr>
      </w:pPr>
      <w:r>
        <w:rPr>
          <w:rFonts w:ascii="宋体" w:hAnsi="宋体" w:hint="eastAsia"/>
          <w:sz w:val="30"/>
        </w:rPr>
        <w:t>投标人：</w:t>
      </w:r>
      <w:r>
        <w:rPr>
          <w:rFonts w:ascii="宋体" w:hAnsi="宋体" w:hint="eastAsia"/>
          <w:sz w:val="30"/>
          <w:u w:val="single"/>
        </w:rPr>
        <w:t xml:space="preserve">                                </w:t>
      </w:r>
      <w:r>
        <w:rPr>
          <w:rFonts w:ascii="宋体" w:hAnsi="宋体" w:hint="eastAsia"/>
          <w:sz w:val="30"/>
        </w:rPr>
        <w:t>(盖单位公章)</w:t>
      </w:r>
    </w:p>
    <w:p w:rsidR="00DA45D9" w:rsidRDefault="00DA45D9">
      <w:pPr>
        <w:pStyle w:val="a7"/>
        <w:spacing w:line="360" w:lineRule="auto"/>
        <w:ind w:firstLineChars="160" w:firstLine="480"/>
        <w:rPr>
          <w:rFonts w:ascii="宋体" w:hAnsi="宋体"/>
          <w:sz w:val="30"/>
        </w:rPr>
      </w:pPr>
    </w:p>
    <w:p w:rsidR="00DA45D9" w:rsidRDefault="00907717">
      <w:pPr>
        <w:pStyle w:val="a7"/>
        <w:spacing w:line="360" w:lineRule="auto"/>
        <w:ind w:firstLineChars="160" w:firstLine="480"/>
        <w:rPr>
          <w:rFonts w:ascii="宋体" w:hAnsi="宋体"/>
          <w:sz w:val="30"/>
          <w:u w:val="single"/>
        </w:rPr>
      </w:pPr>
      <w:r>
        <w:rPr>
          <w:rFonts w:ascii="宋体" w:hAnsi="宋体" w:hint="eastAsia"/>
          <w:sz w:val="30"/>
        </w:rPr>
        <w:t>法定代表人或其委托代理人：</w:t>
      </w:r>
      <w:r>
        <w:rPr>
          <w:rFonts w:ascii="宋体" w:hAnsi="宋体" w:hint="eastAsia"/>
          <w:sz w:val="30"/>
          <w:u w:val="single"/>
        </w:rPr>
        <w:t xml:space="preserve">              </w:t>
      </w:r>
      <w:r>
        <w:rPr>
          <w:rFonts w:ascii="宋体" w:hAnsi="宋体" w:hint="eastAsia"/>
          <w:sz w:val="30"/>
        </w:rPr>
        <w:t>(签字或盖章)</w:t>
      </w:r>
    </w:p>
    <w:p w:rsidR="00DA45D9" w:rsidRDefault="00DA45D9">
      <w:pPr>
        <w:pStyle w:val="a7"/>
        <w:spacing w:line="360" w:lineRule="auto"/>
        <w:ind w:firstLineChars="160" w:firstLine="480"/>
        <w:rPr>
          <w:rFonts w:ascii="宋体" w:hAnsi="宋体"/>
          <w:sz w:val="30"/>
        </w:rPr>
      </w:pPr>
    </w:p>
    <w:p w:rsidR="00DA45D9" w:rsidRDefault="00907717">
      <w:pPr>
        <w:pStyle w:val="a7"/>
        <w:spacing w:line="360" w:lineRule="auto"/>
        <w:rPr>
          <w:rFonts w:ascii="宋体" w:hAnsi="宋体"/>
          <w:sz w:val="30"/>
          <w:u w:val="single"/>
        </w:rPr>
      </w:pPr>
      <w:r>
        <w:rPr>
          <w:rFonts w:ascii="宋体" w:hAnsi="宋体" w:hint="eastAsia"/>
          <w:sz w:val="30"/>
        </w:rPr>
        <w:t>日   期：</w:t>
      </w:r>
      <w:r>
        <w:rPr>
          <w:rFonts w:ascii="宋体" w:hAnsi="宋体" w:hint="eastAsia"/>
          <w:sz w:val="30"/>
          <w:u w:val="single"/>
        </w:rPr>
        <w:t xml:space="preserve">        年     月     日</w:t>
      </w:r>
    </w:p>
    <w:p w:rsidR="00DA45D9" w:rsidRDefault="00907717">
      <w:pPr>
        <w:pStyle w:val="a7"/>
        <w:spacing w:line="360" w:lineRule="auto"/>
        <w:ind w:firstLine="0"/>
        <w:jc w:val="center"/>
        <w:rPr>
          <w:rFonts w:ascii="宋体" w:hAnsi="宋体"/>
          <w:bCs/>
          <w:sz w:val="28"/>
          <w:szCs w:val="28"/>
        </w:rPr>
      </w:pPr>
      <w:r>
        <w:rPr>
          <w:rFonts w:ascii="宋体" w:hAnsi="宋体"/>
          <w:sz w:val="28"/>
          <w:szCs w:val="28"/>
        </w:rPr>
        <w:br w:type="page"/>
      </w:r>
      <w:r>
        <w:rPr>
          <w:rFonts w:ascii="宋体" w:hAnsi="宋体" w:hint="eastAsia"/>
          <w:b/>
          <w:bCs/>
          <w:sz w:val="36"/>
          <w:szCs w:val="36"/>
        </w:rPr>
        <w:lastRenderedPageBreak/>
        <w:t>一、</w:t>
      </w:r>
      <w:bookmarkEnd w:id="69"/>
      <w:r>
        <w:rPr>
          <w:rFonts w:ascii="宋体" w:hAnsi="宋体" w:hint="eastAsia"/>
          <w:b/>
          <w:bCs/>
          <w:sz w:val="36"/>
          <w:szCs w:val="36"/>
        </w:rPr>
        <w:t>投  标  函</w:t>
      </w:r>
    </w:p>
    <w:p w:rsidR="00DA45D9" w:rsidRDefault="00DA45D9">
      <w:pPr>
        <w:pStyle w:val="a7"/>
        <w:spacing w:line="360" w:lineRule="auto"/>
        <w:ind w:firstLine="0"/>
        <w:rPr>
          <w:rFonts w:ascii="宋体" w:hAnsi="宋体"/>
          <w:sz w:val="25"/>
          <w:u w:val="single"/>
        </w:rPr>
      </w:pPr>
    </w:p>
    <w:p w:rsidR="00DA45D9" w:rsidRDefault="00907717">
      <w:pPr>
        <w:pStyle w:val="a7"/>
        <w:spacing w:line="360" w:lineRule="auto"/>
        <w:ind w:firstLine="0"/>
        <w:rPr>
          <w:rFonts w:ascii="宋体" w:hAnsi="宋体"/>
        </w:rPr>
      </w:pPr>
      <w:r>
        <w:rPr>
          <w:rFonts w:ascii="宋体" w:hAnsi="宋体" w:hint="eastAsia"/>
          <w:u w:val="single"/>
        </w:rPr>
        <w:t xml:space="preserve">                           </w:t>
      </w:r>
      <w:r>
        <w:rPr>
          <w:rFonts w:ascii="宋体" w:hAnsi="宋体" w:hint="eastAsia"/>
        </w:rPr>
        <w:t>：</w:t>
      </w:r>
    </w:p>
    <w:p w:rsidR="00DA45D9" w:rsidRDefault="00907717">
      <w:pPr>
        <w:pStyle w:val="a7"/>
        <w:spacing w:line="360" w:lineRule="auto"/>
        <w:jc w:val="left"/>
        <w:rPr>
          <w:rFonts w:ascii="宋体" w:hAnsi="宋体"/>
        </w:rPr>
      </w:pPr>
      <w:r>
        <w:rPr>
          <w:rFonts w:ascii="宋体" w:hAnsi="宋体" w:hint="eastAsia"/>
        </w:rPr>
        <w:t>（一） 根据已收到的</w:t>
      </w:r>
      <w:r>
        <w:rPr>
          <w:rFonts w:ascii="宋体" w:hAnsi="宋体" w:hint="eastAsia"/>
          <w:u w:val="single"/>
        </w:rPr>
        <w:t xml:space="preserve">             </w:t>
      </w:r>
      <w:r>
        <w:rPr>
          <w:rFonts w:ascii="宋体" w:hAnsi="宋体" w:hint="eastAsia"/>
        </w:rPr>
        <w:t>（工程名称）的招标文件，我方经仔细研究招标文件全部内容并对现场进行踏勘后，愿遵守《中华人民共和国招标投标法》等有关法律文件的规定，并愿以人民币（大写）</w:t>
      </w:r>
      <w:r>
        <w:rPr>
          <w:rFonts w:ascii="宋体" w:hAnsi="宋体" w:hint="eastAsia"/>
          <w:u w:val="single"/>
        </w:rPr>
        <w:t xml:space="preserve">          </w:t>
      </w:r>
      <w:r>
        <w:rPr>
          <w:rFonts w:ascii="宋体" w:hAnsi="宋体" w:hint="eastAsia"/>
        </w:rPr>
        <w:t>元[</w:t>
      </w:r>
      <w:r>
        <w:rPr>
          <w:rFonts w:ascii="宋体" w:hAnsi="宋体" w:cs="宋体" w:hint="eastAsia"/>
        </w:rPr>
        <w:t>¥</w:t>
      </w:r>
      <w:r>
        <w:rPr>
          <w:rFonts w:ascii="宋体" w:hAnsi="宋体" w:cs="仿宋_GB2312" w:hint="eastAsia"/>
        </w:rPr>
        <w:t>(</w:t>
      </w:r>
      <w:r>
        <w:rPr>
          <w:rFonts w:ascii="宋体" w:hAnsi="宋体" w:hint="eastAsia"/>
        </w:rPr>
        <w:t>小写)</w:t>
      </w:r>
      <w:r>
        <w:rPr>
          <w:rFonts w:ascii="宋体" w:hAnsi="宋体" w:hint="eastAsia"/>
          <w:u w:val="single"/>
        </w:rPr>
        <w:t xml:space="preserve">          元</w:t>
      </w:r>
      <w:r>
        <w:rPr>
          <w:rFonts w:ascii="宋体" w:hAnsi="宋体" w:hint="eastAsia"/>
        </w:rPr>
        <w:t>］的总价，按招标文件的要求承包本次招标范围内的全部工程，修补工程中的任何缺陷。</w:t>
      </w:r>
    </w:p>
    <w:p w:rsidR="00DA45D9" w:rsidRDefault="00907717">
      <w:pPr>
        <w:pStyle w:val="a7"/>
        <w:spacing w:line="360" w:lineRule="auto"/>
        <w:ind w:firstLineChars="100" w:firstLine="240"/>
        <w:jc w:val="left"/>
        <w:rPr>
          <w:rFonts w:ascii="宋体" w:hAnsi="宋体"/>
        </w:rPr>
      </w:pPr>
      <w:r>
        <w:rPr>
          <w:rFonts w:ascii="宋体" w:hAnsi="宋体" w:hint="eastAsia"/>
        </w:rPr>
        <w:t>(二)我方保证在收到贵单位发出的书面开</w:t>
      </w:r>
      <w:proofErr w:type="gramStart"/>
      <w:r>
        <w:rPr>
          <w:rFonts w:ascii="宋体" w:hAnsi="宋体" w:hint="eastAsia"/>
        </w:rPr>
        <w:t>工令</w:t>
      </w:r>
      <w:proofErr w:type="gramEnd"/>
      <w:r>
        <w:rPr>
          <w:rFonts w:ascii="宋体" w:hAnsi="宋体" w:hint="eastAsia"/>
        </w:rPr>
        <w:t>后立即开工，并保证在工期</w:t>
      </w:r>
      <w:r>
        <w:rPr>
          <w:rFonts w:ascii="宋体" w:hAnsi="宋体" w:hint="eastAsia"/>
          <w:u w:val="single"/>
        </w:rPr>
        <w:t xml:space="preserve">   </w:t>
      </w:r>
      <w:proofErr w:type="gramStart"/>
      <w:r>
        <w:rPr>
          <w:rFonts w:ascii="宋体" w:hAnsi="宋体" w:hint="eastAsia"/>
        </w:rPr>
        <w:t>日历</w:t>
      </w:r>
      <w:proofErr w:type="gramEnd"/>
      <w:r>
        <w:rPr>
          <w:rFonts w:ascii="宋体" w:hAnsi="宋体" w:hint="eastAsia"/>
        </w:rPr>
        <w:t>天内竣工并移交整个工程及相关资料。</w:t>
      </w:r>
    </w:p>
    <w:p w:rsidR="00DA45D9" w:rsidRDefault="00907717">
      <w:pPr>
        <w:widowControl/>
        <w:spacing w:line="360" w:lineRule="auto"/>
        <w:ind w:firstLine="420"/>
        <w:jc w:val="left"/>
        <w:rPr>
          <w:rFonts w:ascii="宋体" w:hAnsi="宋体"/>
          <w:sz w:val="24"/>
        </w:rPr>
      </w:pPr>
      <w:r>
        <w:rPr>
          <w:rFonts w:ascii="宋体" w:hAnsi="宋体" w:hint="eastAsia"/>
          <w:sz w:val="24"/>
        </w:rPr>
        <w:t>(三)我方保证本工程质量达到</w:t>
      </w:r>
      <w:r>
        <w:rPr>
          <w:rFonts w:ascii="宋体" w:hAnsi="宋体" w:hint="eastAsia"/>
          <w:sz w:val="24"/>
          <w:u w:val="single"/>
        </w:rPr>
        <w:t xml:space="preserve">                   </w:t>
      </w:r>
      <w:r>
        <w:rPr>
          <w:rFonts w:ascii="宋体" w:hAnsi="宋体" w:hint="eastAsia"/>
          <w:sz w:val="24"/>
        </w:rPr>
        <w:t xml:space="preserve"> 。</w:t>
      </w:r>
    </w:p>
    <w:p w:rsidR="00DA45D9" w:rsidRDefault="00907717">
      <w:pPr>
        <w:pStyle w:val="a7"/>
        <w:widowControl/>
        <w:adjustRightInd/>
        <w:spacing w:line="360" w:lineRule="auto"/>
        <w:ind w:firstLine="420"/>
        <w:jc w:val="left"/>
        <w:textAlignment w:val="auto"/>
        <w:rPr>
          <w:rFonts w:ascii="宋体" w:hAnsi="宋体"/>
        </w:rPr>
      </w:pPr>
      <w:r>
        <w:rPr>
          <w:rFonts w:ascii="宋体" w:hAnsi="宋体" w:hint="eastAsia"/>
        </w:rPr>
        <w:t>(四)我方金额为人民币（大写）</w:t>
      </w:r>
      <w:r>
        <w:rPr>
          <w:rFonts w:ascii="宋体" w:hAnsi="宋体" w:hint="eastAsia"/>
          <w:u w:val="single"/>
        </w:rPr>
        <w:t xml:space="preserve">       </w:t>
      </w:r>
      <w:r>
        <w:rPr>
          <w:rFonts w:ascii="宋体" w:hAnsi="宋体" w:hint="eastAsia"/>
        </w:rPr>
        <w:t>[</w:t>
      </w:r>
      <w:r>
        <w:rPr>
          <w:rFonts w:ascii="宋体" w:hAnsi="宋体" w:cs="宋体" w:hint="eastAsia"/>
        </w:rPr>
        <w:t>¥</w:t>
      </w:r>
      <w:r>
        <w:rPr>
          <w:rFonts w:ascii="宋体" w:hAnsi="宋体" w:cs="仿宋_GB2312" w:hint="eastAsia"/>
        </w:rPr>
        <w:t>(</w:t>
      </w:r>
      <w:r>
        <w:rPr>
          <w:rFonts w:ascii="宋体" w:hAnsi="宋体" w:hint="eastAsia"/>
        </w:rPr>
        <w:t>小写)</w:t>
      </w:r>
      <w:r>
        <w:rPr>
          <w:rFonts w:ascii="宋体" w:hAnsi="宋体" w:hint="eastAsia"/>
          <w:u w:val="single"/>
        </w:rPr>
        <w:t xml:space="preserve">       </w:t>
      </w:r>
      <w:r>
        <w:rPr>
          <w:rFonts w:ascii="宋体" w:hAnsi="宋体" w:hint="eastAsia"/>
        </w:rPr>
        <w:t>元］的投标保证金已按招标文件要求提交。</w:t>
      </w:r>
    </w:p>
    <w:p w:rsidR="00DA45D9" w:rsidRDefault="00907717">
      <w:pPr>
        <w:pStyle w:val="a7"/>
        <w:widowControl/>
        <w:adjustRightInd/>
        <w:spacing w:line="360" w:lineRule="auto"/>
        <w:ind w:firstLine="420"/>
        <w:jc w:val="left"/>
        <w:textAlignment w:val="auto"/>
        <w:rPr>
          <w:rFonts w:ascii="宋体" w:hAnsi="宋体"/>
        </w:rPr>
      </w:pPr>
      <w:r>
        <w:rPr>
          <w:rFonts w:ascii="宋体" w:hAnsi="宋体" w:hint="eastAsia"/>
        </w:rPr>
        <w:t>(五)如果我方中标，我方承诺在收到中标通知书后，在中标通知书规定的期限内与贵方签订合同，并将按照招标文件规定的时间、数额提交履约保证金。</w:t>
      </w:r>
    </w:p>
    <w:p w:rsidR="00DA45D9" w:rsidRDefault="00907717">
      <w:pPr>
        <w:pStyle w:val="a7"/>
        <w:spacing w:line="360" w:lineRule="auto"/>
        <w:rPr>
          <w:rFonts w:ascii="宋体" w:hAnsi="宋体"/>
        </w:rPr>
      </w:pPr>
      <w:r>
        <w:rPr>
          <w:rFonts w:ascii="宋体" w:hAnsi="宋体" w:hint="eastAsia"/>
        </w:rPr>
        <w:t>(六)贵单位的招标文件、中标通知书和本投标文件将构成约束我们双方的合同。</w:t>
      </w:r>
    </w:p>
    <w:p w:rsidR="00DA45D9" w:rsidRDefault="00DA45D9">
      <w:pPr>
        <w:pStyle w:val="a7"/>
        <w:spacing w:line="360" w:lineRule="auto"/>
        <w:ind w:firstLine="0"/>
        <w:rPr>
          <w:rFonts w:ascii="宋体" w:hAnsi="宋体"/>
        </w:rPr>
      </w:pPr>
    </w:p>
    <w:p w:rsidR="00DA45D9" w:rsidRDefault="00DA45D9">
      <w:pPr>
        <w:pStyle w:val="a7"/>
        <w:spacing w:line="360" w:lineRule="auto"/>
        <w:ind w:firstLine="0"/>
        <w:rPr>
          <w:rFonts w:ascii="宋体" w:hAnsi="宋体"/>
        </w:rPr>
      </w:pPr>
    </w:p>
    <w:p w:rsidR="00DA45D9" w:rsidRDefault="00DA45D9">
      <w:pPr>
        <w:pStyle w:val="a7"/>
        <w:spacing w:line="360" w:lineRule="auto"/>
        <w:ind w:firstLine="0"/>
        <w:rPr>
          <w:rFonts w:ascii="宋体" w:hAnsi="宋体"/>
        </w:rPr>
      </w:pPr>
    </w:p>
    <w:p w:rsidR="00DA45D9" w:rsidRDefault="00907717">
      <w:pPr>
        <w:pStyle w:val="a7"/>
        <w:spacing w:line="360" w:lineRule="auto"/>
        <w:ind w:firstLine="0"/>
        <w:rPr>
          <w:rFonts w:ascii="宋体" w:hAnsi="宋体"/>
          <w:u w:val="single"/>
        </w:rPr>
      </w:pPr>
      <w:r>
        <w:rPr>
          <w:rFonts w:ascii="宋体" w:hAnsi="宋体" w:hint="eastAsia"/>
        </w:rPr>
        <w:t>投标人(盖法人章)：</w:t>
      </w:r>
      <w:r>
        <w:rPr>
          <w:rFonts w:ascii="宋体" w:hAnsi="宋体" w:hint="eastAsia"/>
          <w:u w:val="single"/>
        </w:rPr>
        <w:t xml:space="preserve">                               </w:t>
      </w:r>
    </w:p>
    <w:p w:rsidR="00DA45D9" w:rsidRDefault="00DA45D9">
      <w:pPr>
        <w:pStyle w:val="a7"/>
        <w:spacing w:line="360" w:lineRule="auto"/>
        <w:ind w:firstLine="0"/>
        <w:rPr>
          <w:rFonts w:ascii="宋体" w:hAnsi="宋体"/>
        </w:rPr>
      </w:pPr>
    </w:p>
    <w:p w:rsidR="00DA45D9" w:rsidRDefault="00907717">
      <w:pPr>
        <w:pStyle w:val="a7"/>
        <w:spacing w:line="360" w:lineRule="auto"/>
        <w:ind w:firstLine="0"/>
        <w:rPr>
          <w:rFonts w:ascii="宋体" w:hAnsi="宋体"/>
          <w:u w:val="single"/>
        </w:rPr>
      </w:pPr>
      <w:r>
        <w:rPr>
          <w:rFonts w:ascii="宋体" w:hAnsi="宋体" w:hint="eastAsia"/>
        </w:rPr>
        <w:t>法定代表人或委托代理人(签字或盖章)：</w:t>
      </w:r>
      <w:r>
        <w:rPr>
          <w:rFonts w:ascii="宋体" w:hAnsi="宋体" w:hint="eastAsia"/>
          <w:u w:val="single"/>
        </w:rPr>
        <w:t xml:space="preserve">                        </w:t>
      </w:r>
    </w:p>
    <w:p w:rsidR="00DA45D9" w:rsidRDefault="00907717">
      <w:pPr>
        <w:pStyle w:val="a7"/>
        <w:spacing w:line="360" w:lineRule="auto"/>
        <w:ind w:firstLine="0"/>
        <w:rPr>
          <w:rFonts w:ascii="宋体" w:hAnsi="宋体"/>
        </w:rPr>
      </w:pPr>
      <w:r>
        <w:rPr>
          <w:rFonts w:ascii="宋体" w:hAnsi="宋体" w:hint="eastAsia"/>
        </w:rPr>
        <w:t xml:space="preserve">      </w:t>
      </w:r>
    </w:p>
    <w:p w:rsidR="00DA45D9" w:rsidRDefault="00907717">
      <w:pPr>
        <w:pStyle w:val="a7"/>
        <w:spacing w:line="360" w:lineRule="auto"/>
        <w:ind w:firstLine="0"/>
        <w:rPr>
          <w:rFonts w:ascii="宋体" w:hAnsi="宋体"/>
        </w:rPr>
      </w:pPr>
      <w:r>
        <w:rPr>
          <w:rFonts w:ascii="宋体" w:hAnsi="宋体" w:hint="eastAsia"/>
        </w:rPr>
        <w:t>日期：</w:t>
      </w:r>
      <w:r>
        <w:rPr>
          <w:rFonts w:ascii="宋体" w:hAnsi="宋体" w:hint="eastAsia"/>
          <w:u w:val="single"/>
        </w:rPr>
        <w:t xml:space="preserve">                                  </w:t>
      </w:r>
      <w:r>
        <w:rPr>
          <w:rFonts w:ascii="宋体" w:hAnsi="宋体" w:hint="eastAsia"/>
        </w:rPr>
        <w:t xml:space="preserve"> </w:t>
      </w:r>
    </w:p>
    <w:p w:rsidR="00DA45D9" w:rsidRDefault="00DA45D9">
      <w:pPr>
        <w:pStyle w:val="flType"/>
        <w:spacing w:line="360" w:lineRule="auto"/>
        <w:rPr>
          <w:rFonts w:ascii="宋体" w:hAnsi="宋体"/>
          <w:sz w:val="32"/>
        </w:rPr>
      </w:pPr>
    </w:p>
    <w:p w:rsidR="00DA45D9" w:rsidRDefault="00907717">
      <w:pPr>
        <w:pStyle w:val="a7"/>
        <w:spacing w:line="360" w:lineRule="auto"/>
        <w:ind w:firstLine="0"/>
        <w:jc w:val="center"/>
        <w:rPr>
          <w:rFonts w:ascii="宋体" w:hAnsi="宋体"/>
          <w:sz w:val="32"/>
        </w:rPr>
      </w:pPr>
      <w:r>
        <w:rPr>
          <w:rFonts w:ascii="宋体" w:hAnsi="宋体" w:hint="eastAsia"/>
          <w:sz w:val="32"/>
        </w:rPr>
        <w:br w:type="page"/>
      </w:r>
      <w:r>
        <w:rPr>
          <w:rFonts w:ascii="宋体" w:hAnsi="宋体" w:hint="eastAsia"/>
          <w:b/>
          <w:bCs/>
          <w:sz w:val="36"/>
          <w:szCs w:val="36"/>
        </w:rPr>
        <w:lastRenderedPageBreak/>
        <w:t>二、法定代表人身份证明</w:t>
      </w:r>
    </w:p>
    <w:p w:rsidR="00DA45D9" w:rsidRDefault="00DA45D9">
      <w:pPr>
        <w:pStyle w:val="a7"/>
        <w:snapToGrid w:val="0"/>
        <w:spacing w:line="360" w:lineRule="auto"/>
        <w:ind w:firstLine="0"/>
        <w:rPr>
          <w:rFonts w:ascii="宋体" w:hAnsi="宋体"/>
          <w:sz w:val="30"/>
        </w:rPr>
      </w:pPr>
      <w:bookmarkStart w:id="70" w:name="_Toc286661179"/>
    </w:p>
    <w:p w:rsidR="00DA45D9" w:rsidRDefault="00907717">
      <w:pPr>
        <w:spacing w:line="480" w:lineRule="exact"/>
        <w:ind w:firstLineChars="200" w:firstLine="480"/>
        <w:rPr>
          <w:rFonts w:ascii="宋体" w:hAnsi="宋体" w:cs="宋体"/>
          <w:sz w:val="24"/>
        </w:rPr>
      </w:pPr>
      <w:r>
        <w:rPr>
          <w:rFonts w:ascii="宋体" w:hAnsi="宋体" w:cs="宋体" w:hint="eastAsia"/>
          <w:sz w:val="24"/>
          <w:highlight w:val="white"/>
          <w:u w:val="single"/>
          <w:lang w:bidi="ar"/>
        </w:rPr>
        <w:t xml:space="preserve">        </w:t>
      </w:r>
      <w:r>
        <w:rPr>
          <w:rFonts w:ascii="宋体" w:hAnsi="宋体" w:cs="宋体" w:hint="eastAsia"/>
          <w:sz w:val="24"/>
          <w:highlight w:val="white"/>
          <w:lang w:bidi="ar"/>
        </w:rPr>
        <w:t>先生/女士： 现任我单位</w:t>
      </w:r>
      <w:r>
        <w:rPr>
          <w:rFonts w:ascii="宋体" w:hAnsi="宋体" w:cs="宋体" w:hint="eastAsia"/>
          <w:sz w:val="24"/>
          <w:highlight w:val="white"/>
          <w:u w:val="single"/>
          <w:lang w:bidi="ar"/>
        </w:rPr>
        <w:t xml:space="preserve">        </w:t>
      </w:r>
      <w:r>
        <w:rPr>
          <w:rFonts w:ascii="宋体" w:hAnsi="宋体" w:cs="宋体" w:hint="eastAsia"/>
          <w:sz w:val="24"/>
          <w:highlight w:val="white"/>
          <w:lang w:bidi="ar"/>
        </w:rPr>
        <w:t>职务，为法定代表人，特此证明。</w:t>
      </w:r>
    </w:p>
    <w:p w:rsidR="00DA45D9" w:rsidRDefault="00907717">
      <w:pPr>
        <w:spacing w:line="480" w:lineRule="exact"/>
        <w:ind w:firstLine="480"/>
        <w:rPr>
          <w:rFonts w:ascii="宋体" w:hAnsi="宋体" w:cs="宋体"/>
          <w:sz w:val="24"/>
          <w:u w:val="single"/>
        </w:rPr>
      </w:pPr>
      <w:r>
        <w:rPr>
          <w:rFonts w:ascii="宋体" w:hAnsi="宋体" w:cs="宋体" w:hint="eastAsia"/>
          <w:sz w:val="24"/>
          <w:lang w:bidi="ar"/>
        </w:rPr>
        <w:t>身份证号码：</w:t>
      </w:r>
      <w:r>
        <w:rPr>
          <w:rFonts w:ascii="宋体" w:hAnsi="宋体" w:cs="宋体" w:hint="eastAsia"/>
          <w:sz w:val="24"/>
          <w:highlight w:val="white"/>
          <w:u w:val="single"/>
          <w:lang w:bidi="ar"/>
        </w:rPr>
        <w:t xml:space="preserve">                                               </w:t>
      </w:r>
    </w:p>
    <w:p w:rsidR="00DA45D9" w:rsidRDefault="00DA45D9">
      <w:pPr>
        <w:spacing w:line="480" w:lineRule="exact"/>
        <w:ind w:firstLine="480"/>
        <w:rPr>
          <w:rFonts w:ascii="宋体" w:hAnsi="宋体" w:cs="宋体"/>
          <w:sz w:val="24"/>
        </w:rPr>
      </w:pPr>
    </w:p>
    <w:p w:rsidR="00DA45D9" w:rsidRDefault="00907717">
      <w:pPr>
        <w:pStyle w:val="a7"/>
        <w:widowControl/>
        <w:adjustRightInd/>
        <w:spacing w:line="360" w:lineRule="auto"/>
        <w:ind w:firstLine="420"/>
        <w:jc w:val="left"/>
        <w:textAlignment w:val="auto"/>
        <w:rPr>
          <w:rFonts w:ascii="宋体" w:hAnsi="宋体"/>
          <w:b/>
          <w:bCs/>
        </w:rPr>
      </w:pPr>
      <w:r>
        <w:rPr>
          <w:rFonts w:ascii="宋体" w:hAnsi="宋体" w:hint="eastAsia"/>
          <w:b/>
          <w:bCs/>
        </w:rPr>
        <w:t>注：提供法定代表人的身份证复印件盖公章</w:t>
      </w:r>
    </w:p>
    <w:p w:rsidR="00DA45D9" w:rsidRDefault="00DA45D9">
      <w:pPr>
        <w:spacing w:line="480" w:lineRule="exact"/>
        <w:ind w:firstLineChars="200" w:firstLine="480"/>
        <w:rPr>
          <w:rFonts w:eastAsia="仿宋_GB2312"/>
          <w:sz w:val="24"/>
        </w:rPr>
      </w:pPr>
    </w:p>
    <w:p w:rsidR="00DA45D9" w:rsidRDefault="00DA45D9"/>
    <w:p w:rsidR="00DA45D9" w:rsidRDefault="00907717">
      <w:pPr>
        <w:spacing w:line="320" w:lineRule="exact"/>
        <w:ind w:firstLineChars="1800" w:firstLine="4320"/>
        <w:rPr>
          <w:rFonts w:ascii="宋体" w:hAnsi="宋体" w:cs="宋体"/>
          <w:snapToGrid w:val="0"/>
          <w:sz w:val="24"/>
          <w:u w:val="single"/>
        </w:rPr>
      </w:pPr>
      <w:r>
        <w:rPr>
          <w:rFonts w:ascii="宋体" w:hAnsi="宋体" w:cs="宋体" w:hint="eastAsia"/>
          <w:snapToGrid w:val="0"/>
          <w:sz w:val="24"/>
        </w:rPr>
        <w:t>供应商：</w:t>
      </w:r>
      <w:r>
        <w:rPr>
          <w:rFonts w:ascii="宋体" w:hAnsi="宋体" w:cs="宋体" w:hint="eastAsia"/>
          <w:snapToGrid w:val="0"/>
          <w:sz w:val="24"/>
          <w:u w:val="single"/>
        </w:rPr>
        <w:t xml:space="preserve">            （盖章）</w:t>
      </w:r>
    </w:p>
    <w:p w:rsidR="00DA45D9" w:rsidRDefault="00DA45D9">
      <w:pPr>
        <w:spacing w:line="320" w:lineRule="exact"/>
        <w:ind w:firstLineChars="200" w:firstLine="480"/>
        <w:rPr>
          <w:rFonts w:ascii="宋体" w:hAnsi="宋体" w:cs="宋体"/>
          <w:snapToGrid w:val="0"/>
          <w:sz w:val="24"/>
        </w:rPr>
      </w:pPr>
    </w:p>
    <w:p w:rsidR="00DA45D9" w:rsidRDefault="00907717">
      <w:pPr>
        <w:kinsoku w:val="0"/>
        <w:topLinePunct/>
        <w:spacing w:line="480" w:lineRule="auto"/>
        <w:ind w:firstLineChars="1500" w:firstLine="3600"/>
        <w:rPr>
          <w:rFonts w:ascii="宋体" w:hAnsi="宋体" w:cs="宋体"/>
          <w:snapToGrid w:val="0"/>
          <w:sz w:val="24"/>
        </w:rPr>
      </w:pPr>
      <w:r>
        <w:rPr>
          <w:rFonts w:ascii="宋体" w:hAnsi="宋体" w:cs="宋体" w:hint="eastAsia"/>
          <w:snapToGrid w:val="0"/>
          <w:sz w:val="24"/>
        </w:rPr>
        <w:t>法定代表人或委托代理人：（签字或盖章）</w:t>
      </w:r>
    </w:p>
    <w:p w:rsidR="00DA45D9" w:rsidRDefault="00907717">
      <w:pPr>
        <w:spacing w:line="480" w:lineRule="auto"/>
        <w:ind w:firstLineChars="1800" w:firstLine="4320"/>
        <w:rPr>
          <w:rFonts w:ascii="宋体" w:hAnsi="宋体" w:cs="宋体"/>
          <w:snapToGrid w:val="0"/>
          <w:sz w:val="24"/>
        </w:rPr>
      </w:pPr>
      <w:r>
        <w:rPr>
          <w:rFonts w:ascii="宋体" w:hAnsi="宋体" w:cs="宋体" w:hint="eastAsia"/>
          <w:snapToGrid w:val="0"/>
          <w:sz w:val="24"/>
        </w:rPr>
        <w:t>日期：</w:t>
      </w:r>
      <w:r>
        <w:rPr>
          <w:rFonts w:ascii="宋体" w:hAnsi="宋体" w:cs="宋体" w:hint="eastAsia"/>
          <w:snapToGrid w:val="0"/>
          <w:sz w:val="24"/>
          <w:u w:val="single"/>
        </w:rPr>
        <w:t xml:space="preserve">     年     月       日</w:t>
      </w:r>
    </w:p>
    <w:p w:rsidR="00DA45D9" w:rsidRDefault="00DA45D9">
      <w:pPr>
        <w:pStyle w:val="a7"/>
        <w:spacing w:line="360" w:lineRule="auto"/>
        <w:ind w:firstLine="0"/>
        <w:rPr>
          <w:rFonts w:ascii="宋体" w:hAnsi="宋体"/>
          <w:sz w:val="30"/>
        </w:rPr>
      </w:pPr>
    </w:p>
    <w:p w:rsidR="00DA45D9" w:rsidRDefault="00C436A5">
      <w:pPr>
        <w:pStyle w:val="a7"/>
        <w:spacing w:line="360" w:lineRule="auto"/>
        <w:ind w:firstLine="0"/>
        <w:jc w:val="center"/>
        <w:rPr>
          <w:rFonts w:ascii="宋体" w:hAnsi="宋体"/>
          <w:sz w:val="30"/>
        </w:rPr>
      </w:pPr>
      <w:r>
        <w:rPr>
          <w:rFonts w:ascii="宋体" w:hAnsi="宋体"/>
          <w:sz w:val="30"/>
        </w:rPr>
        <w:pict>
          <v:roundrect id="自选图形 27" o:spid="_x0000_s1031" style="position:absolute;left:0;text-align:left;margin-left:52.9pt;margin-top:2.2pt;width:403.65pt;height:152.1pt;z-index:251659264;mso-width-relative:page;mso-height-relative:page" arcsize="10923f" filled="f" fillcolor="#9cbee0" strokeweight="1.25pt">
            <v:fill color2="#bbd5f0" type="gradient">
              <o:fill v:ext="view" type="gradientUnscaled"/>
            </v:fill>
            <v:stroke dashstyle="dash"/>
            <v:textbox>
              <w:txbxContent>
                <w:p w:rsidR="00907717" w:rsidRDefault="00907717"/>
              </w:txbxContent>
            </v:textbox>
          </v:roundrect>
        </w:pict>
      </w:r>
    </w:p>
    <w:p w:rsidR="00DA45D9" w:rsidRDefault="00907717">
      <w:pPr>
        <w:pStyle w:val="a7"/>
        <w:spacing w:line="360" w:lineRule="auto"/>
        <w:ind w:firstLineChars="550" w:firstLine="1325"/>
        <w:rPr>
          <w:rFonts w:ascii="宋体" w:hAnsi="宋体"/>
          <w:b/>
        </w:rPr>
      </w:pPr>
      <w:r>
        <w:rPr>
          <w:rFonts w:ascii="宋体" w:hAnsi="宋体" w:hint="eastAsia"/>
          <w:b/>
        </w:rPr>
        <w:t>法定代表人身份证复印件贴于此处，并加盖单位公章，否则该证明无效。</w:t>
      </w:r>
    </w:p>
    <w:p w:rsidR="00DA45D9" w:rsidRDefault="00DA45D9">
      <w:pPr>
        <w:pStyle w:val="a7"/>
        <w:spacing w:line="360" w:lineRule="auto"/>
        <w:ind w:firstLine="0"/>
        <w:jc w:val="center"/>
        <w:rPr>
          <w:rFonts w:ascii="宋体" w:hAnsi="宋体"/>
          <w:sz w:val="30"/>
        </w:rPr>
      </w:pPr>
    </w:p>
    <w:p w:rsidR="00DA45D9" w:rsidRDefault="00DA45D9">
      <w:pPr>
        <w:pStyle w:val="a7"/>
        <w:spacing w:line="360" w:lineRule="auto"/>
        <w:jc w:val="center"/>
        <w:rPr>
          <w:rFonts w:ascii="宋体" w:hAnsi="宋体"/>
          <w:sz w:val="30"/>
        </w:rPr>
      </w:pPr>
    </w:p>
    <w:p w:rsidR="00DA45D9" w:rsidRDefault="00DA45D9">
      <w:pPr>
        <w:pStyle w:val="a7"/>
        <w:snapToGrid w:val="0"/>
        <w:spacing w:line="360" w:lineRule="auto"/>
        <w:ind w:firstLineChars="200" w:firstLine="480"/>
        <w:rPr>
          <w:rFonts w:ascii="宋体" w:hAnsi="宋体"/>
        </w:rPr>
      </w:pPr>
    </w:p>
    <w:p w:rsidR="00DA45D9" w:rsidRDefault="00DA45D9">
      <w:pPr>
        <w:pStyle w:val="a7"/>
        <w:snapToGrid w:val="0"/>
        <w:spacing w:line="360" w:lineRule="auto"/>
        <w:ind w:firstLineChars="200" w:firstLine="480"/>
        <w:rPr>
          <w:rFonts w:ascii="宋体" w:hAnsi="宋体"/>
        </w:rPr>
      </w:pPr>
    </w:p>
    <w:p w:rsidR="00DA45D9" w:rsidRDefault="00DA45D9">
      <w:pPr>
        <w:pStyle w:val="a7"/>
        <w:spacing w:line="360" w:lineRule="auto"/>
        <w:ind w:firstLine="0"/>
        <w:jc w:val="center"/>
        <w:rPr>
          <w:rFonts w:ascii="宋体" w:hAnsi="宋体"/>
          <w:sz w:val="25"/>
        </w:rPr>
      </w:pPr>
    </w:p>
    <w:p w:rsidR="00DA45D9" w:rsidRDefault="00DA45D9">
      <w:pPr>
        <w:pStyle w:val="a7"/>
        <w:spacing w:line="360" w:lineRule="auto"/>
        <w:ind w:firstLine="0"/>
        <w:jc w:val="center"/>
        <w:rPr>
          <w:rFonts w:ascii="宋体" w:hAnsi="宋体"/>
          <w:sz w:val="25"/>
        </w:rPr>
      </w:pPr>
    </w:p>
    <w:p w:rsidR="00DA45D9" w:rsidRDefault="00DA45D9">
      <w:pPr>
        <w:pStyle w:val="a7"/>
        <w:spacing w:line="360" w:lineRule="auto"/>
        <w:ind w:firstLine="0"/>
        <w:jc w:val="center"/>
        <w:rPr>
          <w:rFonts w:ascii="宋体" w:hAnsi="宋体"/>
          <w:sz w:val="25"/>
        </w:rPr>
      </w:pPr>
    </w:p>
    <w:p w:rsidR="00DA45D9" w:rsidRDefault="00DA45D9">
      <w:pPr>
        <w:pStyle w:val="a7"/>
        <w:spacing w:line="360" w:lineRule="auto"/>
        <w:ind w:firstLine="0"/>
        <w:jc w:val="center"/>
        <w:rPr>
          <w:rFonts w:ascii="宋体" w:hAnsi="宋体"/>
          <w:sz w:val="25"/>
        </w:rPr>
      </w:pPr>
    </w:p>
    <w:p w:rsidR="00DA45D9" w:rsidRDefault="00DA45D9">
      <w:pPr>
        <w:pStyle w:val="a7"/>
        <w:spacing w:line="360" w:lineRule="auto"/>
        <w:ind w:firstLine="0"/>
        <w:jc w:val="center"/>
        <w:rPr>
          <w:rFonts w:ascii="宋体" w:hAnsi="宋体"/>
          <w:sz w:val="25"/>
        </w:rPr>
      </w:pPr>
    </w:p>
    <w:p w:rsidR="00DA45D9" w:rsidRDefault="00DA45D9">
      <w:pPr>
        <w:pStyle w:val="a7"/>
        <w:spacing w:line="360" w:lineRule="auto"/>
        <w:ind w:firstLine="0"/>
        <w:jc w:val="center"/>
        <w:rPr>
          <w:rFonts w:ascii="宋体" w:hAnsi="宋体"/>
          <w:sz w:val="25"/>
        </w:rPr>
      </w:pPr>
    </w:p>
    <w:p w:rsidR="00DA45D9" w:rsidRDefault="00DA45D9">
      <w:pPr>
        <w:pStyle w:val="a7"/>
        <w:spacing w:line="360" w:lineRule="auto"/>
        <w:ind w:firstLine="0"/>
        <w:rPr>
          <w:rFonts w:ascii="宋体" w:hAnsi="宋体"/>
          <w:sz w:val="25"/>
        </w:rPr>
      </w:pPr>
    </w:p>
    <w:p w:rsidR="00DA45D9" w:rsidRDefault="00907717">
      <w:pPr>
        <w:pStyle w:val="a7"/>
        <w:spacing w:line="360" w:lineRule="auto"/>
        <w:ind w:firstLine="0"/>
        <w:jc w:val="center"/>
        <w:rPr>
          <w:rFonts w:ascii="宋体" w:hAnsi="宋体"/>
          <w:b/>
          <w:bCs/>
          <w:sz w:val="36"/>
          <w:szCs w:val="36"/>
        </w:rPr>
      </w:pPr>
      <w:r>
        <w:rPr>
          <w:rFonts w:ascii="宋体" w:hAnsi="宋体" w:hint="eastAsia"/>
          <w:b/>
          <w:bCs/>
          <w:sz w:val="36"/>
          <w:szCs w:val="36"/>
        </w:rPr>
        <w:lastRenderedPageBreak/>
        <w:t>三、授权委托书</w:t>
      </w:r>
    </w:p>
    <w:p w:rsidR="00DA45D9" w:rsidRDefault="00DA45D9">
      <w:pPr>
        <w:pStyle w:val="a7"/>
        <w:snapToGrid w:val="0"/>
        <w:spacing w:line="360" w:lineRule="auto"/>
        <w:ind w:firstLine="480"/>
        <w:rPr>
          <w:rFonts w:ascii="宋体" w:hAnsi="宋体"/>
        </w:rPr>
      </w:pPr>
    </w:p>
    <w:p w:rsidR="00DA45D9" w:rsidRDefault="00907717">
      <w:pPr>
        <w:pStyle w:val="a7"/>
        <w:snapToGrid w:val="0"/>
        <w:spacing w:line="360" w:lineRule="auto"/>
        <w:ind w:firstLineChars="200" w:firstLine="480"/>
        <w:rPr>
          <w:rFonts w:ascii="宋体" w:hAnsi="宋体"/>
        </w:rPr>
      </w:pPr>
      <w:r>
        <w:rPr>
          <w:rFonts w:ascii="宋体" w:hAnsi="宋体" w:hint="eastAsia"/>
        </w:rPr>
        <w:t>本授权委托书声明：本人</w:t>
      </w:r>
      <w:r>
        <w:rPr>
          <w:rFonts w:ascii="宋体" w:hAnsi="宋体" w:hint="eastAsia"/>
          <w:u w:val="single"/>
        </w:rPr>
        <w:t xml:space="preserve">           </w:t>
      </w:r>
      <w:r>
        <w:rPr>
          <w:rFonts w:ascii="宋体" w:hAnsi="宋体" w:hint="eastAsia"/>
        </w:rPr>
        <w:t>(姓名)系</w:t>
      </w:r>
      <w:r>
        <w:rPr>
          <w:rFonts w:ascii="宋体" w:hAnsi="宋体" w:hint="eastAsia"/>
          <w:u w:val="single"/>
        </w:rPr>
        <w:t xml:space="preserve">                       </w:t>
      </w:r>
      <w:r>
        <w:rPr>
          <w:rFonts w:ascii="宋体" w:hAnsi="宋体" w:hint="eastAsia"/>
        </w:rPr>
        <w:t>(投标人单位名称)的法定代表人，现委托</w:t>
      </w:r>
      <w:r>
        <w:rPr>
          <w:rFonts w:ascii="宋体" w:hAnsi="宋体" w:hint="eastAsia"/>
          <w:u w:val="single"/>
        </w:rPr>
        <w:t xml:space="preserve">        </w:t>
      </w:r>
      <w:r>
        <w:rPr>
          <w:rFonts w:ascii="宋体" w:hAnsi="宋体" w:hint="eastAsia"/>
        </w:rPr>
        <w:t>(姓名)（身份证号：</w:t>
      </w:r>
      <w:r>
        <w:rPr>
          <w:rFonts w:ascii="宋体" w:hAnsi="宋体" w:hint="eastAsia"/>
          <w:u w:val="single"/>
        </w:rPr>
        <w:t xml:space="preserve">                   </w:t>
      </w:r>
      <w:r>
        <w:rPr>
          <w:rFonts w:ascii="宋体" w:hAnsi="宋体" w:hint="eastAsia"/>
        </w:rPr>
        <w:t>）为我方代理人。代理人根据授权，以我方名义签署、澄清、说明、补正、递交、撤回、修改</w:t>
      </w:r>
      <w:r>
        <w:rPr>
          <w:rFonts w:ascii="宋体" w:hAnsi="宋体" w:hint="eastAsia"/>
          <w:u w:val="single"/>
        </w:rPr>
        <w:t xml:space="preserve">                    </w:t>
      </w:r>
      <w:r>
        <w:rPr>
          <w:rFonts w:ascii="宋体" w:hAnsi="宋体" w:hint="eastAsia"/>
        </w:rPr>
        <w:t>（项目名称）施工投标文件，签订合同和处理有关事宜，其法律后果由我方承担。</w:t>
      </w:r>
    </w:p>
    <w:p w:rsidR="00DA45D9" w:rsidRDefault="00907717">
      <w:pPr>
        <w:pStyle w:val="a7"/>
        <w:snapToGrid w:val="0"/>
        <w:spacing w:line="360" w:lineRule="auto"/>
        <w:ind w:firstLine="480"/>
        <w:rPr>
          <w:rFonts w:ascii="宋体" w:hAnsi="宋体"/>
        </w:rPr>
      </w:pPr>
      <w:r>
        <w:rPr>
          <w:rFonts w:ascii="宋体" w:hAnsi="宋体" w:hint="eastAsia"/>
        </w:rPr>
        <w:t>委托期限：</w:t>
      </w:r>
      <w:r>
        <w:rPr>
          <w:rFonts w:ascii="宋体" w:hAnsi="宋体" w:hint="eastAsia"/>
          <w:u w:val="single"/>
        </w:rPr>
        <w:t xml:space="preserve">             </w:t>
      </w:r>
      <w:r>
        <w:rPr>
          <w:rFonts w:ascii="宋体" w:hAnsi="宋体" w:hint="eastAsia"/>
        </w:rPr>
        <w:t>。</w:t>
      </w:r>
    </w:p>
    <w:p w:rsidR="00DA45D9" w:rsidRDefault="00907717">
      <w:pPr>
        <w:pStyle w:val="a7"/>
        <w:snapToGrid w:val="0"/>
        <w:spacing w:line="360" w:lineRule="auto"/>
        <w:ind w:firstLineChars="200" w:firstLine="480"/>
        <w:jc w:val="left"/>
        <w:rPr>
          <w:rFonts w:ascii="宋体" w:hAnsi="宋体"/>
          <w:sz w:val="28"/>
          <w:szCs w:val="28"/>
        </w:rPr>
      </w:pPr>
      <w:r>
        <w:rPr>
          <w:rFonts w:ascii="宋体" w:hAnsi="宋体" w:hint="eastAsia"/>
        </w:rPr>
        <w:t>授权委托人联系电话：</w:t>
      </w:r>
      <w:r>
        <w:rPr>
          <w:rFonts w:ascii="宋体" w:hAnsi="宋体" w:hint="eastAsia"/>
          <w:sz w:val="28"/>
          <w:szCs w:val="28"/>
          <w:u w:val="single"/>
        </w:rPr>
        <w:t xml:space="preserve">                          </w:t>
      </w:r>
    </w:p>
    <w:p w:rsidR="00DA45D9" w:rsidRDefault="00907717">
      <w:pPr>
        <w:pStyle w:val="a7"/>
        <w:snapToGrid w:val="0"/>
        <w:spacing w:line="360" w:lineRule="auto"/>
        <w:ind w:firstLineChars="200" w:firstLine="480"/>
        <w:rPr>
          <w:rFonts w:ascii="宋体" w:hAnsi="宋体"/>
        </w:rPr>
      </w:pPr>
      <w:r>
        <w:rPr>
          <w:rFonts w:ascii="宋体" w:hAnsi="宋体" w:hint="eastAsia"/>
        </w:rPr>
        <w:t>代理人无转委托权。</w:t>
      </w:r>
    </w:p>
    <w:p w:rsidR="00DA45D9" w:rsidRDefault="00DA45D9">
      <w:pPr>
        <w:pStyle w:val="a7"/>
        <w:snapToGrid w:val="0"/>
        <w:spacing w:line="360" w:lineRule="auto"/>
        <w:ind w:firstLine="0"/>
        <w:rPr>
          <w:rFonts w:ascii="宋体" w:hAnsi="宋体"/>
        </w:rPr>
      </w:pPr>
    </w:p>
    <w:p w:rsidR="00DA45D9" w:rsidRDefault="00907717">
      <w:pPr>
        <w:pStyle w:val="a7"/>
        <w:snapToGrid w:val="0"/>
        <w:spacing w:line="360" w:lineRule="auto"/>
        <w:ind w:firstLine="0"/>
        <w:rPr>
          <w:rFonts w:ascii="宋体" w:hAnsi="宋体"/>
        </w:rPr>
      </w:pPr>
      <w:r>
        <w:rPr>
          <w:rFonts w:ascii="宋体" w:hAnsi="宋体" w:hint="eastAsia"/>
        </w:rPr>
        <w:t>代理人：</w:t>
      </w:r>
      <w:r>
        <w:rPr>
          <w:rFonts w:ascii="宋体" w:hAnsi="宋体" w:hint="eastAsia"/>
          <w:u w:val="single"/>
        </w:rPr>
        <w:t xml:space="preserve">          </w:t>
      </w:r>
      <w:r>
        <w:rPr>
          <w:rFonts w:ascii="宋体" w:hAnsi="宋体" w:hint="eastAsia"/>
        </w:rPr>
        <w:t xml:space="preserve"> 性别：</w:t>
      </w:r>
      <w:r>
        <w:rPr>
          <w:rFonts w:ascii="宋体" w:hAnsi="宋体" w:hint="eastAsia"/>
          <w:u w:val="single"/>
        </w:rPr>
        <w:t xml:space="preserve">                </w:t>
      </w:r>
      <w:r>
        <w:rPr>
          <w:rFonts w:ascii="宋体" w:hAnsi="宋体" w:hint="eastAsia"/>
        </w:rPr>
        <w:t>年龄：</w:t>
      </w:r>
      <w:r>
        <w:rPr>
          <w:rFonts w:ascii="宋体" w:hAnsi="宋体" w:hint="eastAsia"/>
          <w:u w:val="single"/>
        </w:rPr>
        <w:t xml:space="preserve">               </w:t>
      </w:r>
    </w:p>
    <w:p w:rsidR="00DA45D9" w:rsidRDefault="00907717">
      <w:pPr>
        <w:pStyle w:val="a7"/>
        <w:snapToGrid w:val="0"/>
        <w:spacing w:line="360" w:lineRule="auto"/>
        <w:ind w:firstLine="0"/>
        <w:rPr>
          <w:rFonts w:ascii="宋体" w:hAnsi="宋体"/>
        </w:rPr>
      </w:pPr>
      <w:r>
        <w:rPr>
          <w:rFonts w:ascii="宋体" w:hAnsi="宋体" w:hint="eastAsia"/>
        </w:rPr>
        <w:t>代理人单位：</w:t>
      </w:r>
      <w:r>
        <w:rPr>
          <w:rFonts w:ascii="宋体" w:hAnsi="宋体" w:hint="eastAsia"/>
          <w:u w:val="single"/>
        </w:rPr>
        <w:t xml:space="preserve">                    </w:t>
      </w:r>
      <w:r>
        <w:rPr>
          <w:rFonts w:ascii="宋体" w:hAnsi="宋体" w:hint="eastAsia"/>
        </w:rPr>
        <w:t>部门：</w:t>
      </w:r>
      <w:r>
        <w:rPr>
          <w:rFonts w:ascii="宋体" w:hAnsi="宋体" w:hint="eastAsia"/>
          <w:u w:val="single"/>
        </w:rPr>
        <w:t xml:space="preserve">              </w:t>
      </w:r>
      <w:r>
        <w:rPr>
          <w:rFonts w:ascii="宋体" w:hAnsi="宋体" w:hint="eastAsia"/>
        </w:rPr>
        <w:t>职务：</w:t>
      </w:r>
      <w:r>
        <w:rPr>
          <w:rFonts w:ascii="宋体" w:hAnsi="宋体" w:hint="eastAsia"/>
          <w:u w:val="single"/>
        </w:rPr>
        <w:t xml:space="preserve">               </w:t>
      </w:r>
    </w:p>
    <w:p w:rsidR="00DA45D9" w:rsidRDefault="00DA45D9">
      <w:pPr>
        <w:pStyle w:val="a7"/>
        <w:snapToGrid w:val="0"/>
        <w:spacing w:line="360" w:lineRule="auto"/>
        <w:ind w:firstLine="0"/>
        <w:rPr>
          <w:rFonts w:ascii="宋体" w:hAnsi="宋体"/>
        </w:rPr>
      </w:pPr>
    </w:p>
    <w:p w:rsidR="00DA45D9" w:rsidRDefault="00907717">
      <w:pPr>
        <w:pStyle w:val="a7"/>
        <w:snapToGrid w:val="0"/>
        <w:spacing w:line="360" w:lineRule="auto"/>
        <w:ind w:firstLine="0"/>
        <w:rPr>
          <w:rFonts w:ascii="宋体" w:hAnsi="宋体"/>
        </w:rPr>
      </w:pPr>
      <w:r>
        <w:rPr>
          <w:rFonts w:ascii="宋体" w:hAnsi="宋体" w:hint="eastAsia"/>
        </w:rPr>
        <w:t>投标人：</w:t>
      </w:r>
      <w:r>
        <w:rPr>
          <w:rFonts w:ascii="宋体" w:hAnsi="宋体" w:hint="eastAsia"/>
          <w:u w:val="single"/>
        </w:rPr>
        <w:t xml:space="preserve">                       </w:t>
      </w:r>
      <w:r>
        <w:rPr>
          <w:rFonts w:ascii="宋体" w:hAnsi="宋体" w:hint="eastAsia"/>
        </w:rPr>
        <w:t>(盖单位章)</w:t>
      </w:r>
    </w:p>
    <w:p w:rsidR="00DA45D9" w:rsidRDefault="00DA45D9">
      <w:pPr>
        <w:pStyle w:val="a7"/>
        <w:snapToGrid w:val="0"/>
        <w:spacing w:line="360" w:lineRule="auto"/>
        <w:ind w:firstLine="0"/>
        <w:rPr>
          <w:rFonts w:ascii="宋体" w:hAnsi="宋体"/>
        </w:rPr>
      </w:pPr>
    </w:p>
    <w:p w:rsidR="00DA45D9" w:rsidRDefault="00907717">
      <w:pPr>
        <w:pStyle w:val="a7"/>
        <w:snapToGrid w:val="0"/>
        <w:spacing w:line="360" w:lineRule="auto"/>
        <w:ind w:firstLine="0"/>
        <w:rPr>
          <w:rFonts w:ascii="宋体" w:hAnsi="宋体"/>
        </w:rPr>
      </w:pPr>
      <w:r>
        <w:rPr>
          <w:rFonts w:ascii="宋体" w:hAnsi="宋体" w:hint="eastAsia"/>
        </w:rPr>
        <w:t xml:space="preserve">法定代表人： </w:t>
      </w:r>
      <w:r>
        <w:rPr>
          <w:rFonts w:ascii="宋体" w:hAnsi="宋体" w:hint="eastAsia"/>
          <w:u w:val="single"/>
        </w:rPr>
        <w:t xml:space="preserve">                      </w:t>
      </w:r>
      <w:r>
        <w:rPr>
          <w:rFonts w:ascii="宋体" w:hAnsi="宋体" w:hint="eastAsia"/>
        </w:rPr>
        <w:t>(签字或印章)</w:t>
      </w:r>
    </w:p>
    <w:p w:rsidR="00DA45D9" w:rsidRDefault="00DA45D9">
      <w:pPr>
        <w:pStyle w:val="a7"/>
        <w:snapToGrid w:val="0"/>
        <w:spacing w:line="360" w:lineRule="auto"/>
        <w:ind w:firstLine="0"/>
        <w:rPr>
          <w:rFonts w:ascii="宋体" w:hAnsi="宋体"/>
        </w:rPr>
      </w:pPr>
    </w:p>
    <w:p w:rsidR="00DA45D9" w:rsidRDefault="00DA45D9">
      <w:pPr>
        <w:pStyle w:val="a7"/>
        <w:spacing w:line="360" w:lineRule="auto"/>
        <w:jc w:val="left"/>
        <w:rPr>
          <w:rFonts w:ascii="宋体" w:hAnsi="宋体"/>
          <w:sz w:val="30"/>
        </w:rPr>
      </w:pPr>
    </w:p>
    <w:p w:rsidR="00DA45D9" w:rsidRDefault="00C436A5">
      <w:pPr>
        <w:pStyle w:val="a7"/>
        <w:spacing w:line="360" w:lineRule="auto"/>
        <w:ind w:firstLine="0"/>
        <w:jc w:val="center"/>
        <w:rPr>
          <w:rFonts w:ascii="宋体" w:hAnsi="宋体"/>
          <w:sz w:val="30"/>
        </w:rPr>
      </w:pPr>
      <w:r>
        <w:rPr>
          <w:rFonts w:ascii="宋体" w:hAnsi="宋体"/>
          <w:sz w:val="30"/>
        </w:rPr>
        <w:pict>
          <v:roundrect id="自选图形 28" o:spid="_x0000_s1032" style="position:absolute;left:0;text-align:left;margin-left:21.15pt;margin-top:.95pt;width:439.85pt;height:148.75pt;z-index:251660288;mso-width-relative:page;mso-height-relative:page" arcsize="10923f" filled="f" fillcolor="#9cbee0" strokeweight="1.25pt">
            <v:fill color2="#bbd5f0" type="gradient">
              <o:fill v:ext="view" type="gradientUnscaled"/>
            </v:fill>
            <v:stroke dashstyle="dash"/>
            <v:textbox>
              <w:txbxContent>
                <w:p w:rsidR="00907717" w:rsidRDefault="00907717"/>
              </w:txbxContent>
            </v:textbox>
          </v:roundrect>
        </w:pict>
      </w:r>
    </w:p>
    <w:p w:rsidR="00DA45D9" w:rsidRDefault="00907717">
      <w:pPr>
        <w:pStyle w:val="a7"/>
        <w:spacing w:line="360" w:lineRule="auto"/>
        <w:ind w:firstLine="0"/>
        <w:jc w:val="center"/>
        <w:rPr>
          <w:rFonts w:ascii="宋体" w:hAnsi="宋体"/>
        </w:rPr>
      </w:pPr>
      <w:r>
        <w:rPr>
          <w:rFonts w:ascii="宋体" w:hAnsi="宋体" w:hint="eastAsia"/>
        </w:rPr>
        <w:t>法定代表授权委托人身份证复印件贴于此处，并加盖单位公章，否则该证明无效。</w:t>
      </w:r>
    </w:p>
    <w:p w:rsidR="00DA45D9" w:rsidRDefault="00DA45D9">
      <w:pPr>
        <w:pStyle w:val="a7"/>
        <w:spacing w:line="360" w:lineRule="auto"/>
        <w:ind w:firstLine="0"/>
        <w:jc w:val="center"/>
        <w:rPr>
          <w:rFonts w:ascii="宋体" w:hAnsi="宋体"/>
          <w:sz w:val="30"/>
        </w:rPr>
      </w:pPr>
    </w:p>
    <w:p w:rsidR="00DA45D9" w:rsidRDefault="00DA45D9">
      <w:pPr>
        <w:pStyle w:val="a7"/>
        <w:spacing w:line="360" w:lineRule="auto"/>
        <w:ind w:firstLine="0"/>
        <w:jc w:val="center"/>
        <w:rPr>
          <w:rFonts w:ascii="宋体" w:hAnsi="宋体"/>
          <w:sz w:val="30"/>
        </w:rPr>
      </w:pPr>
    </w:p>
    <w:p w:rsidR="00DA45D9" w:rsidRDefault="00DA45D9">
      <w:pPr>
        <w:pStyle w:val="a7"/>
        <w:snapToGrid w:val="0"/>
        <w:spacing w:line="360" w:lineRule="auto"/>
        <w:ind w:firstLine="0"/>
        <w:jc w:val="right"/>
        <w:rPr>
          <w:rFonts w:ascii="宋体" w:hAnsi="宋体"/>
        </w:rPr>
      </w:pPr>
    </w:p>
    <w:p w:rsidR="00DA45D9" w:rsidRDefault="00DA45D9">
      <w:pPr>
        <w:pStyle w:val="a7"/>
        <w:snapToGrid w:val="0"/>
        <w:spacing w:line="360" w:lineRule="auto"/>
        <w:ind w:firstLine="0"/>
        <w:jc w:val="right"/>
        <w:rPr>
          <w:rFonts w:ascii="宋体" w:hAnsi="宋体"/>
        </w:rPr>
      </w:pPr>
    </w:p>
    <w:p w:rsidR="00DA45D9" w:rsidRDefault="00907717">
      <w:pPr>
        <w:pStyle w:val="a7"/>
        <w:snapToGrid w:val="0"/>
        <w:spacing w:line="360" w:lineRule="auto"/>
        <w:ind w:firstLine="0"/>
        <w:jc w:val="right"/>
        <w:rPr>
          <w:rFonts w:ascii="宋体" w:hAnsi="宋体"/>
        </w:rPr>
      </w:pPr>
      <w:r>
        <w:rPr>
          <w:rFonts w:ascii="宋体" w:hAnsi="宋体" w:hint="eastAsia"/>
        </w:rPr>
        <w:t>日期：</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w:t>
      </w:r>
    </w:p>
    <w:p w:rsidR="00DA45D9" w:rsidRDefault="00907717">
      <w:pPr>
        <w:pStyle w:val="a7"/>
        <w:spacing w:line="360" w:lineRule="auto"/>
        <w:ind w:firstLine="0"/>
        <w:rPr>
          <w:rFonts w:ascii="宋体" w:hAnsi="宋体"/>
          <w:b/>
        </w:rPr>
      </w:pPr>
      <w:r>
        <w:rPr>
          <w:rFonts w:ascii="宋体" w:hAnsi="宋体" w:hint="eastAsia"/>
          <w:b/>
        </w:rPr>
        <w:t>备注：若系投标人的法定代表人亲自参与本项目投标的一切活动，并签署投标文件，则无需此授权书。</w:t>
      </w:r>
    </w:p>
    <w:p w:rsidR="00DA45D9" w:rsidRDefault="00DA45D9">
      <w:pPr>
        <w:pStyle w:val="a7"/>
        <w:spacing w:line="360" w:lineRule="auto"/>
        <w:ind w:firstLine="0"/>
        <w:jc w:val="center"/>
        <w:rPr>
          <w:rFonts w:ascii="宋体" w:hAnsi="宋体"/>
        </w:rPr>
      </w:pPr>
    </w:p>
    <w:bookmarkEnd w:id="70"/>
    <w:p w:rsidR="00DA45D9" w:rsidRDefault="00907717">
      <w:pPr>
        <w:pStyle w:val="a7"/>
        <w:spacing w:line="360" w:lineRule="auto"/>
        <w:ind w:firstLine="0"/>
        <w:jc w:val="center"/>
        <w:rPr>
          <w:rFonts w:ascii="宋体" w:hAnsi="宋体"/>
          <w:b/>
          <w:bCs/>
          <w:sz w:val="36"/>
          <w:szCs w:val="36"/>
        </w:rPr>
      </w:pPr>
      <w:r>
        <w:rPr>
          <w:rFonts w:ascii="宋体" w:hAnsi="宋体" w:hint="eastAsia"/>
          <w:b/>
          <w:bCs/>
          <w:sz w:val="36"/>
          <w:szCs w:val="36"/>
        </w:rPr>
        <w:t>四、已标价的工程量清单</w:t>
      </w:r>
    </w:p>
    <w:p w:rsidR="00DA45D9" w:rsidRDefault="00907717">
      <w:pPr>
        <w:pStyle w:val="flType"/>
        <w:spacing w:line="360" w:lineRule="auto"/>
        <w:rPr>
          <w:rFonts w:ascii="宋体" w:hAnsi="宋体"/>
          <w:sz w:val="32"/>
        </w:rPr>
      </w:pPr>
      <w:bookmarkStart w:id="71" w:name="_Toc286661181"/>
      <w:r>
        <w:rPr>
          <w:rFonts w:ascii="宋体" w:hAnsi="宋体" w:hint="eastAsia"/>
          <w:szCs w:val="21"/>
          <w:u w:val="single"/>
        </w:rPr>
        <w:t xml:space="preserve">                                 </w:t>
      </w:r>
      <w:r>
        <w:rPr>
          <w:rFonts w:ascii="宋体" w:hAnsi="宋体" w:hint="eastAsia"/>
          <w:sz w:val="32"/>
        </w:rPr>
        <w:t>工程</w:t>
      </w:r>
    </w:p>
    <w:p w:rsidR="00DA45D9" w:rsidRDefault="00DA45D9">
      <w:pPr>
        <w:pStyle w:val="flType"/>
        <w:spacing w:line="360" w:lineRule="auto"/>
        <w:rPr>
          <w:rFonts w:ascii="宋体" w:hAnsi="宋体"/>
          <w:sz w:val="32"/>
        </w:rPr>
      </w:pPr>
    </w:p>
    <w:p w:rsidR="00DA45D9" w:rsidRDefault="00DA45D9">
      <w:pPr>
        <w:pStyle w:val="flType"/>
        <w:spacing w:line="360" w:lineRule="auto"/>
        <w:rPr>
          <w:rFonts w:ascii="宋体" w:hAnsi="宋体"/>
          <w:sz w:val="84"/>
          <w:szCs w:val="84"/>
        </w:rPr>
      </w:pPr>
    </w:p>
    <w:p w:rsidR="00DA45D9" w:rsidRDefault="00DA45D9">
      <w:pPr>
        <w:pStyle w:val="flType"/>
        <w:spacing w:line="360" w:lineRule="auto"/>
        <w:rPr>
          <w:rFonts w:ascii="宋体" w:hAnsi="宋体"/>
          <w:sz w:val="84"/>
          <w:szCs w:val="84"/>
        </w:rPr>
      </w:pPr>
    </w:p>
    <w:p w:rsidR="00DA45D9" w:rsidRDefault="00907717">
      <w:pPr>
        <w:pStyle w:val="flType"/>
        <w:spacing w:line="360" w:lineRule="auto"/>
        <w:rPr>
          <w:rFonts w:ascii="宋体" w:hAnsi="宋体"/>
          <w:sz w:val="72"/>
          <w:szCs w:val="72"/>
        </w:rPr>
      </w:pPr>
      <w:r>
        <w:rPr>
          <w:rFonts w:ascii="宋体" w:hAnsi="宋体" w:hint="eastAsia"/>
          <w:sz w:val="72"/>
          <w:szCs w:val="72"/>
        </w:rPr>
        <w:t>投标总价</w:t>
      </w:r>
    </w:p>
    <w:p w:rsidR="00DA45D9" w:rsidRDefault="00DA45D9">
      <w:pPr>
        <w:pStyle w:val="flType"/>
        <w:spacing w:line="360" w:lineRule="auto"/>
        <w:rPr>
          <w:rFonts w:ascii="宋体" w:hAnsi="宋体"/>
          <w:sz w:val="32"/>
        </w:rPr>
      </w:pPr>
    </w:p>
    <w:p w:rsidR="00DA45D9" w:rsidRDefault="00DA45D9">
      <w:pPr>
        <w:pStyle w:val="flType"/>
        <w:spacing w:line="360" w:lineRule="auto"/>
        <w:rPr>
          <w:rFonts w:ascii="宋体" w:hAnsi="宋体"/>
          <w:sz w:val="32"/>
        </w:rPr>
      </w:pPr>
    </w:p>
    <w:p w:rsidR="00DA45D9" w:rsidRDefault="00DA45D9">
      <w:pPr>
        <w:pStyle w:val="flType"/>
        <w:spacing w:line="360" w:lineRule="auto"/>
        <w:rPr>
          <w:rFonts w:ascii="宋体" w:hAnsi="宋体"/>
          <w:sz w:val="32"/>
        </w:rPr>
      </w:pPr>
    </w:p>
    <w:p w:rsidR="00DA45D9" w:rsidRDefault="00DA45D9">
      <w:pPr>
        <w:pStyle w:val="flType"/>
        <w:spacing w:line="360" w:lineRule="auto"/>
        <w:rPr>
          <w:rFonts w:ascii="宋体" w:hAnsi="宋体"/>
          <w:sz w:val="32"/>
        </w:rPr>
      </w:pPr>
    </w:p>
    <w:p w:rsidR="00DA45D9" w:rsidRDefault="00DA45D9">
      <w:pPr>
        <w:pStyle w:val="flType"/>
        <w:spacing w:line="360" w:lineRule="auto"/>
        <w:jc w:val="both"/>
        <w:rPr>
          <w:rFonts w:ascii="宋体" w:hAnsi="宋体"/>
          <w:sz w:val="32"/>
        </w:rPr>
      </w:pPr>
    </w:p>
    <w:p w:rsidR="00DA45D9" w:rsidRDefault="00907717">
      <w:pPr>
        <w:pStyle w:val="flType"/>
        <w:spacing w:line="360" w:lineRule="auto"/>
        <w:rPr>
          <w:rFonts w:ascii="宋体" w:hAnsi="宋体"/>
          <w:sz w:val="32"/>
          <w:u w:val="single"/>
        </w:rPr>
      </w:pPr>
      <w:r>
        <w:rPr>
          <w:rFonts w:ascii="宋体" w:hAnsi="宋体" w:hint="eastAsia"/>
          <w:sz w:val="32"/>
        </w:rPr>
        <w:t>投标人：</w:t>
      </w:r>
      <w:r>
        <w:rPr>
          <w:rFonts w:ascii="宋体" w:hAnsi="宋体" w:hint="eastAsia"/>
          <w:sz w:val="32"/>
          <w:u w:val="single"/>
        </w:rPr>
        <w:t xml:space="preserve">                        （单位盖章）</w:t>
      </w:r>
    </w:p>
    <w:p w:rsidR="00DA45D9" w:rsidRDefault="00907717">
      <w:pPr>
        <w:pStyle w:val="flType"/>
        <w:spacing w:line="360" w:lineRule="auto"/>
        <w:rPr>
          <w:rFonts w:ascii="宋体" w:hAnsi="宋体"/>
          <w:szCs w:val="21"/>
        </w:rPr>
      </w:pPr>
      <w:r>
        <w:rPr>
          <w:rFonts w:ascii="宋体" w:hAnsi="宋体" w:hint="eastAsia"/>
          <w:sz w:val="32"/>
        </w:rPr>
        <w:t xml:space="preserve">年   月     日   </w:t>
      </w:r>
    </w:p>
    <w:p w:rsidR="00DA45D9" w:rsidRDefault="00DA45D9">
      <w:pPr>
        <w:pStyle w:val="a7"/>
        <w:snapToGrid w:val="0"/>
        <w:spacing w:line="440" w:lineRule="exact"/>
        <w:ind w:firstLine="0"/>
        <w:jc w:val="center"/>
        <w:outlineLvl w:val="1"/>
        <w:rPr>
          <w:rFonts w:hAnsi="宋体"/>
          <w:sz w:val="28"/>
          <w:szCs w:val="28"/>
        </w:rPr>
      </w:pPr>
      <w:bookmarkStart w:id="72" w:name="_Toc286661180"/>
    </w:p>
    <w:p w:rsidR="00DA45D9" w:rsidRDefault="00907717">
      <w:pPr>
        <w:pStyle w:val="a7"/>
        <w:snapToGrid w:val="0"/>
        <w:spacing w:line="440" w:lineRule="exact"/>
        <w:ind w:firstLine="0"/>
        <w:jc w:val="center"/>
        <w:outlineLvl w:val="1"/>
        <w:rPr>
          <w:sz w:val="28"/>
          <w:szCs w:val="28"/>
        </w:rPr>
      </w:pPr>
      <w:r>
        <w:rPr>
          <w:rFonts w:hAnsi="宋体"/>
          <w:sz w:val="28"/>
          <w:szCs w:val="28"/>
        </w:rPr>
        <w:lastRenderedPageBreak/>
        <w:t>投</w:t>
      </w:r>
      <w:r>
        <w:rPr>
          <w:sz w:val="28"/>
          <w:szCs w:val="28"/>
        </w:rPr>
        <w:t xml:space="preserve"> </w:t>
      </w:r>
      <w:r>
        <w:rPr>
          <w:rFonts w:hAnsi="宋体"/>
          <w:sz w:val="28"/>
          <w:szCs w:val="28"/>
        </w:rPr>
        <w:t>标</w:t>
      </w:r>
      <w:r>
        <w:rPr>
          <w:sz w:val="28"/>
          <w:szCs w:val="28"/>
        </w:rPr>
        <w:t xml:space="preserve"> </w:t>
      </w:r>
      <w:r>
        <w:rPr>
          <w:rFonts w:hAnsi="宋体"/>
          <w:sz w:val="28"/>
          <w:szCs w:val="28"/>
        </w:rPr>
        <w:t>总</w:t>
      </w:r>
      <w:r>
        <w:rPr>
          <w:sz w:val="28"/>
          <w:szCs w:val="28"/>
        </w:rPr>
        <w:t xml:space="preserve"> </w:t>
      </w:r>
      <w:r>
        <w:rPr>
          <w:rFonts w:hAnsi="宋体"/>
          <w:sz w:val="28"/>
          <w:szCs w:val="28"/>
        </w:rPr>
        <w:t>价</w:t>
      </w:r>
      <w:bookmarkEnd w:id="72"/>
    </w:p>
    <w:p w:rsidR="00DA45D9" w:rsidRDefault="00DA45D9">
      <w:pPr>
        <w:adjustRightInd w:val="0"/>
        <w:snapToGrid w:val="0"/>
        <w:spacing w:line="440" w:lineRule="exact"/>
        <w:rPr>
          <w:sz w:val="30"/>
          <w:szCs w:val="30"/>
        </w:rPr>
      </w:pPr>
    </w:p>
    <w:p w:rsidR="00DA45D9" w:rsidRDefault="00DA45D9">
      <w:pPr>
        <w:adjustRightInd w:val="0"/>
        <w:snapToGrid w:val="0"/>
        <w:spacing w:line="440" w:lineRule="exact"/>
        <w:rPr>
          <w:sz w:val="30"/>
          <w:szCs w:val="30"/>
        </w:rPr>
      </w:pPr>
    </w:p>
    <w:p w:rsidR="00DA45D9" w:rsidRDefault="00DA45D9">
      <w:pPr>
        <w:adjustRightInd w:val="0"/>
        <w:snapToGrid w:val="0"/>
        <w:spacing w:line="440" w:lineRule="exact"/>
        <w:rPr>
          <w:sz w:val="30"/>
          <w:szCs w:val="30"/>
        </w:rPr>
      </w:pPr>
    </w:p>
    <w:p w:rsidR="00DA45D9" w:rsidRDefault="00907717">
      <w:pPr>
        <w:adjustRightInd w:val="0"/>
        <w:snapToGrid w:val="0"/>
        <w:spacing w:line="440" w:lineRule="exact"/>
        <w:rPr>
          <w:sz w:val="30"/>
          <w:szCs w:val="30"/>
          <w:u w:val="single"/>
        </w:rPr>
      </w:pPr>
      <w:r>
        <w:rPr>
          <w:rFonts w:hAnsi="宋体"/>
          <w:kern w:val="0"/>
          <w:sz w:val="30"/>
          <w:szCs w:val="30"/>
        </w:rPr>
        <w:t>招</w:t>
      </w:r>
      <w:r>
        <w:rPr>
          <w:kern w:val="0"/>
          <w:sz w:val="30"/>
          <w:szCs w:val="30"/>
        </w:rPr>
        <w:t xml:space="preserve">   </w:t>
      </w:r>
      <w:r>
        <w:rPr>
          <w:rFonts w:hAnsi="宋体"/>
          <w:kern w:val="0"/>
          <w:sz w:val="30"/>
          <w:szCs w:val="30"/>
        </w:rPr>
        <w:t>标</w:t>
      </w:r>
      <w:r>
        <w:rPr>
          <w:kern w:val="0"/>
          <w:sz w:val="30"/>
          <w:szCs w:val="30"/>
        </w:rPr>
        <w:t xml:space="preserve">   </w:t>
      </w:r>
      <w:r>
        <w:rPr>
          <w:rFonts w:hAnsi="宋体"/>
          <w:kern w:val="0"/>
          <w:sz w:val="30"/>
          <w:szCs w:val="30"/>
        </w:rPr>
        <w:t>人：</w:t>
      </w:r>
      <w:r>
        <w:rPr>
          <w:sz w:val="30"/>
          <w:szCs w:val="30"/>
          <w:u w:val="single"/>
        </w:rPr>
        <w:t xml:space="preserve">                                          </w:t>
      </w:r>
    </w:p>
    <w:p w:rsidR="00DA45D9" w:rsidRDefault="00DA45D9">
      <w:pPr>
        <w:adjustRightInd w:val="0"/>
        <w:snapToGrid w:val="0"/>
        <w:spacing w:line="440" w:lineRule="exact"/>
        <w:rPr>
          <w:sz w:val="30"/>
          <w:szCs w:val="30"/>
        </w:rPr>
      </w:pPr>
    </w:p>
    <w:p w:rsidR="00DA45D9" w:rsidRDefault="00907717">
      <w:pPr>
        <w:adjustRightInd w:val="0"/>
        <w:snapToGrid w:val="0"/>
        <w:spacing w:line="440" w:lineRule="exact"/>
        <w:rPr>
          <w:sz w:val="30"/>
          <w:szCs w:val="30"/>
          <w:u w:val="single"/>
        </w:rPr>
      </w:pPr>
      <w:r>
        <w:rPr>
          <w:rFonts w:hAnsi="宋体"/>
          <w:kern w:val="0"/>
          <w:sz w:val="30"/>
          <w:szCs w:val="30"/>
        </w:rPr>
        <w:t>工</w:t>
      </w:r>
      <w:r>
        <w:rPr>
          <w:kern w:val="0"/>
          <w:sz w:val="30"/>
          <w:szCs w:val="30"/>
        </w:rPr>
        <w:t xml:space="preserve"> </w:t>
      </w:r>
      <w:r>
        <w:rPr>
          <w:rFonts w:hAnsi="宋体"/>
          <w:kern w:val="0"/>
          <w:sz w:val="30"/>
          <w:szCs w:val="30"/>
        </w:rPr>
        <w:t>程</w:t>
      </w:r>
      <w:r>
        <w:rPr>
          <w:kern w:val="0"/>
          <w:sz w:val="30"/>
          <w:szCs w:val="30"/>
        </w:rPr>
        <w:t xml:space="preserve"> </w:t>
      </w:r>
      <w:r>
        <w:rPr>
          <w:rFonts w:hAnsi="宋体"/>
          <w:kern w:val="0"/>
          <w:sz w:val="30"/>
          <w:szCs w:val="30"/>
        </w:rPr>
        <w:t>名</w:t>
      </w:r>
      <w:r>
        <w:rPr>
          <w:kern w:val="0"/>
          <w:sz w:val="30"/>
          <w:szCs w:val="30"/>
        </w:rPr>
        <w:t xml:space="preserve"> </w:t>
      </w:r>
      <w:r>
        <w:rPr>
          <w:rFonts w:hAnsi="宋体"/>
          <w:kern w:val="0"/>
          <w:sz w:val="30"/>
          <w:szCs w:val="30"/>
        </w:rPr>
        <w:t>称：</w:t>
      </w:r>
      <w:r>
        <w:rPr>
          <w:sz w:val="30"/>
          <w:szCs w:val="30"/>
          <w:u w:val="single"/>
        </w:rPr>
        <w:t xml:space="preserve">                                           </w:t>
      </w:r>
    </w:p>
    <w:p w:rsidR="00DA45D9" w:rsidRDefault="00907717">
      <w:pPr>
        <w:adjustRightInd w:val="0"/>
        <w:snapToGrid w:val="0"/>
        <w:spacing w:line="440" w:lineRule="exact"/>
        <w:rPr>
          <w:sz w:val="30"/>
          <w:szCs w:val="30"/>
          <w:u w:val="single"/>
        </w:rPr>
      </w:pPr>
      <w:r>
        <w:rPr>
          <w:rFonts w:hAnsi="宋体"/>
          <w:kern w:val="0"/>
          <w:sz w:val="30"/>
          <w:szCs w:val="30"/>
        </w:rPr>
        <w:t>投标总价（小写）：</w:t>
      </w:r>
      <w:r>
        <w:rPr>
          <w:sz w:val="30"/>
          <w:szCs w:val="30"/>
          <w:u w:val="single"/>
        </w:rPr>
        <w:t xml:space="preserve">                                      </w:t>
      </w:r>
    </w:p>
    <w:p w:rsidR="00DA45D9" w:rsidRDefault="00907717">
      <w:pPr>
        <w:adjustRightInd w:val="0"/>
        <w:snapToGrid w:val="0"/>
        <w:spacing w:line="440" w:lineRule="exact"/>
        <w:rPr>
          <w:sz w:val="30"/>
          <w:szCs w:val="30"/>
          <w:u w:val="single"/>
        </w:rPr>
      </w:pPr>
      <w:r>
        <w:rPr>
          <w:sz w:val="30"/>
          <w:szCs w:val="30"/>
        </w:rPr>
        <w:t xml:space="preserve">       </w:t>
      </w:r>
      <w:r>
        <w:rPr>
          <w:kern w:val="0"/>
          <w:sz w:val="30"/>
          <w:szCs w:val="30"/>
        </w:rPr>
        <w:t xml:space="preserve"> </w:t>
      </w:r>
      <w:r>
        <w:rPr>
          <w:rFonts w:hAnsi="宋体"/>
          <w:kern w:val="0"/>
          <w:sz w:val="30"/>
          <w:szCs w:val="30"/>
        </w:rPr>
        <w:t>（大写）：</w:t>
      </w:r>
      <w:r>
        <w:rPr>
          <w:sz w:val="30"/>
          <w:szCs w:val="30"/>
          <w:u w:val="single"/>
        </w:rPr>
        <w:t xml:space="preserve">                                      </w:t>
      </w:r>
    </w:p>
    <w:p w:rsidR="00DA45D9" w:rsidRDefault="00DA45D9">
      <w:pPr>
        <w:adjustRightInd w:val="0"/>
        <w:snapToGrid w:val="0"/>
        <w:spacing w:line="440" w:lineRule="exact"/>
        <w:rPr>
          <w:sz w:val="30"/>
          <w:szCs w:val="30"/>
        </w:rPr>
      </w:pPr>
    </w:p>
    <w:p w:rsidR="00DA45D9" w:rsidRDefault="00DA45D9">
      <w:pPr>
        <w:adjustRightInd w:val="0"/>
        <w:snapToGrid w:val="0"/>
        <w:spacing w:line="440" w:lineRule="exact"/>
        <w:rPr>
          <w:sz w:val="30"/>
          <w:szCs w:val="30"/>
        </w:rPr>
      </w:pPr>
    </w:p>
    <w:p w:rsidR="00DA45D9" w:rsidRDefault="00907717">
      <w:pPr>
        <w:adjustRightInd w:val="0"/>
        <w:snapToGrid w:val="0"/>
        <w:spacing w:line="440" w:lineRule="exact"/>
        <w:rPr>
          <w:sz w:val="30"/>
          <w:szCs w:val="30"/>
          <w:u w:val="single"/>
        </w:rPr>
      </w:pPr>
      <w:r>
        <w:rPr>
          <w:rFonts w:hAnsi="宋体"/>
          <w:kern w:val="0"/>
          <w:sz w:val="30"/>
          <w:szCs w:val="30"/>
        </w:rPr>
        <w:t>投</w:t>
      </w:r>
      <w:r>
        <w:rPr>
          <w:kern w:val="0"/>
          <w:sz w:val="30"/>
          <w:szCs w:val="30"/>
        </w:rPr>
        <w:t xml:space="preserve">   </w:t>
      </w:r>
      <w:r>
        <w:rPr>
          <w:rFonts w:hAnsi="宋体"/>
          <w:kern w:val="0"/>
          <w:sz w:val="30"/>
          <w:szCs w:val="30"/>
        </w:rPr>
        <w:t>标</w:t>
      </w:r>
      <w:r>
        <w:rPr>
          <w:kern w:val="0"/>
          <w:sz w:val="30"/>
          <w:szCs w:val="30"/>
        </w:rPr>
        <w:t xml:space="preserve">   </w:t>
      </w:r>
      <w:r>
        <w:rPr>
          <w:rFonts w:hAnsi="宋体"/>
          <w:kern w:val="0"/>
          <w:sz w:val="30"/>
          <w:szCs w:val="30"/>
        </w:rPr>
        <w:t>人：</w:t>
      </w:r>
      <w:r>
        <w:rPr>
          <w:sz w:val="30"/>
          <w:szCs w:val="30"/>
          <w:u w:val="single"/>
        </w:rPr>
        <w:t xml:space="preserve">                                         </w:t>
      </w:r>
    </w:p>
    <w:p w:rsidR="00DA45D9" w:rsidRDefault="00907717">
      <w:pPr>
        <w:adjustRightInd w:val="0"/>
        <w:snapToGrid w:val="0"/>
        <w:spacing w:line="440" w:lineRule="exact"/>
        <w:jc w:val="center"/>
        <w:rPr>
          <w:sz w:val="30"/>
          <w:szCs w:val="30"/>
        </w:rPr>
      </w:pPr>
      <w:r>
        <w:rPr>
          <w:sz w:val="30"/>
          <w:szCs w:val="30"/>
        </w:rPr>
        <w:t xml:space="preserve">           </w:t>
      </w:r>
      <w:r>
        <w:rPr>
          <w:rFonts w:hAnsi="宋体"/>
          <w:kern w:val="0"/>
          <w:sz w:val="30"/>
          <w:szCs w:val="30"/>
        </w:rPr>
        <w:t>（单位盖章）</w:t>
      </w:r>
    </w:p>
    <w:p w:rsidR="00DA45D9" w:rsidRDefault="00DA45D9">
      <w:pPr>
        <w:adjustRightInd w:val="0"/>
        <w:snapToGrid w:val="0"/>
        <w:spacing w:line="440" w:lineRule="exact"/>
        <w:rPr>
          <w:sz w:val="30"/>
          <w:szCs w:val="30"/>
        </w:rPr>
      </w:pPr>
    </w:p>
    <w:p w:rsidR="00DA45D9" w:rsidRDefault="00DA45D9">
      <w:pPr>
        <w:adjustRightInd w:val="0"/>
        <w:snapToGrid w:val="0"/>
        <w:spacing w:line="440" w:lineRule="exact"/>
        <w:rPr>
          <w:sz w:val="30"/>
          <w:szCs w:val="30"/>
        </w:rPr>
      </w:pPr>
    </w:p>
    <w:p w:rsidR="00DA45D9" w:rsidRDefault="00DA45D9">
      <w:pPr>
        <w:adjustRightInd w:val="0"/>
        <w:snapToGrid w:val="0"/>
        <w:spacing w:line="440" w:lineRule="exact"/>
        <w:rPr>
          <w:sz w:val="30"/>
          <w:szCs w:val="30"/>
        </w:rPr>
      </w:pPr>
    </w:p>
    <w:p w:rsidR="00DA45D9" w:rsidRDefault="00907717">
      <w:pPr>
        <w:adjustRightInd w:val="0"/>
        <w:snapToGrid w:val="0"/>
        <w:spacing w:line="440" w:lineRule="exact"/>
        <w:rPr>
          <w:kern w:val="0"/>
          <w:sz w:val="30"/>
          <w:szCs w:val="30"/>
        </w:rPr>
      </w:pPr>
      <w:r>
        <w:rPr>
          <w:rFonts w:hAnsi="宋体"/>
          <w:kern w:val="0"/>
          <w:sz w:val="30"/>
          <w:szCs w:val="30"/>
        </w:rPr>
        <w:t>法定代表人</w:t>
      </w:r>
    </w:p>
    <w:p w:rsidR="00DA45D9" w:rsidRDefault="00907717">
      <w:pPr>
        <w:adjustRightInd w:val="0"/>
        <w:snapToGrid w:val="0"/>
        <w:spacing w:line="440" w:lineRule="exact"/>
        <w:ind w:left="4350" w:hangingChars="1450" w:hanging="4350"/>
        <w:jc w:val="left"/>
        <w:rPr>
          <w:sz w:val="30"/>
          <w:szCs w:val="30"/>
        </w:rPr>
      </w:pPr>
      <w:r>
        <w:rPr>
          <w:rFonts w:hAnsi="宋体"/>
          <w:kern w:val="0"/>
          <w:sz w:val="30"/>
          <w:szCs w:val="30"/>
        </w:rPr>
        <w:t>或其授权人：</w:t>
      </w:r>
      <w:r>
        <w:rPr>
          <w:sz w:val="30"/>
          <w:szCs w:val="30"/>
          <w:u w:val="single"/>
        </w:rPr>
        <w:t xml:space="preserve">                                          </w:t>
      </w:r>
    </w:p>
    <w:p w:rsidR="00DA45D9" w:rsidRDefault="00907717">
      <w:pPr>
        <w:adjustRightInd w:val="0"/>
        <w:snapToGrid w:val="0"/>
        <w:spacing w:line="440" w:lineRule="exact"/>
        <w:ind w:leftChars="1450" w:left="3045" w:firstLineChars="600" w:firstLine="1800"/>
        <w:jc w:val="left"/>
        <w:rPr>
          <w:sz w:val="30"/>
          <w:szCs w:val="30"/>
        </w:rPr>
      </w:pPr>
      <w:r>
        <w:rPr>
          <w:rFonts w:hAnsi="宋体"/>
          <w:kern w:val="0"/>
          <w:sz w:val="30"/>
          <w:szCs w:val="30"/>
        </w:rPr>
        <w:t>（签字或盖章）</w:t>
      </w:r>
    </w:p>
    <w:p w:rsidR="00DA45D9" w:rsidRDefault="00DA45D9">
      <w:pPr>
        <w:adjustRightInd w:val="0"/>
        <w:snapToGrid w:val="0"/>
        <w:spacing w:line="440" w:lineRule="exact"/>
        <w:ind w:left="4350" w:hangingChars="1450" w:hanging="4350"/>
        <w:jc w:val="left"/>
        <w:rPr>
          <w:sz w:val="30"/>
          <w:szCs w:val="30"/>
        </w:rPr>
      </w:pPr>
    </w:p>
    <w:p w:rsidR="00DA45D9" w:rsidRDefault="00DA45D9">
      <w:pPr>
        <w:adjustRightInd w:val="0"/>
        <w:snapToGrid w:val="0"/>
        <w:spacing w:line="440" w:lineRule="exact"/>
        <w:ind w:left="4350" w:hangingChars="1450" w:hanging="4350"/>
        <w:jc w:val="left"/>
        <w:rPr>
          <w:sz w:val="30"/>
          <w:szCs w:val="30"/>
        </w:rPr>
      </w:pPr>
    </w:p>
    <w:p w:rsidR="00DA45D9" w:rsidRDefault="00DA45D9">
      <w:pPr>
        <w:adjustRightInd w:val="0"/>
        <w:snapToGrid w:val="0"/>
        <w:spacing w:line="440" w:lineRule="exact"/>
        <w:ind w:left="4350" w:hangingChars="1450" w:hanging="4350"/>
        <w:jc w:val="left"/>
        <w:rPr>
          <w:sz w:val="30"/>
          <w:szCs w:val="30"/>
        </w:rPr>
      </w:pPr>
    </w:p>
    <w:p w:rsidR="00DA45D9" w:rsidRDefault="00907717">
      <w:pPr>
        <w:adjustRightInd w:val="0"/>
        <w:snapToGrid w:val="0"/>
        <w:spacing w:line="440" w:lineRule="exact"/>
        <w:rPr>
          <w:sz w:val="30"/>
          <w:szCs w:val="30"/>
          <w:u w:val="single"/>
        </w:rPr>
      </w:pPr>
      <w:r>
        <w:rPr>
          <w:rFonts w:hAnsi="宋体"/>
          <w:kern w:val="0"/>
          <w:sz w:val="30"/>
          <w:szCs w:val="30"/>
        </w:rPr>
        <w:t>编</w:t>
      </w:r>
      <w:r>
        <w:rPr>
          <w:kern w:val="0"/>
          <w:sz w:val="30"/>
          <w:szCs w:val="30"/>
        </w:rPr>
        <w:t xml:space="preserve">  </w:t>
      </w:r>
      <w:r>
        <w:rPr>
          <w:rFonts w:hAnsi="宋体"/>
          <w:kern w:val="0"/>
          <w:sz w:val="30"/>
          <w:szCs w:val="30"/>
        </w:rPr>
        <w:t>制</w:t>
      </w:r>
      <w:r>
        <w:rPr>
          <w:kern w:val="0"/>
          <w:sz w:val="30"/>
          <w:szCs w:val="30"/>
        </w:rPr>
        <w:t xml:space="preserve">  </w:t>
      </w:r>
      <w:r>
        <w:rPr>
          <w:rFonts w:hAnsi="宋体"/>
          <w:kern w:val="0"/>
          <w:sz w:val="30"/>
          <w:szCs w:val="30"/>
        </w:rPr>
        <w:t>人：</w:t>
      </w:r>
      <w:r>
        <w:rPr>
          <w:sz w:val="30"/>
          <w:szCs w:val="30"/>
          <w:u w:val="single"/>
        </w:rPr>
        <w:t xml:space="preserve">                                           </w:t>
      </w:r>
    </w:p>
    <w:p w:rsidR="00DA45D9" w:rsidRDefault="00907717">
      <w:pPr>
        <w:adjustRightInd w:val="0"/>
        <w:snapToGrid w:val="0"/>
        <w:spacing w:line="440" w:lineRule="exact"/>
        <w:ind w:left="4350" w:hangingChars="1450" w:hanging="4350"/>
        <w:jc w:val="left"/>
        <w:rPr>
          <w:sz w:val="30"/>
          <w:szCs w:val="30"/>
        </w:rPr>
      </w:pPr>
      <w:r>
        <w:rPr>
          <w:sz w:val="30"/>
          <w:szCs w:val="30"/>
        </w:rPr>
        <w:t xml:space="preserve">                                  </w:t>
      </w:r>
      <w:r>
        <w:rPr>
          <w:kern w:val="0"/>
          <w:sz w:val="30"/>
          <w:szCs w:val="30"/>
        </w:rPr>
        <w:t xml:space="preserve">  </w:t>
      </w:r>
      <w:r>
        <w:rPr>
          <w:rFonts w:hAnsi="宋体"/>
          <w:kern w:val="0"/>
          <w:sz w:val="30"/>
          <w:szCs w:val="30"/>
        </w:rPr>
        <w:t>（造价人员签字盖专用章）</w:t>
      </w:r>
    </w:p>
    <w:p w:rsidR="00DA45D9" w:rsidRDefault="00DA45D9">
      <w:pPr>
        <w:adjustRightInd w:val="0"/>
        <w:snapToGrid w:val="0"/>
        <w:spacing w:line="440" w:lineRule="exact"/>
        <w:ind w:left="4350" w:hangingChars="1450" w:hanging="4350"/>
        <w:jc w:val="left"/>
        <w:rPr>
          <w:sz w:val="30"/>
          <w:szCs w:val="30"/>
        </w:rPr>
      </w:pPr>
    </w:p>
    <w:p w:rsidR="00DA45D9" w:rsidRDefault="00DA45D9">
      <w:pPr>
        <w:adjustRightInd w:val="0"/>
        <w:snapToGrid w:val="0"/>
        <w:spacing w:line="440" w:lineRule="exact"/>
        <w:rPr>
          <w:sz w:val="30"/>
          <w:szCs w:val="30"/>
        </w:rPr>
      </w:pPr>
    </w:p>
    <w:p w:rsidR="00DA45D9" w:rsidRDefault="00DA45D9">
      <w:pPr>
        <w:adjustRightInd w:val="0"/>
        <w:snapToGrid w:val="0"/>
        <w:spacing w:line="440" w:lineRule="exact"/>
        <w:rPr>
          <w:sz w:val="30"/>
          <w:szCs w:val="30"/>
        </w:rPr>
      </w:pPr>
    </w:p>
    <w:p w:rsidR="00DA45D9" w:rsidRDefault="00907717">
      <w:pPr>
        <w:adjustRightInd w:val="0"/>
        <w:snapToGrid w:val="0"/>
        <w:spacing w:line="440" w:lineRule="exact"/>
        <w:rPr>
          <w:kern w:val="0"/>
          <w:sz w:val="30"/>
          <w:szCs w:val="30"/>
        </w:rPr>
      </w:pPr>
      <w:r>
        <w:rPr>
          <w:rFonts w:hAnsi="宋体"/>
          <w:kern w:val="0"/>
          <w:sz w:val="30"/>
          <w:szCs w:val="30"/>
        </w:rPr>
        <w:t>编制时间：</w:t>
      </w:r>
      <w:r>
        <w:rPr>
          <w:kern w:val="0"/>
          <w:sz w:val="30"/>
          <w:szCs w:val="30"/>
        </w:rPr>
        <w:t xml:space="preserve">     </w:t>
      </w:r>
      <w:r>
        <w:rPr>
          <w:rFonts w:hAnsi="宋体"/>
          <w:kern w:val="0"/>
          <w:sz w:val="30"/>
          <w:szCs w:val="30"/>
        </w:rPr>
        <w:t>年</w:t>
      </w:r>
      <w:r>
        <w:rPr>
          <w:kern w:val="0"/>
          <w:sz w:val="30"/>
          <w:szCs w:val="30"/>
        </w:rPr>
        <w:t xml:space="preserve">    </w:t>
      </w:r>
      <w:r>
        <w:rPr>
          <w:rFonts w:hAnsi="宋体"/>
          <w:kern w:val="0"/>
          <w:sz w:val="30"/>
          <w:szCs w:val="30"/>
        </w:rPr>
        <w:t>月</w:t>
      </w:r>
      <w:r>
        <w:rPr>
          <w:kern w:val="0"/>
          <w:sz w:val="30"/>
          <w:szCs w:val="30"/>
        </w:rPr>
        <w:t xml:space="preserve">    </w:t>
      </w:r>
      <w:r>
        <w:rPr>
          <w:rFonts w:hAnsi="宋体"/>
          <w:kern w:val="0"/>
          <w:sz w:val="30"/>
          <w:szCs w:val="30"/>
        </w:rPr>
        <w:t>日</w:t>
      </w:r>
    </w:p>
    <w:p w:rsidR="00DA45D9" w:rsidRDefault="00DA45D9">
      <w:pPr>
        <w:spacing w:line="360" w:lineRule="auto"/>
        <w:jc w:val="center"/>
        <w:rPr>
          <w:rFonts w:ascii="宋体" w:hAnsi="宋体"/>
          <w:b/>
          <w:sz w:val="36"/>
          <w:szCs w:val="36"/>
        </w:rPr>
      </w:pPr>
    </w:p>
    <w:p w:rsidR="00DA45D9" w:rsidRDefault="00907717">
      <w:pPr>
        <w:rPr>
          <w:rFonts w:ascii="宋体" w:hAnsi="宋体"/>
          <w:b/>
          <w:sz w:val="36"/>
          <w:szCs w:val="36"/>
        </w:rPr>
      </w:pPr>
      <w:r>
        <w:rPr>
          <w:rFonts w:ascii="宋体" w:hAnsi="宋体" w:hint="eastAsia"/>
          <w:b/>
          <w:sz w:val="36"/>
          <w:szCs w:val="36"/>
        </w:rPr>
        <w:br w:type="page"/>
      </w:r>
    </w:p>
    <w:p w:rsidR="00DA45D9" w:rsidRDefault="00907717">
      <w:pPr>
        <w:spacing w:line="360" w:lineRule="auto"/>
        <w:jc w:val="center"/>
        <w:rPr>
          <w:rFonts w:ascii="宋体" w:hAnsi="宋体"/>
          <w:b/>
          <w:sz w:val="36"/>
          <w:szCs w:val="36"/>
        </w:rPr>
      </w:pPr>
      <w:r>
        <w:rPr>
          <w:rFonts w:ascii="宋体" w:hAnsi="宋体" w:hint="eastAsia"/>
          <w:b/>
          <w:sz w:val="36"/>
          <w:szCs w:val="36"/>
        </w:rPr>
        <w:lastRenderedPageBreak/>
        <w:t>总  说  明</w:t>
      </w:r>
    </w:p>
    <w:p w:rsidR="00DA45D9" w:rsidRDefault="00907717">
      <w:pPr>
        <w:spacing w:line="360" w:lineRule="auto"/>
        <w:rPr>
          <w:rFonts w:ascii="宋体" w:hAnsi="宋体"/>
          <w:sz w:val="24"/>
        </w:rPr>
      </w:pPr>
      <w:r>
        <w:rPr>
          <w:rFonts w:ascii="宋体" w:hAnsi="宋体" w:hint="eastAsia"/>
          <w:sz w:val="24"/>
        </w:rPr>
        <w:t>工程名称：                                               第  页 共  页</w:t>
      </w:r>
    </w:p>
    <w:tbl>
      <w:tblPr>
        <w:tblW w:w="0" w:type="auto"/>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5"/>
      </w:tblGrid>
      <w:tr w:rsidR="00DA45D9">
        <w:trPr>
          <w:trHeight w:val="10716"/>
        </w:trPr>
        <w:tc>
          <w:tcPr>
            <w:tcW w:w="8495" w:type="dxa"/>
          </w:tcPr>
          <w:p w:rsidR="00DA45D9" w:rsidRDefault="00DA45D9">
            <w:pPr>
              <w:spacing w:line="360" w:lineRule="auto"/>
              <w:ind w:rightChars="-93" w:right="-195"/>
              <w:rPr>
                <w:rFonts w:ascii="宋体" w:hAnsi="宋体"/>
                <w:sz w:val="24"/>
              </w:rPr>
            </w:pPr>
          </w:p>
          <w:p w:rsidR="00DA45D9" w:rsidRDefault="00DA45D9">
            <w:pPr>
              <w:spacing w:line="360" w:lineRule="auto"/>
              <w:rPr>
                <w:rFonts w:ascii="宋体" w:hAnsi="宋体"/>
                <w:sz w:val="24"/>
              </w:rPr>
            </w:pPr>
          </w:p>
          <w:p w:rsidR="00DA45D9" w:rsidRDefault="00DA45D9">
            <w:pPr>
              <w:spacing w:line="360" w:lineRule="auto"/>
              <w:rPr>
                <w:rFonts w:ascii="宋体" w:hAnsi="宋体"/>
                <w:sz w:val="24"/>
              </w:rPr>
            </w:pPr>
          </w:p>
          <w:p w:rsidR="00DA45D9" w:rsidRDefault="00DA45D9">
            <w:pPr>
              <w:spacing w:line="360" w:lineRule="auto"/>
              <w:rPr>
                <w:rFonts w:ascii="宋体" w:hAnsi="宋体"/>
                <w:sz w:val="24"/>
              </w:rPr>
            </w:pPr>
          </w:p>
          <w:p w:rsidR="00DA45D9" w:rsidRDefault="00DA45D9">
            <w:pPr>
              <w:spacing w:line="360" w:lineRule="auto"/>
              <w:rPr>
                <w:rFonts w:ascii="宋体" w:hAnsi="宋体"/>
                <w:sz w:val="24"/>
              </w:rPr>
            </w:pPr>
          </w:p>
        </w:tc>
      </w:tr>
    </w:tbl>
    <w:p w:rsidR="00DA45D9" w:rsidRDefault="00DA45D9">
      <w:pPr>
        <w:spacing w:line="360" w:lineRule="auto"/>
        <w:jc w:val="right"/>
        <w:rPr>
          <w:rFonts w:ascii="宋体" w:hAnsi="宋体"/>
          <w:szCs w:val="21"/>
        </w:rPr>
      </w:pPr>
    </w:p>
    <w:p w:rsidR="00DA45D9" w:rsidRDefault="00DA45D9">
      <w:pPr>
        <w:spacing w:line="360" w:lineRule="auto"/>
        <w:jc w:val="right"/>
        <w:rPr>
          <w:rFonts w:ascii="宋体" w:hAnsi="宋体"/>
          <w:szCs w:val="21"/>
        </w:rPr>
      </w:pPr>
    </w:p>
    <w:p w:rsidR="00DA45D9" w:rsidRDefault="00DA45D9">
      <w:pPr>
        <w:spacing w:line="360" w:lineRule="auto"/>
        <w:jc w:val="right"/>
        <w:rPr>
          <w:rFonts w:ascii="宋体" w:hAnsi="宋体"/>
          <w:szCs w:val="21"/>
        </w:rPr>
      </w:pPr>
    </w:p>
    <w:p w:rsidR="00DA45D9" w:rsidRDefault="00DA45D9">
      <w:pPr>
        <w:spacing w:line="360" w:lineRule="auto"/>
        <w:jc w:val="right"/>
        <w:rPr>
          <w:rFonts w:ascii="宋体" w:hAnsi="宋体"/>
          <w:szCs w:val="21"/>
        </w:rPr>
      </w:pPr>
    </w:p>
    <w:p w:rsidR="00DA45D9" w:rsidRDefault="00DA45D9">
      <w:pPr>
        <w:spacing w:line="360" w:lineRule="auto"/>
        <w:jc w:val="right"/>
        <w:rPr>
          <w:rFonts w:ascii="宋体" w:hAnsi="宋体"/>
          <w:szCs w:val="21"/>
        </w:rPr>
      </w:pPr>
    </w:p>
    <w:p w:rsidR="00DA45D9" w:rsidRDefault="00907717">
      <w:pPr>
        <w:spacing w:line="360" w:lineRule="auto"/>
        <w:jc w:val="right"/>
        <w:rPr>
          <w:rFonts w:ascii="宋体" w:hAnsi="宋体"/>
          <w:szCs w:val="21"/>
        </w:rPr>
      </w:pPr>
      <w:r>
        <w:rPr>
          <w:rFonts w:ascii="宋体" w:hAnsi="宋体" w:hint="eastAsia"/>
          <w:szCs w:val="21"/>
        </w:rPr>
        <w:lastRenderedPageBreak/>
        <w:t>表—01</w:t>
      </w:r>
    </w:p>
    <w:p w:rsidR="00DA45D9" w:rsidRDefault="00907717">
      <w:pPr>
        <w:spacing w:line="360" w:lineRule="auto"/>
        <w:jc w:val="center"/>
        <w:rPr>
          <w:rFonts w:ascii="宋体" w:hAnsi="宋体"/>
          <w:b/>
          <w:sz w:val="36"/>
          <w:szCs w:val="36"/>
        </w:rPr>
      </w:pPr>
      <w:r>
        <w:rPr>
          <w:rFonts w:ascii="宋体" w:hAnsi="宋体" w:hint="eastAsia"/>
          <w:b/>
          <w:sz w:val="36"/>
          <w:szCs w:val="36"/>
        </w:rPr>
        <w:t>建设项目投标报价汇总表</w:t>
      </w:r>
    </w:p>
    <w:p w:rsidR="00DA45D9" w:rsidRDefault="00907717">
      <w:pPr>
        <w:spacing w:line="360" w:lineRule="auto"/>
        <w:rPr>
          <w:rFonts w:ascii="宋体" w:hAnsi="宋体"/>
          <w:sz w:val="24"/>
        </w:rPr>
      </w:pPr>
      <w:r>
        <w:rPr>
          <w:rFonts w:ascii="宋体" w:hAnsi="宋体" w:hint="eastAsia"/>
          <w:sz w:val="24"/>
        </w:rPr>
        <w:t>工程名称：                                               第  页 共  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087"/>
        <w:gridCol w:w="1218"/>
        <w:gridCol w:w="1320"/>
        <w:gridCol w:w="1828"/>
        <w:gridCol w:w="1421"/>
      </w:tblGrid>
      <w:tr w:rsidR="00DA45D9">
        <w:trPr>
          <w:trHeight w:val="281"/>
        </w:trPr>
        <w:tc>
          <w:tcPr>
            <w:tcW w:w="959" w:type="dxa"/>
            <w:vMerge w:val="restart"/>
            <w:vAlign w:val="center"/>
          </w:tcPr>
          <w:p w:rsidR="00DA45D9" w:rsidRDefault="00907717">
            <w:pPr>
              <w:spacing w:line="360" w:lineRule="auto"/>
              <w:jc w:val="center"/>
              <w:rPr>
                <w:rFonts w:ascii="宋体" w:hAnsi="宋体"/>
                <w:szCs w:val="21"/>
              </w:rPr>
            </w:pPr>
            <w:r>
              <w:rPr>
                <w:rFonts w:ascii="宋体" w:hAnsi="宋体" w:hint="eastAsia"/>
                <w:szCs w:val="21"/>
              </w:rPr>
              <w:t>序号</w:t>
            </w:r>
          </w:p>
        </w:tc>
        <w:tc>
          <w:tcPr>
            <w:tcW w:w="2087" w:type="dxa"/>
            <w:vMerge w:val="restart"/>
            <w:vAlign w:val="center"/>
          </w:tcPr>
          <w:p w:rsidR="00DA45D9" w:rsidRDefault="00907717">
            <w:pPr>
              <w:spacing w:line="360" w:lineRule="auto"/>
              <w:jc w:val="center"/>
              <w:rPr>
                <w:rFonts w:ascii="宋体" w:hAnsi="宋体"/>
                <w:szCs w:val="21"/>
              </w:rPr>
            </w:pPr>
            <w:r>
              <w:rPr>
                <w:rFonts w:ascii="宋体" w:hAnsi="宋体" w:hint="eastAsia"/>
                <w:szCs w:val="21"/>
              </w:rPr>
              <w:t>单 项 工 程 名 称</w:t>
            </w:r>
          </w:p>
        </w:tc>
        <w:tc>
          <w:tcPr>
            <w:tcW w:w="1218" w:type="dxa"/>
            <w:vMerge w:val="restart"/>
            <w:vAlign w:val="center"/>
          </w:tcPr>
          <w:p w:rsidR="00DA45D9" w:rsidRDefault="00907717">
            <w:pPr>
              <w:spacing w:line="360" w:lineRule="auto"/>
              <w:rPr>
                <w:rFonts w:ascii="宋体" w:hAnsi="宋体"/>
                <w:szCs w:val="21"/>
              </w:rPr>
            </w:pPr>
            <w:r>
              <w:rPr>
                <w:rFonts w:ascii="宋体" w:hAnsi="宋体" w:hint="eastAsia"/>
                <w:szCs w:val="21"/>
              </w:rPr>
              <w:t>金额（元）</w:t>
            </w:r>
          </w:p>
        </w:tc>
        <w:tc>
          <w:tcPr>
            <w:tcW w:w="4569" w:type="dxa"/>
            <w:gridSpan w:val="3"/>
            <w:vAlign w:val="center"/>
          </w:tcPr>
          <w:p w:rsidR="00DA45D9" w:rsidRDefault="00907717">
            <w:pPr>
              <w:spacing w:line="360" w:lineRule="auto"/>
              <w:jc w:val="center"/>
              <w:rPr>
                <w:rFonts w:ascii="宋体" w:hAnsi="宋体"/>
                <w:szCs w:val="21"/>
              </w:rPr>
            </w:pPr>
            <w:r>
              <w:rPr>
                <w:rFonts w:ascii="宋体" w:hAnsi="宋体" w:hint="eastAsia"/>
                <w:szCs w:val="21"/>
              </w:rPr>
              <w:t>其     中</w:t>
            </w:r>
          </w:p>
        </w:tc>
      </w:tr>
      <w:tr w:rsidR="00DA45D9">
        <w:trPr>
          <w:trHeight w:val="716"/>
        </w:trPr>
        <w:tc>
          <w:tcPr>
            <w:tcW w:w="959" w:type="dxa"/>
            <w:vMerge/>
            <w:vAlign w:val="center"/>
          </w:tcPr>
          <w:p w:rsidR="00DA45D9" w:rsidRDefault="00DA45D9">
            <w:pPr>
              <w:spacing w:line="360" w:lineRule="auto"/>
              <w:jc w:val="center"/>
              <w:rPr>
                <w:rFonts w:ascii="宋体" w:hAnsi="宋体"/>
                <w:szCs w:val="21"/>
              </w:rPr>
            </w:pPr>
          </w:p>
        </w:tc>
        <w:tc>
          <w:tcPr>
            <w:tcW w:w="2087" w:type="dxa"/>
            <w:vMerge/>
            <w:vAlign w:val="center"/>
          </w:tcPr>
          <w:p w:rsidR="00DA45D9" w:rsidRDefault="00DA45D9">
            <w:pPr>
              <w:widowControl/>
              <w:spacing w:line="360" w:lineRule="auto"/>
              <w:jc w:val="center"/>
              <w:rPr>
                <w:rFonts w:ascii="宋体" w:hAnsi="宋体"/>
                <w:szCs w:val="21"/>
              </w:rPr>
            </w:pPr>
          </w:p>
        </w:tc>
        <w:tc>
          <w:tcPr>
            <w:tcW w:w="1218" w:type="dxa"/>
            <w:vMerge/>
            <w:vAlign w:val="center"/>
          </w:tcPr>
          <w:p w:rsidR="00DA45D9" w:rsidRDefault="00DA45D9">
            <w:pPr>
              <w:widowControl/>
              <w:spacing w:line="360" w:lineRule="auto"/>
              <w:jc w:val="center"/>
              <w:rPr>
                <w:rFonts w:ascii="宋体" w:hAnsi="宋体"/>
                <w:szCs w:val="21"/>
              </w:rPr>
            </w:pPr>
          </w:p>
        </w:tc>
        <w:tc>
          <w:tcPr>
            <w:tcW w:w="1320" w:type="dxa"/>
            <w:vAlign w:val="center"/>
          </w:tcPr>
          <w:p w:rsidR="00DA45D9" w:rsidRDefault="00907717">
            <w:pPr>
              <w:spacing w:line="360" w:lineRule="auto"/>
              <w:jc w:val="center"/>
              <w:rPr>
                <w:rFonts w:ascii="宋体" w:hAnsi="宋体"/>
                <w:szCs w:val="21"/>
              </w:rPr>
            </w:pPr>
            <w:r>
              <w:rPr>
                <w:rFonts w:ascii="宋体" w:hAnsi="宋体" w:hint="eastAsia"/>
                <w:szCs w:val="21"/>
              </w:rPr>
              <w:t>暂估价</w:t>
            </w:r>
          </w:p>
          <w:p w:rsidR="00DA45D9" w:rsidRDefault="00907717">
            <w:pPr>
              <w:spacing w:line="360" w:lineRule="auto"/>
              <w:jc w:val="center"/>
              <w:rPr>
                <w:rFonts w:ascii="宋体" w:hAnsi="宋体"/>
                <w:szCs w:val="21"/>
              </w:rPr>
            </w:pPr>
            <w:r>
              <w:rPr>
                <w:rFonts w:ascii="宋体" w:hAnsi="宋体" w:hint="eastAsia"/>
                <w:szCs w:val="21"/>
              </w:rPr>
              <w:t>（元）</w:t>
            </w:r>
          </w:p>
        </w:tc>
        <w:tc>
          <w:tcPr>
            <w:tcW w:w="1828" w:type="dxa"/>
            <w:vAlign w:val="center"/>
          </w:tcPr>
          <w:p w:rsidR="00DA45D9" w:rsidRDefault="00907717">
            <w:pPr>
              <w:spacing w:line="360" w:lineRule="auto"/>
              <w:jc w:val="center"/>
              <w:rPr>
                <w:rFonts w:ascii="宋体" w:hAnsi="宋体"/>
                <w:szCs w:val="21"/>
              </w:rPr>
            </w:pPr>
            <w:r>
              <w:rPr>
                <w:rFonts w:ascii="宋体" w:hAnsi="宋体" w:hint="eastAsia"/>
                <w:szCs w:val="21"/>
              </w:rPr>
              <w:t>安全文明</w:t>
            </w:r>
          </w:p>
          <w:p w:rsidR="00DA45D9" w:rsidRDefault="00907717">
            <w:pPr>
              <w:spacing w:line="360" w:lineRule="auto"/>
              <w:jc w:val="center"/>
              <w:rPr>
                <w:rFonts w:ascii="宋体" w:hAnsi="宋体"/>
                <w:szCs w:val="21"/>
              </w:rPr>
            </w:pPr>
            <w:r>
              <w:rPr>
                <w:rFonts w:ascii="宋体" w:hAnsi="宋体" w:hint="eastAsia"/>
                <w:szCs w:val="21"/>
              </w:rPr>
              <w:t>施工费（元）</w:t>
            </w:r>
          </w:p>
        </w:tc>
        <w:tc>
          <w:tcPr>
            <w:tcW w:w="1421" w:type="dxa"/>
            <w:vAlign w:val="center"/>
          </w:tcPr>
          <w:p w:rsidR="00DA45D9" w:rsidRDefault="00907717">
            <w:pPr>
              <w:spacing w:line="360" w:lineRule="auto"/>
              <w:jc w:val="center"/>
              <w:rPr>
                <w:rFonts w:ascii="宋体" w:hAnsi="宋体"/>
                <w:szCs w:val="21"/>
              </w:rPr>
            </w:pPr>
            <w:proofErr w:type="gramStart"/>
            <w:r>
              <w:rPr>
                <w:rFonts w:ascii="宋体" w:hAnsi="宋体" w:hint="eastAsia"/>
                <w:szCs w:val="21"/>
              </w:rPr>
              <w:t>规</w:t>
            </w:r>
            <w:proofErr w:type="gramEnd"/>
            <w:r>
              <w:rPr>
                <w:rFonts w:ascii="宋体" w:hAnsi="宋体" w:hint="eastAsia"/>
                <w:szCs w:val="21"/>
              </w:rPr>
              <w:t>费</w:t>
            </w:r>
          </w:p>
          <w:p w:rsidR="00DA45D9" w:rsidRDefault="00907717">
            <w:pPr>
              <w:spacing w:line="360" w:lineRule="auto"/>
              <w:jc w:val="center"/>
              <w:rPr>
                <w:rFonts w:ascii="宋体" w:hAnsi="宋体"/>
                <w:szCs w:val="21"/>
              </w:rPr>
            </w:pPr>
            <w:r>
              <w:rPr>
                <w:rFonts w:ascii="宋体" w:hAnsi="宋体" w:hint="eastAsia"/>
                <w:szCs w:val="21"/>
              </w:rPr>
              <w:t>（元）</w:t>
            </w:r>
          </w:p>
        </w:tc>
      </w:tr>
      <w:tr w:rsidR="00DA45D9">
        <w:trPr>
          <w:trHeight w:val="9339"/>
        </w:trPr>
        <w:tc>
          <w:tcPr>
            <w:tcW w:w="959" w:type="dxa"/>
          </w:tcPr>
          <w:p w:rsidR="00DA45D9" w:rsidRDefault="00DA45D9">
            <w:pPr>
              <w:spacing w:line="360" w:lineRule="auto"/>
              <w:jc w:val="center"/>
              <w:rPr>
                <w:rFonts w:ascii="宋体" w:hAnsi="宋体"/>
                <w:szCs w:val="21"/>
              </w:rPr>
            </w:pPr>
          </w:p>
          <w:p w:rsidR="00DA45D9" w:rsidRDefault="00DA45D9">
            <w:pPr>
              <w:spacing w:line="360" w:lineRule="auto"/>
              <w:jc w:val="center"/>
              <w:rPr>
                <w:rFonts w:ascii="宋体" w:hAnsi="宋体"/>
                <w:szCs w:val="21"/>
              </w:rPr>
            </w:pPr>
          </w:p>
          <w:p w:rsidR="00DA45D9" w:rsidRDefault="00DA45D9">
            <w:pPr>
              <w:spacing w:line="360" w:lineRule="auto"/>
              <w:jc w:val="center"/>
              <w:rPr>
                <w:rFonts w:ascii="宋体" w:hAnsi="宋体"/>
                <w:szCs w:val="21"/>
              </w:rPr>
            </w:pPr>
          </w:p>
        </w:tc>
        <w:tc>
          <w:tcPr>
            <w:tcW w:w="2087" w:type="dxa"/>
          </w:tcPr>
          <w:p w:rsidR="00DA45D9" w:rsidRDefault="00DA45D9">
            <w:pPr>
              <w:widowControl/>
              <w:spacing w:line="360" w:lineRule="auto"/>
              <w:jc w:val="center"/>
              <w:rPr>
                <w:rFonts w:ascii="宋体" w:hAnsi="宋体"/>
                <w:szCs w:val="21"/>
              </w:rPr>
            </w:pPr>
          </w:p>
          <w:p w:rsidR="00DA45D9" w:rsidRDefault="00DA45D9">
            <w:pPr>
              <w:widowControl/>
              <w:spacing w:line="360" w:lineRule="auto"/>
              <w:jc w:val="center"/>
              <w:rPr>
                <w:rFonts w:ascii="宋体" w:hAnsi="宋体"/>
                <w:szCs w:val="21"/>
              </w:rPr>
            </w:pPr>
          </w:p>
          <w:p w:rsidR="00DA45D9" w:rsidRDefault="00DA45D9">
            <w:pPr>
              <w:spacing w:line="360" w:lineRule="auto"/>
              <w:jc w:val="center"/>
              <w:rPr>
                <w:rFonts w:ascii="宋体" w:hAnsi="宋体"/>
                <w:szCs w:val="21"/>
              </w:rPr>
            </w:pPr>
          </w:p>
        </w:tc>
        <w:tc>
          <w:tcPr>
            <w:tcW w:w="1218" w:type="dxa"/>
          </w:tcPr>
          <w:p w:rsidR="00DA45D9" w:rsidRDefault="00DA45D9">
            <w:pPr>
              <w:widowControl/>
              <w:spacing w:line="360" w:lineRule="auto"/>
              <w:jc w:val="center"/>
              <w:rPr>
                <w:rFonts w:ascii="宋体" w:hAnsi="宋体"/>
                <w:szCs w:val="21"/>
              </w:rPr>
            </w:pPr>
          </w:p>
          <w:p w:rsidR="00DA45D9" w:rsidRDefault="00DA45D9">
            <w:pPr>
              <w:widowControl/>
              <w:spacing w:line="360" w:lineRule="auto"/>
              <w:jc w:val="center"/>
              <w:rPr>
                <w:rFonts w:ascii="宋体" w:hAnsi="宋体"/>
                <w:szCs w:val="21"/>
              </w:rPr>
            </w:pPr>
          </w:p>
          <w:p w:rsidR="00DA45D9" w:rsidRDefault="00DA45D9">
            <w:pPr>
              <w:spacing w:line="360" w:lineRule="auto"/>
              <w:jc w:val="center"/>
              <w:rPr>
                <w:rFonts w:ascii="宋体" w:hAnsi="宋体"/>
                <w:szCs w:val="21"/>
              </w:rPr>
            </w:pPr>
          </w:p>
        </w:tc>
        <w:tc>
          <w:tcPr>
            <w:tcW w:w="1320" w:type="dxa"/>
          </w:tcPr>
          <w:p w:rsidR="00DA45D9" w:rsidRDefault="00DA45D9">
            <w:pPr>
              <w:widowControl/>
              <w:spacing w:line="360" w:lineRule="auto"/>
              <w:jc w:val="center"/>
              <w:rPr>
                <w:rFonts w:ascii="宋体" w:hAnsi="宋体"/>
                <w:szCs w:val="21"/>
              </w:rPr>
            </w:pPr>
          </w:p>
          <w:p w:rsidR="00DA45D9" w:rsidRDefault="00DA45D9">
            <w:pPr>
              <w:widowControl/>
              <w:spacing w:line="360" w:lineRule="auto"/>
              <w:jc w:val="center"/>
              <w:rPr>
                <w:rFonts w:ascii="宋体" w:hAnsi="宋体"/>
                <w:szCs w:val="21"/>
              </w:rPr>
            </w:pPr>
          </w:p>
          <w:p w:rsidR="00DA45D9" w:rsidRDefault="00DA45D9">
            <w:pPr>
              <w:spacing w:line="360" w:lineRule="auto"/>
              <w:jc w:val="center"/>
              <w:rPr>
                <w:rFonts w:ascii="宋体" w:hAnsi="宋体"/>
                <w:szCs w:val="21"/>
              </w:rPr>
            </w:pPr>
          </w:p>
        </w:tc>
        <w:tc>
          <w:tcPr>
            <w:tcW w:w="1828" w:type="dxa"/>
          </w:tcPr>
          <w:p w:rsidR="00DA45D9" w:rsidRDefault="00DA45D9">
            <w:pPr>
              <w:widowControl/>
              <w:spacing w:line="360" w:lineRule="auto"/>
              <w:jc w:val="center"/>
              <w:rPr>
                <w:rFonts w:ascii="宋体" w:hAnsi="宋体"/>
                <w:szCs w:val="21"/>
              </w:rPr>
            </w:pPr>
          </w:p>
          <w:p w:rsidR="00DA45D9" w:rsidRDefault="00DA45D9">
            <w:pPr>
              <w:widowControl/>
              <w:spacing w:line="360" w:lineRule="auto"/>
              <w:jc w:val="center"/>
              <w:rPr>
                <w:rFonts w:ascii="宋体" w:hAnsi="宋体"/>
                <w:szCs w:val="21"/>
              </w:rPr>
            </w:pPr>
          </w:p>
          <w:p w:rsidR="00DA45D9" w:rsidRDefault="00DA45D9">
            <w:pPr>
              <w:spacing w:line="360" w:lineRule="auto"/>
              <w:jc w:val="center"/>
              <w:rPr>
                <w:rFonts w:ascii="宋体" w:hAnsi="宋体"/>
                <w:szCs w:val="21"/>
              </w:rPr>
            </w:pPr>
          </w:p>
        </w:tc>
        <w:tc>
          <w:tcPr>
            <w:tcW w:w="1421" w:type="dxa"/>
          </w:tcPr>
          <w:p w:rsidR="00DA45D9" w:rsidRDefault="00DA45D9">
            <w:pPr>
              <w:widowControl/>
              <w:spacing w:line="360" w:lineRule="auto"/>
              <w:jc w:val="center"/>
              <w:rPr>
                <w:rFonts w:ascii="宋体" w:hAnsi="宋体"/>
                <w:szCs w:val="21"/>
              </w:rPr>
            </w:pPr>
          </w:p>
          <w:p w:rsidR="00DA45D9" w:rsidRDefault="00DA45D9">
            <w:pPr>
              <w:widowControl/>
              <w:spacing w:line="360" w:lineRule="auto"/>
              <w:jc w:val="center"/>
              <w:rPr>
                <w:rFonts w:ascii="宋体" w:hAnsi="宋体"/>
                <w:szCs w:val="21"/>
              </w:rPr>
            </w:pPr>
          </w:p>
          <w:p w:rsidR="00DA45D9" w:rsidRDefault="00DA45D9">
            <w:pPr>
              <w:spacing w:line="360" w:lineRule="auto"/>
              <w:jc w:val="center"/>
              <w:rPr>
                <w:rFonts w:ascii="宋体" w:hAnsi="宋体"/>
                <w:szCs w:val="21"/>
              </w:rPr>
            </w:pPr>
          </w:p>
        </w:tc>
      </w:tr>
      <w:tr w:rsidR="00DA45D9">
        <w:trPr>
          <w:trHeight w:val="713"/>
        </w:trPr>
        <w:tc>
          <w:tcPr>
            <w:tcW w:w="3046" w:type="dxa"/>
            <w:gridSpan w:val="2"/>
            <w:vAlign w:val="center"/>
          </w:tcPr>
          <w:p w:rsidR="00DA45D9" w:rsidRDefault="00907717">
            <w:pPr>
              <w:spacing w:line="360" w:lineRule="auto"/>
              <w:jc w:val="center"/>
              <w:rPr>
                <w:rFonts w:ascii="宋体" w:hAnsi="宋体"/>
                <w:szCs w:val="21"/>
              </w:rPr>
            </w:pPr>
            <w:r>
              <w:rPr>
                <w:rFonts w:ascii="宋体" w:hAnsi="宋体" w:hint="eastAsia"/>
                <w:szCs w:val="21"/>
              </w:rPr>
              <w:t>合    计</w:t>
            </w:r>
          </w:p>
        </w:tc>
        <w:tc>
          <w:tcPr>
            <w:tcW w:w="1218" w:type="dxa"/>
            <w:vAlign w:val="center"/>
          </w:tcPr>
          <w:p w:rsidR="00DA45D9" w:rsidRDefault="00DA45D9">
            <w:pPr>
              <w:spacing w:line="360" w:lineRule="auto"/>
              <w:jc w:val="center"/>
              <w:rPr>
                <w:rFonts w:ascii="宋体" w:hAnsi="宋体"/>
                <w:szCs w:val="21"/>
              </w:rPr>
            </w:pPr>
          </w:p>
        </w:tc>
        <w:tc>
          <w:tcPr>
            <w:tcW w:w="1320" w:type="dxa"/>
            <w:vAlign w:val="center"/>
          </w:tcPr>
          <w:p w:rsidR="00DA45D9" w:rsidRDefault="00DA45D9">
            <w:pPr>
              <w:spacing w:line="360" w:lineRule="auto"/>
              <w:jc w:val="center"/>
              <w:rPr>
                <w:rFonts w:ascii="宋体" w:hAnsi="宋体"/>
                <w:szCs w:val="21"/>
              </w:rPr>
            </w:pPr>
          </w:p>
        </w:tc>
        <w:tc>
          <w:tcPr>
            <w:tcW w:w="1828" w:type="dxa"/>
            <w:vAlign w:val="center"/>
          </w:tcPr>
          <w:p w:rsidR="00DA45D9" w:rsidRDefault="00DA45D9">
            <w:pPr>
              <w:spacing w:line="360" w:lineRule="auto"/>
              <w:jc w:val="center"/>
              <w:rPr>
                <w:rFonts w:ascii="宋体" w:hAnsi="宋体"/>
                <w:szCs w:val="21"/>
              </w:rPr>
            </w:pPr>
          </w:p>
        </w:tc>
        <w:tc>
          <w:tcPr>
            <w:tcW w:w="1421" w:type="dxa"/>
            <w:vAlign w:val="center"/>
          </w:tcPr>
          <w:p w:rsidR="00DA45D9" w:rsidRDefault="00DA45D9">
            <w:pPr>
              <w:spacing w:line="360" w:lineRule="auto"/>
              <w:jc w:val="center"/>
              <w:rPr>
                <w:rFonts w:ascii="宋体" w:hAnsi="宋体"/>
                <w:szCs w:val="21"/>
              </w:rPr>
            </w:pPr>
          </w:p>
        </w:tc>
      </w:tr>
    </w:tbl>
    <w:p w:rsidR="00DA45D9" w:rsidRDefault="00907717">
      <w:pPr>
        <w:spacing w:line="360" w:lineRule="auto"/>
        <w:rPr>
          <w:rFonts w:ascii="宋体" w:hAnsi="宋体"/>
          <w:sz w:val="18"/>
          <w:szCs w:val="18"/>
        </w:rPr>
      </w:pPr>
      <w:r>
        <w:rPr>
          <w:rFonts w:ascii="宋体" w:hAnsi="宋体" w:hint="eastAsia"/>
          <w:sz w:val="24"/>
        </w:rPr>
        <w:t xml:space="preserve">   </w:t>
      </w:r>
      <w:r>
        <w:rPr>
          <w:rFonts w:ascii="宋体" w:hAnsi="宋体" w:hint="eastAsia"/>
          <w:sz w:val="18"/>
          <w:szCs w:val="18"/>
        </w:rPr>
        <w:t>注：本表适用于工程项目招标控制价或投标报价的汇总</w:t>
      </w: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907717">
      <w:pPr>
        <w:spacing w:line="360" w:lineRule="auto"/>
        <w:jc w:val="right"/>
        <w:rPr>
          <w:rFonts w:ascii="宋体" w:hAnsi="宋体"/>
          <w:sz w:val="18"/>
          <w:szCs w:val="18"/>
        </w:rPr>
      </w:pPr>
      <w:r>
        <w:rPr>
          <w:rFonts w:ascii="宋体" w:hAnsi="宋体" w:hint="eastAsia"/>
          <w:sz w:val="18"/>
          <w:szCs w:val="18"/>
        </w:rPr>
        <w:t>表—02</w:t>
      </w:r>
    </w:p>
    <w:p w:rsidR="00DA45D9" w:rsidRDefault="00907717">
      <w:pPr>
        <w:spacing w:line="360" w:lineRule="auto"/>
        <w:jc w:val="center"/>
        <w:rPr>
          <w:rFonts w:ascii="宋体" w:hAnsi="宋体"/>
          <w:b/>
          <w:sz w:val="36"/>
          <w:szCs w:val="36"/>
        </w:rPr>
      </w:pPr>
      <w:r>
        <w:rPr>
          <w:rFonts w:ascii="宋体" w:hAnsi="宋体" w:hint="eastAsia"/>
          <w:b/>
          <w:sz w:val="36"/>
          <w:szCs w:val="36"/>
        </w:rPr>
        <w:t>单项工程投标报价汇总表</w:t>
      </w:r>
    </w:p>
    <w:p w:rsidR="00DA45D9" w:rsidRDefault="00907717">
      <w:pPr>
        <w:spacing w:line="360" w:lineRule="auto"/>
        <w:rPr>
          <w:rFonts w:ascii="宋体" w:hAnsi="宋体"/>
          <w:sz w:val="24"/>
        </w:rPr>
      </w:pPr>
      <w:r>
        <w:rPr>
          <w:rFonts w:ascii="宋体" w:hAnsi="宋体" w:hint="eastAsia"/>
          <w:sz w:val="24"/>
        </w:rPr>
        <w:t>工程名称：                                                   第  页 共  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9"/>
        <w:gridCol w:w="2688"/>
        <w:gridCol w:w="1484"/>
        <w:gridCol w:w="1370"/>
        <w:gridCol w:w="1712"/>
        <w:gridCol w:w="1255"/>
      </w:tblGrid>
      <w:tr w:rsidR="00DA45D9">
        <w:trPr>
          <w:trHeight w:val="301"/>
        </w:trPr>
        <w:tc>
          <w:tcPr>
            <w:tcW w:w="1079" w:type="dxa"/>
            <w:vMerge w:val="restart"/>
            <w:vAlign w:val="center"/>
          </w:tcPr>
          <w:p w:rsidR="00DA45D9" w:rsidRDefault="00907717">
            <w:pPr>
              <w:spacing w:line="360" w:lineRule="auto"/>
              <w:jc w:val="center"/>
              <w:rPr>
                <w:rFonts w:ascii="宋体" w:hAnsi="宋体"/>
                <w:szCs w:val="21"/>
              </w:rPr>
            </w:pPr>
            <w:r>
              <w:rPr>
                <w:rFonts w:ascii="宋体" w:hAnsi="宋体" w:hint="eastAsia"/>
                <w:szCs w:val="21"/>
              </w:rPr>
              <w:t>序号</w:t>
            </w:r>
          </w:p>
        </w:tc>
        <w:tc>
          <w:tcPr>
            <w:tcW w:w="2688" w:type="dxa"/>
            <w:vMerge w:val="restart"/>
            <w:vAlign w:val="center"/>
          </w:tcPr>
          <w:p w:rsidR="00DA45D9" w:rsidRDefault="00907717">
            <w:pPr>
              <w:spacing w:line="360" w:lineRule="auto"/>
              <w:jc w:val="center"/>
              <w:rPr>
                <w:rFonts w:ascii="宋体" w:hAnsi="宋体"/>
                <w:szCs w:val="21"/>
              </w:rPr>
            </w:pPr>
            <w:r>
              <w:rPr>
                <w:rFonts w:ascii="宋体" w:hAnsi="宋体" w:hint="eastAsia"/>
                <w:szCs w:val="21"/>
              </w:rPr>
              <w:t>单 位 工 程 名 称</w:t>
            </w:r>
          </w:p>
        </w:tc>
        <w:tc>
          <w:tcPr>
            <w:tcW w:w="1484" w:type="dxa"/>
            <w:vMerge w:val="restart"/>
            <w:vAlign w:val="center"/>
          </w:tcPr>
          <w:p w:rsidR="00DA45D9" w:rsidRDefault="00907717">
            <w:pPr>
              <w:spacing w:line="360" w:lineRule="auto"/>
              <w:rPr>
                <w:rFonts w:ascii="宋体" w:hAnsi="宋体"/>
                <w:szCs w:val="21"/>
              </w:rPr>
            </w:pPr>
            <w:r>
              <w:rPr>
                <w:rFonts w:ascii="宋体" w:hAnsi="宋体" w:hint="eastAsia"/>
                <w:szCs w:val="21"/>
              </w:rPr>
              <w:t>金额（元）</w:t>
            </w:r>
          </w:p>
        </w:tc>
        <w:tc>
          <w:tcPr>
            <w:tcW w:w="4337" w:type="dxa"/>
            <w:gridSpan w:val="3"/>
            <w:vAlign w:val="center"/>
          </w:tcPr>
          <w:p w:rsidR="00DA45D9" w:rsidRDefault="00907717">
            <w:pPr>
              <w:spacing w:line="360" w:lineRule="auto"/>
              <w:jc w:val="center"/>
              <w:rPr>
                <w:rFonts w:ascii="宋体" w:hAnsi="宋体"/>
                <w:szCs w:val="21"/>
              </w:rPr>
            </w:pPr>
            <w:r>
              <w:rPr>
                <w:rFonts w:ascii="宋体" w:hAnsi="宋体" w:hint="eastAsia"/>
                <w:szCs w:val="21"/>
              </w:rPr>
              <w:t>其     中</w:t>
            </w:r>
          </w:p>
        </w:tc>
      </w:tr>
      <w:tr w:rsidR="00DA45D9">
        <w:trPr>
          <w:trHeight w:val="766"/>
        </w:trPr>
        <w:tc>
          <w:tcPr>
            <w:tcW w:w="1079" w:type="dxa"/>
            <w:vMerge/>
            <w:vAlign w:val="center"/>
          </w:tcPr>
          <w:p w:rsidR="00DA45D9" w:rsidRDefault="00DA45D9">
            <w:pPr>
              <w:spacing w:line="360" w:lineRule="auto"/>
              <w:jc w:val="center"/>
              <w:rPr>
                <w:rFonts w:ascii="宋体" w:hAnsi="宋体"/>
                <w:szCs w:val="21"/>
              </w:rPr>
            </w:pPr>
          </w:p>
        </w:tc>
        <w:tc>
          <w:tcPr>
            <w:tcW w:w="2688" w:type="dxa"/>
            <w:vMerge/>
            <w:vAlign w:val="center"/>
          </w:tcPr>
          <w:p w:rsidR="00DA45D9" w:rsidRDefault="00DA45D9">
            <w:pPr>
              <w:widowControl/>
              <w:spacing w:line="360" w:lineRule="auto"/>
              <w:jc w:val="center"/>
              <w:rPr>
                <w:rFonts w:ascii="宋体" w:hAnsi="宋体"/>
                <w:szCs w:val="21"/>
              </w:rPr>
            </w:pPr>
          </w:p>
        </w:tc>
        <w:tc>
          <w:tcPr>
            <w:tcW w:w="1484" w:type="dxa"/>
            <w:vMerge/>
            <w:vAlign w:val="center"/>
          </w:tcPr>
          <w:p w:rsidR="00DA45D9" w:rsidRDefault="00DA45D9">
            <w:pPr>
              <w:widowControl/>
              <w:spacing w:line="360" w:lineRule="auto"/>
              <w:jc w:val="center"/>
              <w:rPr>
                <w:rFonts w:ascii="宋体" w:hAnsi="宋体"/>
                <w:szCs w:val="21"/>
              </w:rPr>
            </w:pPr>
          </w:p>
        </w:tc>
        <w:tc>
          <w:tcPr>
            <w:tcW w:w="1370" w:type="dxa"/>
            <w:vAlign w:val="center"/>
          </w:tcPr>
          <w:p w:rsidR="00DA45D9" w:rsidRDefault="00907717">
            <w:pPr>
              <w:spacing w:line="360" w:lineRule="auto"/>
              <w:jc w:val="center"/>
              <w:rPr>
                <w:rFonts w:ascii="宋体" w:hAnsi="宋体"/>
                <w:szCs w:val="21"/>
              </w:rPr>
            </w:pPr>
            <w:r>
              <w:rPr>
                <w:rFonts w:ascii="宋体" w:hAnsi="宋体" w:hint="eastAsia"/>
                <w:szCs w:val="21"/>
              </w:rPr>
              <w:t>暂估价</w:t>
            </w:r>
          </w:p>
          <w:p w:rsidR="00DA45D9" w:rsidRDefault="00907717">
            <w:pPr>
              <w:spacing w:line="360" w:lineRule="auto"/>
              <w:jc w:val="center"/>
              <w:rPr>
                <w:rFonts w:ascii="宋体" w:hAnsi="宋体"/>
                <w:szCs w:val="21"/>
              </w:rPr>
            </w:pPr>
            <w:r>
              <w:rPr>
                <w:rFonts w:ascii="宋体" w:hAnsi="宋体" w:hint="eastAsia"/>
                <w:szCs w:val="21"/>
              </w:rPr>
              <w:t>（元）</w:t>
            </w:r>
          </w:p>
        </w:tc>
        <w:tc>
          <w:tcPr>
            <w:tcW w:w="1712" w:type="dxa"/>
            <w:vAlign w:val="center"/>
          </w:tcPr>
          <w:p w:rsidR="00DA45D9" w:rsidRDefault="00907717">
            <w:pPr>
              <w:spacing w:line="360" w:lineRule="auto"/>
              <w:jc w:val="center"/>
              <w:rPr>
                <w:rFonts w:ascii="宋体" w:hAnsi="宋体"/>
                <w:szCs w:val="21"/>
              </w:rPr>
            </w:pPr>
            <w:r>
              <w:rPr>
                <w:rFonts w:ascii="宋体" w:hAnsi="宋体" w:hint="eastAsia"/>
                <w:szCs w:val="21"/>
              </w:rPr>
              <w:t>安全文明</w:t>
            </w:r>
          </w:p>
          <w:p w:rsidR="00DA45D9" w:rsidRDefault="00907717">
            <w:pPr>
              <w:spacing w:line="360" w:lineRule="auto"/>
              <w:jc w:val="center"/>
              <w:rPr>
                <w:rFonts w:ascii="宋体" w:hAnsi="宋体"/>
                <w:szCs w:val="21"/>
              </w:rPr>
            </w:pPr>
            <w:r>
              <w:rPr>
                <w:rFonts w:ascii="宋体" w:hAnsi="宋体" w:hint="eastAsia"/>
                <w:szCs w:val="21"/>
              </w:rPr>
              <w:t>施工费（元）</w:t>
            </w:r>
          </w:p>
        </w:tc>
        <w:tc>
          <w:tcPr>
            <w:tcW w:w="1255" w:type="dxa"/>
            <w:vAlign w:val="center"/>
          </w:tcPr>
          <w:p w:rsidR="00DA45D9" w:rsidRDefault="00907717">
            <w:pPr>
              <w:spacing w:line="360" w:lineRule="auto"/>
              <w:jc w:val="center"/>
              <w:rPr>
                <w:rFonts w:ascii="宋体" w:hAnsi="宋体"/>
                <w:szCs w:val="21"/>
              </w:rPr>
            </w:pPr>
            <w:proofErr w:type="gramStart"/>
            <w:r>
              <w:rPr>
                <w:rFonts w:ascii="宋体" w:hAnsi="宋体" w:hint="eastAsia"/>
                <w:szCs w:val="21"/>
              </w:rPr>
              <w:t>规</w:t>
            </w:r>
            <w:proofErr w:type="gramEnd"/>
            <w:r>
              <w:rPr>
                <w:rFonts w:ascii="宋体" w:hAnsi="宋体" w:hint="eastAsia"/>
                <w:szCs w:val="21"/>
              </w:rPr>
              <w:t>费</w:t>
            </w:r>
          </w:p>
          <w:p w:rsidR="00DA45D9" w:rsidRDefault="00907717">
            <w:pPr>
              <w:spacing w:line="360" w:lineRule="auto"/>
              <w:jc w:val="center"/>
              <w:rPr>
                <w:rFonts w:ascii="宋体" w:hAnsi="宋体"/>
                <w:szCs w:val="21"/>
              </w:rPr>
            </w:pPr>
            <w:r>
              <w:rPr>
                <w:rFonts w:ascii="宋体" w:hAnsi="宋体" w:hint="eastAsia"/>
                <w:szCs w:val="21"/>
              </w:rPr>
              <w:t>（元）</w:t>
            </w:r>
          </w:p>
        </w:tc>
      </w:tr>
      <w:tr w:rsidR="00DA45D9">
        <w:trPr>
          <w:trHeight w:val="8948"/>
        </w:trPr>
        <w:tc>
          <w:tcPr>
            <w:tcW w:w="1079" w:type="dxa"/>
          </w:tcPr>
          <w:p w:rsidR="00DA45D9" w:rsidRDefault="00DA45D9">
            <w:pPr>
              <w:spacing w:line="360" w:lineRule="auto"/>
              <w:rPr>
                <w:rFonts w:ascii="宋体" w:hAnsi="宋体"/>
                <w:szCs w:val="21"/>
              </w:rPr>
            </w:pPr>
          </w:p>
        </w:tc>
        <w:tc>
          <w:tcPr>
            <w:tcW w:w="2688" w:type="dxa"/>
          </w:tcPr>
          <w:p w:rsidR="00DA45D9" w:rsidRDefault="00DA45D9">
            <w:pPr>
              <w:spacing w:line="360" w:lineRule="auto"/>
              <w:rPr>
                <w:rFonts w:ascii="宋体" w:hAnsi="宋体"/>
                <w:szCs w:val="21"/>
              </w:rPr>
            </w:pPr>
          </w:p>
        </w:tc>
        <w:tc>
          <w:tcPr>
            <w:tcW w:w="1484" w:type="dxa"/>
          </w:tcPr>
          <w:p w:rsidR="00DA45D9" w:rsidRDefault="00DA45D9">
            <w:pPr>
              <w:widowControl/>
              <w:spacing w:line="360" w:lineRule="auto"/>
              <w:jc w:val="center"/>
              <w:rPr>
                <w:rFonts w:ascii="宋体" w:hAnsi="宋体"/>
                <w:szCs w:val="21"/>
              </w:rPr>
            </w:pPr>
          </w:p>
          <w:p w:rsidR="00DA45D9" w:rsidRDefault="00DA45D9">
            <w:pPr>
              <w:widowControl/>
              <w:spacing w:line="360" w:lineRule="auto"/>
              <w:jc w:val="center"/>
              <w:rPr>
                <w:rFonts w:ascii="宋体" w:hAnsi="宋体"/>
                <w:szCs w:val="21"/>
              </w:rPr>
            </w:pPr>
          </w:p>
          <w:p w:rsidR="00DA45D9" w:rsidRDefault="00DA45D9">
            <w:pPr>
              <w:spacing w:line="360" w:lineRule="auto"/>
              <w:jc w:val="center"/>
              <w:rPr>
                <w:rFonts w:ascii="宋体" w:hAnsi="宋体"/>
                <w:szCs w:val="21"/>
              </w:rPr>
            </w:pPr>
          </w:p>
        </w:tc>
        <w:tc>
          <w:tcPr>
            <w:tcW w:w="1370" w:type="dxa"/>
          </w:tcPr>
          <w:p w:rsidR="00DA45D9" w:rsidRDefault="00DA45D9">
            <w:pPr>
              <w:widowControl/>
              <w:spacing w:line="360" w:lineRule="auto"/>
              <w:jc w:val="center"/>
              <w:rPr>
                <w:rFonts w:ascii="宋体" w:hAnsi="宋体"/>
                <w:szCs w:val="21"/>
              </w:rPr>
            </w:pPr>
          </w:p>
          <w:p w:rsidR="00DA45D9" w:rsidRDefault="00DA45D9">
            <w:pPr>
              <w:widowControl/>
              <w:spacing w:line="360" w:lineRule="auto"/>
              <w:jc w:val="center"/>
              <w:rPr>
                <w:rFonts w:ascii="宋体" w:hAnsi="宋体"/>
                <w:szCs w:val="21"/>
              </w:rPr>
            </w:pPr>
          </w:p>
          <w:p w:rsidR="00DA45D9" w:rsidRDefault="00DA45D9">
            <w:pPr>
              <w:spacing w:line="360" w:lineRule="auto"/>
              <w:jc w:val="center"/>
              <w:rPr>
                <w:rFonts w:ascii="宋体" w:hAnsi="宋体"/>
                <w:szCs w:val="21"/>
              </w:rPr>
            </w:pPr>
          </w:p>
        </w:tc>
        <w:tc>
          <w:tcPr>
            <w:tcW w:w="1712" w:type="dxa"/>
          </w:tcPr>
          <w:p w:rsidR="00DA45D9" w:rsidRDefault="00DA45D9">
            <w:pPr>
              <w:widowControl/>
              <w:spacing w:line="360" w:lineRule="auto"/>
              <w:jc w:val="center"/>
              <w:rPr>
                <w:rFonts w:ascii="宋体" w:hAnsi="宋体"/>
                <w:szCs w:val="21"/>
              </w:rPr>
            </w:pPr>
          </w:p>
          <w:p w:rsidR="00DA45D9" w:rsidRDefault="00DA45D9">
            <w:pPr>
              <w:widowControl/>
              <w:spacing w:line="360" w:lineRule="auto"/>
              <w:jc w:val="center"/>
              <w:rPr>
                <w:rFonts w:ascii="宋体" w:hAnsi="宋体"/>
                <w:szCs w:val="21"/>
              </w:rPr>
            </w:pPr>
          </w:p>
          <w:p w:rsidR="00DA45D9" w:rsidRDefault="00DA45D9">
            <w:pPr>
              <w:spacing w:line="360" w:lineRule="auto"/>
              <w:jc w:val="center"/>
              <w:rPr>
                <w:rFonts w:ascii="宋体" w:hAnsi="宋体"/>
                <w:szCs w:val="21"/>
              </w:rPr>
            </w:pPr>
          </w:p>
        </w:tc>
        <w:tc>
          <w:tcPr>
            <w:tcW w:w="1255" w:type="dxa"/>
          </w:tcPr>
          <w:p w:rsidR="00DA45D9" w:rsidRDefault="00DA45D9">
            <w:pPr>
              <w:widowControl/>
              <w:spacing w:line="360" w:lineRule="auto"/>
              <w:jc w:val="center"/>
              <w:rPr>
                <w:rFonts w:ascii="宋体" w:hAnsi="宋体"/>
                <w:szCs w:val="21"/>
              </w:rPr>
            </w:pPr>
          </w:p>
          <w:p w:rsidR="00DA45D9" w:rsidRDefault="00DA45D9">
            <w:pPr>
              <w:widowControl/>
              <w:spacing w:line="360" w:lineRule="auto"/>
              <w:jc w:val="center"/>
              <w:rPr>
                <w:rFonts w:ascii="宋体" w:hAnsi="宋体"/>
                <w:szCs w:val="21"/>
              </w:rPr>
            </w:pPr>
          </w:p>
          <w:p w:rsidR="00DA45D9" w:rsidRDefault="00DA45D9">
            <w:pPr>
              <w:spacing w:line="360" w:lineRule="auto"/>
              <w:jc w:val="center"/>
              <w:rPr>
                <w:rFonts w:ascii="宋体" w:hAnsi="宋体"/>
                <w:szCs w:val="21"/>
              </w:rPr>
            </w:pPr>
          </w:p>
        </w:tc>
      </w:tr>
      <w:tr w:rsidR="00DA45D9">
        <w:trPr>
          <w:trHeight w:val="756"/>
        </w:trPr>
        <w:tc>
          <w:tcPr>
            <w:tcW w:w="3767" w:type="dxa"/>
            <w:gridSpan w:val="2"/>
            <w:vAlign w:val="center"/>
          </w:tcPr>
          <w:p w:rsidR="00DA45D9" w:rsidRDefault="00907717">
            <w:pPr>
              <w:spacing w:line="360" w:lineRule="auto"/>
              <w:jc w:val="center"/>
              <w:rPr>
                <w:rFonts w:ascii="宋体" w:hAnsi="宋体"/>
                <w:szCs w:val="21"/>
              </w:rPr>
            </w:pPr>
            <w:r>
              <w:rPr>
                <w:rFonts w:ascii="宋体" w:hAnsi="宋体" w:hint="eastAsia"/>
                <w:szCs w:val="21"/>
              </w:rPr>
              <w:t>合    计</w:t>
            </w:r>
          </w:p>
        </w:tc>
        <w:tc>
          <w:tcPr>
            <w:tcW w:w="1484" w:type="dxa"/>
            <w:vAlign w:val="center"/>
          </w:tcPr>
          <w:p w:rsidR="00DA45D9" w:rsidRDefault="00DA45D9">
            <w:pPr>
              <w:spacing w:line="360" w:lineRule="auto"/>
              <w:jc w:val="center"/>
              <w:rPr>
                <w:rFonts w:ascii="宋体" w:hAnsi="宋体"/>
                <w:szCs w:val="21"/>
              </w:rPr>
            </w:pPr>
          </w:p>
        </w:tc>
        <w:tc>
          <w:tcPr>
            <w:tcW w:w="1370" w:type="dxa"/>
            <w:vAlign w:val="center"/>
          </w:tcPr>
          <w:p w:rsidR="00DA45D9" w:rsidRDefault="00DA45D9">
            <w:pPr>
              <w:spacing w:line="360" w:lineRule="auto"/>
              <w:jc w:val="center"/>
              <w:rPr>
                <w:rFonts w:ascii="宋体" w:hAnsi="宋体"/>
                <w:szCs w:val="21"/>
              </w:rPr>
            </w:pPr>
          </w:p>
        </w:tc>
        <w:tc>
          <w:tcPr>
            <w:tcW w:w="1712" w:type="dxa"/>
            <w:vAlign w:val="center"/>
          </w:tcPr>
          <w:p w:rsidR="00DA45D9" w:rsidRDefault="00DA45D9">
            <w:pPr>
              <w:spacing w:line="360" w:lineRule="auto"/>
              <w:jc w:val="center"/>
              <w:rPr>
                <w:rFonts w:ascii="宋体" w:hAnsi="宋体"/>
                <w:szCs w:val="21"/>
              </w:rPr>
            </w:pPr>
          </w:p>
        </w:tc>
        <w:tc>
          <w:tcPr>
            <w:tcW w:w="1255" w:type="dxa"/>
            <w:vAlign w:val="center"/>
          </w:tcPr>
          <w:p w:rsidR="00DA45D9" w:rsidRDefault="00DA45D9">
            <w:pPr>
              <w:spacing w:line="360" w:lineRule="auto"/>
              <w:jc w:val="center"/>
              <w:rPr>
                <w:rFonts w:ascii="宋体" w:hAnsi="宋体"/>
                <w:szCs w:val="21"/>
              </w:rPr>
            </w:pPr>
          </w:p>
        </w:tc>
      </w:tr>
    </w:tbl>
    <w:p w:rsidR="00DA45D9" w:rsidRDefault="00907717">
      <w:pPr>
        <w:spacing w:line="360" w:lineRule="auto"/>
        <w:rPr>
          <w:rFonts w:ascii="宋体" w:hAnsi="宋体"/>
          <w:sz w:val="18"/>
          <w:szCs w:val="18"/>
        </w:rPr>
      </w:pPr>
      <w:r>
        <w:rPr>
          <w:rFonts w:ascii="宋体" w:hAnsi="宋体" w:hint="eastAsia"/>
          <w:sz w:val="24"/>
        </w:rPr>
        <w:t xml:space="preserve">  </w:t>
      </w:r>
      <w:r>
        <w:rPr>
          <w:rFonts w:ascii="宋体" w:hAnsi="宋体" w:hint="eastAsia"/>
          <w:sz w:val="18"/>
          <w:szCs w:val="18"/>
        </w:rPr>
        <w:t>注：本表适用于单项工程招标控制价或投标报价的汇总。暂估价包括分部分项工程中的暂估价和专业工程暂估价。</w:t>
      </w:r>
    </w:p>
    <w:p w:rsidR="00DA45D9" w:rsidRDefault="00DA45D9">
      <w:pPr>
        <w:spacing w:line="360" w:lineRule="auto"/>
        <w:jc w:val="right"/>
        <w:rPr>
          <w:rFonts w:ascii="宋体" w:hAnsi="宋体"/>
          <w:sz w:val="18"/>
          <w:szCs w:val="18"/>
        </w:rPr>
      </w:pPr>
    </w:p>
    <w:p w:rsidR="00DA45D9" w:rsidRDefault="00907717">
      <w:pPr>
        <w:spacing w:line="360" w:lineRule="auto"/>
        <w:jc w:val="right"/>
        <w:rPr>
          <w:rFonts w:ascii="宋体" w:hAnsi="宋体"/>
          <w:sz w:val="18"/>
          <w:szCs w:val="18"/>
        </w:rPr>
      </w:pPr>
      <w:r>
        <w:rPr>
          <w:rFonts w:ascii="宋体" w:hAnsi="宋体" w:hint="eastAsia"/>
          <w:sz w:val="18"/>
          <w:szCs w:val="18"/>
        </w:rPr>
        <w:lastRenderedPageBreak/>
        <w:t>表—03</w:t>
      </w:r>
    </w:p>
    <w:p w:rsidR="00DA45D9" w:rsidRDefault="00DA45D9">
      <w:pPr>
        <w:spacing w:line="360" w:lineRule="auto"/>
        <w:jc w:val="center"/>
        <w:rPr>
          <w:rFonts w:ascii="宋体" w:hAnsi="宋体"/>
          <w:b/>
          <w:sz w:val="36"/>
          <w:szCs w:val="36"/>
        </w:rPr>
      </w:pPr>
    </w:p>
    <w:p w:rsidR="00DA45D9" w:rsidRDefault="00907717">
      <w:pPr>
        <w:spacing w:line="360" w:lineRule="auto"/>
        <w:jc w:val="center"/>
        <w:rPr>
          <w:rFonts w:ascii="宋体" w:hAnsi="宋体"/>
          <w:b/>
          <w:sz w:val="36"/>
          <w:szCs w:val="36"/>
        </w:rPr>
      </w:pPr>
      <w:r>
        <w:rPr>
          <w:rFonts w:ascii="宋体" w:hAnsi="宋体" w:hint="eastAsia"/>
          <w:b/>
          <w:sz w:val="36"/>
          <w:szCs w:val="36"/>
        </w:rPr>
        <w:t>单位工程投标报价汇总表</w:t>
      </w:r>
    </w:p>
    <w:p w:rsidR="00DA45D9" w:rsidRDefault="00907717">
      <w:pPr>
        <w:spacing w:line="360" w:lineRule="auto"/>
        <w:rPr>
          <w:rFonts w:ascii="宋体" w:hAnsi="宋体"/>
          <w:sz w:val="24"/>
        </w:rPr>
      </w:pPr>
      <w:r>
        <w:rPr>
          <w:rFonts w:ascii="宋体" w:hAnsi="宋体" w:hint="eastAsia"/>
          <w:sz w:val="24"/>
        </w:rPr>
        <w:t>工程名称：                     标段：                     第  页 共  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0"/>
        <w:gridCol w:w="3914"/>
        <w:gridCol w:w="2422"/>
        <w:gridCol w:w="2312"/>
      </w:tblGrid>
      <w:tr w:rsidR="00DA45D9">
        <w:trPr>
          <w:trHeight w:val="617"/>
        </w:trPr>
        <w:tc>
          <w:tcPr>
            <w:tcW w:w="1040" w:type="dxa"/>
            <w:tcBorders>
              <w:bottom w:val="single" w:sz="4" w:space="0" w:color="auto"/>
            </w:tcBorders>
            <w:vAlign w:val="center"/>
          </w:tcPr>
          <w:p w:rsidR="00DA45D9" w:rsidRDefault="00907717">
            <w:pPr>
              <w:spacing w:line="360" w:lineRule="auto"/>
              <w:jc w:val="center"/>
              <w:rPr>
                <w:rFonts w:ascii="宋体" w:hAnsi="宋体"/>
                <w:szCs w:val="21"/>
              </w:rPr>
            </w:pPr>
            <w:r>
              <w:rPr>
                <w:rFonts w:ascii="宋体" w:hAnsi="宋体" w:hint="eastAsia"/>
                <w:szCs w:val="21"/>
              </w:rPr>
              <w:t>序号</w:t>
            </w:r>
          </w:p>
        </w:tc>
        <w:tc>
          <w:tcPr>
            <w:tcW w:w="3914" w:type="dxa"/>
            <w:tcBorders>
              <w:bottom w:val="single" w:sz="4" w:space="0" w:color="auto"/>
            </w:tcBorders>
            <w:vAlign w:val="center"/>
          </w:tcPr>
          <w:p w:rsidR="00DA45D9" w:rsidRDefault="00907717">
            <w:pPr>
              <w:spacing w:line="360" w:lineRule="auto"/>
              <w:jc w:val="center"/>
              <w:rPr>
                <w:rFonts w:ascii="宋体" w:hAnsi="宋体"/>
                <w:szCs w:val="21"/>
              </w:rPr>
            </w:pPr>
            <w:r>
              <w:rPr>
                <w:rFonts w:ascii="宋体" w:hAnsi="宋体" w:hint="eastAsia"/>
                <w:szCs w:val="21"/>
              </w:rPr>
              <w:t>汇  总  内  容</w:t>
            </w:r>
          </w:p>
        </w:tc>
        <w:tc>
          <w:tcPr>
            <w:tcW w:w="2422" w:type="dxa"/>
            <w:tcBorders>
              <w:bottom w:val="single" w:sz="4" w:space="0" w:color="auto"/>
            </w:tcBorders>
            <w:vAlign w:val="center"/>
          </w:tcPr>
          <w:p w:rsidR="00DA45D9" w:rsidRDefault="00907717">
            <w:pPr>
              <w:spacing w:line="360" w:lineRule="auto"/>
              <w:jc w:val="center"/>
              <w:rPr>
                <w:rFonts w:ascii="宋体" w:hAnsi="宋体"/>
                <w:szCs w:val="21"/>
              </w:rPr>
            </w:pPr>
            <w:r>
              <w:rPr>
                <w:rFonts w:ascii="宋体" w:hAnsi="宋体" w:hint="eastAsia"/>
                <w:szCs w:val="21"/>
              </w:rPr>
              <w:t>金额（元）</w:t>
            </w:r>
          </w:p>
        </w:tc>
        <w:tc>
          <w:tcPr>
            <w:tcW w:w="2312" w:type="dxa"/>
            <w:tcBorders>
              <w:bottom w:val="single" w:sz="4" w:space="0" w:color="auto"/>
            </w:tcBorders>
            <w:vAlign w:val="center"/>
          </w:tcPr>
          <w:p w:rsidR="00DA45D9" w:rsidRDefault="00907717">
            <w:pPr>
              <w:spacing w:line="360" w:lineRule="auto"/>
              <w:jc w:val="center"/>
              <w:rPr>
                <w:rFonts w:ascii="宋体" w:hAnsi="宋体"/>
                <w:szCs w:val="21"/>
              </w:rPr>
            </w:pPr>
            <w:r>
              <w:rPr>
                <w:rFonts w:ascii="宋体" w:hAnsi="宋体" w:hint="eastAsia"/>
                <w:szCs w:val="21"/>
              </w:rPr>
              <w:t>其中：暂估价（元）</w:t>
            </w:r>
          </w:p>
        </w:tc>
      </w:tr>
      <w:tr w:rsidR="00DA45D9">
        <w:trPr>
          <w:trHeight w:val="511"/>
        </w:trPr>
        <w:tc>
          <w:tcPr>
            <w:tcW w:w="1040" w:type="dxa"/>
            <w:vAlign w:val="center"/>
          </w:tcPr>
          <w:p w:rsidR="00DA45D9" w:rsidRDefault="00907717">
            <w:pPr>
              <w:spacing w:line="360" w:lineRule="auto"/>
              <w:jc w:val="center"/>
              <w:rPr>
                <w:rFonts w:ascii="宋体" w:hAnsi="宋体"/>
                <w:szCs w:val="21"/>
              </w:rPr>
            </w:pPr>
            <w:r>
              <w:rPr>
                <w:rFonts w:ascii="宋体" w:hAnsi="宋体" w:hint="eastAsia"/>
                <w:szCs w:val="21"/>
              </w:rPr>
              <w:t>1</w:t>
            </w:r>
          </w:p>
        </w:tc>
        <w:tc>
          <w:tcPr>
            <w:tcW w:w="3914" w:type="dxa"/>
            <w:vAlign w:val="center"/>
          </w:tcPr>
          <w:p w:rsidR="00DA45D9" w:rsidRDefault="00907717">
            <w:pPr>
              <w:spacing w:line="360" w:lineRule="auto"/>
              <w:rPr>
                <w:rFonts w:ascii="宋体" w:hAnsi="宋体"/>
                <w:szCs w:val="21"/>
              </w:rPr>
            </w:pPr>
            <w:r>
              <w:rPr>
                <w:rFonts w:ascii="宋体" w:hAnsi="宋体" w:hint="eastAsia"/>
                <w:szCs w:val="21"/>
              </w:rPr>
              <w:t>分部分项工程</w:t>
            </w:r>
          </w:p>
        </w:tc>
        <w:tc>
          <w:tcPr>
            <w:tcW w:w="2422" w:type="dxa"/>
            <w:vAlign w:val="center"/>
          </w:tcPr>
          <w:p w:rsidR="00DA45D9" w:rsidRDefault="00DA45D9">
            <w:pPr>
              <w:spacing w:line="360" w:lineRule="auto"/>
              <w:jc w:val="center"/>
              <w:rPr>
                <w:rFonts w:ascii="宋体" w:hAnsi="宋体"/>
                <w:szCs w:val="21"/>
              </w:rPr>
            </w:pPr>
          </w:p>
        </w:tc>
        <w:tc>
          <w:tcPr>
            <w:tcW w:w="2312" w:type="dxa"/>
            <w:vAlign w:val="center"/>
          </w:tcPr>
          <w:p w:rsidR="00DA45D9" w:rsidRDefault="00DA45D9">
            <w:pPr>
              <w:spacing w:line="360" w:lineRule="auto"/>
              <w:jc w:val="center"/>
              <w:rPr>
                <w:rFonts w:ascii="宋体" w:hAnsi="宋体"/>
                <w:szCs w:val="21"/>
              </w:rPr>
            </w:pPr>
          </w:p>
        </w:tc>
      </w:tr>
      <w:tr w:rsidR="00DA45D9">
        <w:trPr>
          <w:trHeight w:val="511"/>
        </w:trPr>
        <w:tc>
          <w:tcPr>
            <w:tcW w:w="1040" w:type="dxa"/>
            <w:vAlign w:val="center"/>
          </w:tcPr>
          <w:p w:rsidR="00DA45D9" w:rsidRDefault="00907717">
            <w:pPr>
              <w:spacing w:line="360" w:lineRule="auto"/>
              <w:jc w:val="center"/>
              <w:rPr>
                <w:rFonts w:ascii="宋体" w:hAnsi="宋体"/>
                <w:szCs w:val="21"/>
              </w:rPr>
            </w:pPr>
            <w:r>
              <w:rPr>
                <w:rFonts w:ascii="宋体" w:hAnsi="宋体" w:hint="eastAsia"/>
                <w:szCs w:val="21"/>
              </w:rPr>
              <w:t>1.1</w:t>
            </w:r>
          </w:p>
        </w:tc>
        <w:tc>
          <w:tcPr>
            <w:tcW w:w="3914" w:type="dxa"/>
            <w:vAlign w:val="center"/>
          </w:tcPr>
          <w:p w:rsidR="00DA45D9" w:rsidRDefault="00DA45D9">
            <w:pPr>
              <w:spacing w:line="360" w:lineRule="auto"/>
              <w:rPr>
                <w:rFonts w:ascii="宋体" w:hAnsi="宋体"/>
                <w:szCs w:val="21"/>
              </w:rPr>
            </w:pPr>
          </w:p>
        </w:tc>
        <w:tc>
          <w:tcPr>
            <w:tcW w:w="2422" w:type="dxa"/>
          </w:tcPr>
          <w:p w:rsidR="00DA45D9" w:rsidRDefault="00DA45D9">
            <w:pPr>
              <w:spacing w:line="360" w:lineRule="auto"/>
              <w:jc w:val="center"/>
              <w:rPr>
                <w:rFonts w:ascii="宋体" w:hAnsi="宋体"/>
                <w:szCs w:val="21"/>
              </w:rPr>
            </w:pPr>
          </w:p>
        </w:tc>
        <w:tc>
          <w:tcPr>
            <w:tcW w:w="2312" w:type="dxa"/>
          </w:tcPr>
          <w:p w:rsidR="00DA45D9" w:rsidRDefault="00DA45D9">
            <w:pPr>
              <w:spacing w:line="360" w:lineRule="auto"/>
              <w:jc w:val="center"/>
              <w:rPr>
                <w:rFonts w:ascii="宋体" w:hAnsi="宋体"/>
                <w:szCs w:val="21"/>
              </w:rPr>
            </w:pPr>
          </w:p>
        </w:tc>
      </w:tr>
      <w:tr w:rsidR="00DA45D9">
        <w:trPr>
          <w:trHeight w:val="511"/>
        </w:trPr>
        <w:tc>
          <w:tcPr>
            <w:tcW w:w="1040" w:type="dxa"/>
            <w:vAlign w:val="center"/>
          </w:tcPr>
          <w:p w:rsidR="00DA45D9" w:rsidRDefault="00907717">
            <w:pPr>
              <w:spacing w:line="360" w:lineRule="auto"/>
              <w:jc w:val="center"/>
              <w:rPr>
                <w:rFonts w:ascii="宋体" w:hAnsi="宋体"/>
                <w:szCs w:val="21"/>
              </w:rPr>
            </w:pPr>
            <w:r>
              <w:rPr>
                <w:rFonts w:ascii="宋体" w:hAnsi="宋体" w:hint="eastAsia"/>
                <w:szCs w:val="21"/>
              </w:rPr>
              <w:t>1.2</w:t>
            </w:r>
          </w:p>
        </w:tc>
        <w:tc>
          <w:tcPr>
            <w:tcW w:w="3914" w:type="dxa"/>
            <w:vAlign w:val="center"/>
          </w:tcPr>
          <w:p w:rsidR="00DA45D9" w:rsidRDefault="00DA45D9">
            <w:pPr>
              <w:spacing w:line="360" w:lineRule="auto"/>
              <w:rPr>
                <w:rFonts w:ascii="宋体" w:hAnsi="宋体"/>
                <w:szCs w:val="21"/>
              </w:rPr>
            </w:pPr>
          </w:p>
        </w:tc>
        <w:tc>
          <w:tcPr>
            <w:tcW w:w="2422" w:type="dxa"/>
          </w:tcPr>
          <w:p w:rsidR="00DA45D9" w:rsidRDefault="00DA45D9">
            <w:pPr>
              <w:spacing w:line="360" w:lineRule="auto"/>
              <w:jc w:val="center"/>
              <w:rPr>
                <w:rFonts w:ascii="宋体" w:hAnsi="宋体"/>
                <w:szCs w:val="21"/>
              </w:rPr>
            </w:pPr>
          </w:p>
        </w:tc>
        <w:tc>
          <w:tcPr>
            <w:tcW w:w="2312" w:type="dxa"/>
          </w:tcPr>
          <w:p w:rsidR="00DA45D9" w:rsidRDefault="00DA45D9">
            <w:pPr>
              <w:spacing w:line="360" w:lineRule="auto"/>
              <w:jc w:val="center"/>
              <w:rPr>
                <w:rFonts w:ascii="宋体" w:hAnsi="宋体"/>
                <w:szCs w:val="21"/>
              </w:rPr>
            </w:pPr>
          </w:p>
        </w:tc>
      </w:tr>
      <w:tr w:rsidR="00DA45D9">
        <w:trPr>
          <w:trHeight w:val="511"/>
        </w:trPr>
        <w:tc>
          <w:tcPr>
            <w:tcW w:w="1040" w:type="dxa"/>
            <w:vAlign w:val="center"/>
          </w:tcPr>
          <w:p w:rsidR="00DA45D9" w:rsidRDefault="00907717">
            <w:pPr>
              <w:spacing w:line="360" w:lineRule="auto"/>
              <w:jc w:val="center"/>
              <w:rPr>
                <w:rFonts w:ascii="宋体" w:hAnsi="宋体"/>
                <w:szCs w:val="21"/>
              </w:rPr>
            </w:pPr>
            <w:r>
              <w:rPr>
                <w:rFonts w:ascii="宋体" w:hAnsi="宋体" w:hint="eastAsia"/>
                <w:szCs w:val="21"/>
              </w:rPr>
              <w:t>1.3</w:t>
            </w:r>
          </w:p>
        </w:tc>
        <w:tc>
          <w:tcPr>
            <w:tcW w:w="3914" w:type="dxa"/>
            <w:vAlign w:val="center"/>
          </w:tcPr>
          <w:p w:rsidR="00DA45D9" w:rsidRDefault="00DA45D9">
            <w:pPr>
              <w:spacing w:line="360" w:lineRule="auto"/>
              <w:rPr>
                <w:rFonts w:ascii="宋体" w:hAnsi="宋体"/>
                <w:szCs w:val="21"/>
              </w:rPr>
            </w:pPr>
          </w:p>
        </w:tc>
        <w:tc>
          <w:tcPr>
            <w:tcW w:w="2422" w:type="dxa"/>
          </w:tcPr>
          <w:p w:rsidR="00DA45D9" w:rsidRDefault="00DA45D9">
            <w:pPr>
              <w:spacing w:line="360" w:lineRule="auto"/>
              <w:jc w:val="center"/>
              <w:rPr>
                <w:rFonts w:ascii="宋体" w:hAnsi="宋体"/>
                <w:szCs w:val="21"/>
              </w:rPr>
            </w:pPr>
          </w:p>
        </w:tc>
        <w:tc>
          <w:tcPr>
            <w:tcW w:w="2312" w:type="dxa"/>
          </w:tcPr>
          <w:p w:rsidR="00DA45D9" w:rsidRDefault="00DA45D9">
            <w:pPr>
              <w:spacing w:line="360" w:lineRule="auto"/>
              <w:jc w:val="center"/>
              <w:rPr>
                <w:rFonts w:ascii="宋体" w:hAnsi="宋体"/>
                <w:szCs w:val="21"/>
              </w:rPr>
            </w:pPr>
          </w:p>
        </w:tc>
      </w:tr>
      <w:tr w:rsidR="00DA45D9">
        <w:trPr>
          <w:trHeight w:val="511"/>
        </w:trPr>
        <w:tc>
          <w:tcPr>
            <w:tcW w:w="1040" w:type="dxa"/>
            <w:vAlign w:val="center"/>
          </w:tcPr>
          <w:p w:rsidR="00DA45D9" w:rsidRDefault="00907717">
            <w:pPr>
              <w:spacing w:line="360" w:lineRule="auto"/>
              <w:jc w:val="center"/>
              <w:rPr>
                <w:rFonts w:ascii="宋体" w:hAnsi="宋体"/>
                <w:szCs w:val="21"/>
              </w:rPr>
            </w:pPr>
            <w:r>
              <w:rPr>
                <w:rFonts w:ascii="宋体" w:hAnsi="宋体" w:hint="eastAsia"/>
                <w:szCs w:val="21"/>
              </w:rPr>
              <w:t>1.4</w:t>
            </w:r>
          </w:p>
        </w:tc>
        <w:tc>
          <w:tcPr>
            <w:tcW w:w="3914" w:type="dxa"/>
            <w:vAlign w:val="center"/>
          </w:tcPr>
          <w:p w:rsidR="00DA45D9" w:rsidRDefault="00DA45D9">
            <w:pPr>
              <w:spacing w:line="360" w:lineRule="auto"/>
              <w:rPr>
                <w:rFonts w:ascii="宋体" w:hAnsi="宋体"/>
                <w:szCs w:val="21"/>
              </w:rPr>
            </w:pPr>
          </w:p>
        </w:tc>
        <w:tc>
          <w:tcPr>
            <w:tcW w:w="2422" w:type="dxa"/>
          </w:tcPr>
          <w:p w:rsidR="00DA45D9" w:rsidRDefault="00DA45D9">
            <w:pPr>
              <w:spacing w:line="360" w:lineRule="auto"/>
              <w:jc w:val="center"/>
              <w:rPr>
                <w:rFonts w:ascii="宋体" w:hAnsi="宋体"/>
                <w:szCs w:val="21"/>
              </w:rPr>
            </w:pPr>
          </w:p>
        </w:tc>
        <w:tc>
          <w:tcPr>
            <w:tcW w:w="2312" w:type="dxa"/>
          </w:tcPr>
          <w:p w:rsidR="00DA45D9" w:rsidRDefault="00DA45D9">
            <w:pPr>
              <w:spacing w:line="360" w:lineRule="auto"/>
              <w:jc w:val="center"/>
              <w:rPr>
                <w:rFonts w:ascii="宋体" w:hAnsi="宋体"/>
                <w:szCs w:val="21"/>
              </w:rPr>
            </w:pPr>
          </w:p>
        </w:tc>
      </w:tr>
      <w:tr w:rsidR="00DA45D9">
        <w:trPr>
          <w:trHeight w:val="511"/>
        </w:trPr>
        <w:tc>
          <w:tcPr>
            <w:tcW w:w="1040" w:type="dxa"/>
            <w:vAlign w:val="center"/>
          </w:tcPr>
          <w:p w:rsidR="00DA45D9" w:rsidRDefault="00907717">
            <w:pPr>
              <w:spacing w:line="360" w:lineRule="auto"/>
              <w:jc w:val="center"/>
              <w:rPr>
                <w:rFonts w:ascii="宋体" w:hAnsi="宋体"/>
                <w:szCs w:val="21"/>
              </w:rPr>
            </w:pPr>
            <w:r>
              <w:rPr>
                <w:rFonts w:ascii="宋体" w:hAnsi="宋体" w:hint="eastAsia"/>
                <w:szCs w:val="21"/>
              </w:rPr>
              <w:t>1.5</w:t>
            </w:r>
          </w:p>
        </w:tc>
        <w:tc>
          <w:tcPr>
            <w:tcW w:w="3914" w:type="dxa"/>
            <w:vAlign w:val="center"/>
          </w:tcPr>
          <w:p w:rsidR="00DA45D9" w:rsidRDefault="00DA45D9">
            <w:pPr>
              <w:spacing w:line="360" w:lineRule="auto"/>
              <w:rPr>
                <w:rFonts w:ascii="宋体" w:hAnsi="宋体"/>
                <w:szCs w:val="21"/>
              </w:rPr>
            </w:pPr>
          </w:p>
        </w:tc>
        <w:tc>
          <w:tcPr>
            <w:tcW w:w="2422" w:type="dxa"/>
          </w:tcPr>
          <w:p w:rsidR="00DA45D9" w:rsidRDefault="00DA45D9">
            <w:pPr>
              <w:spacing w:line="360" w:lineRule="auto"/>
              <w:jc w:val="center"/>
              <w:rPr>
                <w:rFonts w:ascii="宋体" w:hAnsi="宋体"/>
                <w:szCs w:val="21"/>
              </w:rPr>
            </w:pPr>
          </w:p>
        </w:tc>
        <w:tc>
          <w:tcPr>
            <w:tcW w:w="2312" w:type="dxa"/>
          </w:tcPr>
          <w:p w:rsidR="00DA45D9" w:rsidRDefault="00DA45D9">
            <w:pPr>
              <w:spacing w:line="360" w:lineRule="auto"/>
              <w:jc w:val="center"/>
              <w:rPr>
                <w:rFonts w:ascii="宋体" w:hAnsi="宋体"/>
                <w:szCs w:val="21"/>
              </w:rPr>
            </w:pPr>
          </w:p>
        </w:tc>
      </w:tr>
      <w:tr w:rsidR="00DA45D9">
        <w:trPr>
          <w:trHeight w:val="511"/>
        </w:trPr>
        <w:tc>
          <w:tcPr>
            <w:tcW w:w="1040" w:type="dxa"/>
            <w:vAlign w:val="center"/>
          </w:tcPr>
          <w:p w:rsidR="00DA45D9" w:rsidRDefault="00DA45D9">
            <w:pPr>
              <w:spacing w:line="360" w:lineRule="auto"/>
              <w:jc w:val="center"/>
              <w:rPr>
                <w:rFonts w:ascii="宋体" w:hAnsi="宋体"/>
                <w:szCs w:val="21"/>
              </w:rPr>
            </w:pPr>
          </w:p>
        </w:tc>
        <w:tc>
          <w:tcPr>
            <w:tcW w:w="3914" w:type="dxa"/>
            <w:vAlign w:val="center"/>
          </w:tcPr>
          <w:p w:rsidR="00DA45D9" w:rsidRDefault="00DA45D9">
            <w:pPr>
              <w:spacing w:line="360" w:lineRule="auto"/>
              <w:rPr>
                <w:rFonts w:ascii="宋体" w:hAnsi="宋体"/>
                <w:szCs w:val="21"/>
              </w:rPr>
            </w:pPr>
          </w:p>
        </w:tc>
        <w:tc>
          <w:tcPr>
            <w:tcW w:w="2422" w:type="dxa"/>
          </w:tcPr>
          <w:p w:rsidR="00DA45D9" w:rsidRDefault="00DA45D9">
            <w:pPr>
              <w:spacing w:line="360" w:lineRule="auto"/>
              <w:jc w:val="center"/>
              <w:rPr>
                <w:rFonts w:ascii="宋体" w:hAnsi="宋体"/>
                <w:szCs w:val="21"/>
              </w:rPr>
            </w:pPr>
          </w:p>
        </w:tc>
        <w:tc>
          <w:tcPr>
            <w:tcW w:w="2312" w:type="dxa"/>
          </w:tcPr>
          <w:p w:rsidR="00DA45D9" w:rsidRDefault="00DA45D9">
            <w:pPr>
              <w:spacing w:line="360" w:lineRule="auto"/>
              <w:jc w:val="center"/>
              <w:rPr>
                <w:rFonts w:ascii="宋体" w:hAnsi="宋体"/>
                <w:szCs w:val="21"/>
              </w:rPr>
            </w:pPr>
          </w:p>
        </w:tc>
      </w:tr>
      <w:tr w:rsidR="00DA45D9">
        <w:trPr>
          <w:trHeight w:val="511"/>
        </w:trPr>
        <w:tc>
          <w:tcPr>
            <w:tcW w:w="1040" w:type="dxa"/>
            <w:vAlign w:val="center"/>
          </w:tcPr>
          <w:p w:rsidR="00DA45D9" w:rsidRDefault="00DA45D9">
            <w:pPr>
              <w:spacing w:line="360" w:lineRule="auto"/>
              <w:jc w:val="center"/>
              <w:rPr>
                <w:rFonts w:ascii="宋体" w:hAnsi="宋体"/>
                <w:szCs w:val="21"/>
              </w:rPr>
            </w:pPr>
          </w:p>
        </w:tc>
        <w:tc>
          <w:tcPr>
            <w:tcW w:w="3914" w:type="dxa"/>
            <w:vAlign w:val="center"/>
          </w:tcPr>
          <w:p w:rsidR="00DA45D9" w:rsidRDefault="00DA45D9">
            <w:pPr>
              <w:spacing w:line="360" w:lineRule="auto"/>
              <w:rPr>
                <w:rFonts w:ascii="宋体" w:hAnsi="宋体"/>
                <w:szCs w:val="21"/>
              </w:rPr>
            </w:pPr>
          </w:p>
        </w:tc>
        <w:tc>
          <w:tcPr>
            <w:tcW w:w="2422" w:type="dxa"/>
          </w:tcPr>
          <w:p w:rsidR="00DA45D9" w:rsidRDefault="00DA45D9">
            <w:pPr>
              <w:spacing w:line="360" w:lineRule="auto"/>
              <w:jc w:val="center"/>
              <w:rPr>
                <w:rFonts w:ascii="宋体" w:hAnsi="宋体"/>
                <w:szCs w:val="21"/>
              </w:rPr>
            </w:pPr>
          </w:p>
        </w:tc>
        <w:tc>
          <w:tcPr>
            <w:tcW w:w="2312" w:type="dxa"/>
          </w:tcPr>
          <w:p w:rsidR="00DA45D9" w:rsidRDefault="00DA45D9">
            <w:pPr>
              <w:spacing w:line="360" w:lineRule="auto"/>
              <w:jc w:val="center"/>
              <w:rPr>
                <w:rFonts w:ascii="宋体" w:hAnsi="宋体"/>
                <w:szCs w:val="21"/>
              </w:rPr>
            </w:pPr>
          </w:p>
        </w:tc>
      </w:tr>
      <w:tr w:rsidR="00DA45D9">
        <w:trPr>
          <w:trHeight w:val="511"/>
        </w:trPr>
        <w:tc>
          <w:tcPr>
            <w:tcW w:w="1040" w:type="dxa"/>
            <w:vAlign w:val="center"/>
          </w:tcPr>
          <w:p w:rsidR="00DA45D9" w:rsidRDefault="00DA45D9">
            <w:pPr>
              <w:spacing w:line="360" w:lineRule="auto"/>
              <w:jc w:val="center"/>
              <w:rPr>
                <w:rFonts w:ascii="宋体" w:hAnsi="宋体"/>
                <w:szCs w:val="21"/>
              </w:rPr>
            </w:pPr>
          </w:p>
        </w:tc>
        <w:tc>
          <w:tcPr>
            <w:tcW w:w="3914" w:type="dxa"/>
            <w:vAlign w:val="center"/>
          </w:tcPr>
          <w:p w:rsidR="00DA45D9" w:rsidRDefault="00DA45D9">
            <w:pPr>
              <w:spacing w:line="360" w:lineRule="auto"/>
              <w:rPr>
                <w:rFonts w:ascii="宋体" w:hAnsi="宋体"/>
                <w:szCs w:val="21"/>
              </w:rPr>
            </w:pPr>
          </w:p>
        </w:tc>
        <w:tc>
          <w:tcPr>
            <w:tcW w:w="2422" w:type="dxa"/>
          </w:tcPr>
          <w:p w:rsidR="00DA45D9" w:rsidRDefault="00DA45D9">
            <w:pPr>
              <w:spacing w:line="360" w:lineRule="auto"/>
              <w:jc w:val="center"/>
              <w:rPr>
                <w:rFonts w:ascii="宋体" w:hAnsi="宋体"/>
                <w:szCs w:val="21"/>
              </w:rPr>
            </w:pPr>
          </w:p>
        </w:tc>
        <w:tc>
          <w:tcPr>
            <w:tcW w:w="2312" w:type="dxa"/>
          </w:tcPr>
          <w:p w:rsidR="00DA45D9" w:rsidRDefault="00DA45D9">
            <w:pPr>
              <w:spacing w:line="360" w:lineRule="auto"/>
              <w:jc w:val="center"/>
              <w:rPr>
                <w:rFonts w:ascii="宋体" w:hAnsi="宋体"/>
                <w:szCs w:val="21"/>
              </w:rPr>
            </w:pPr>
          </w:p>
        </w:tc>
      </w:tr>
      <w:tr w:rsidR="00DA45D9">
        <w:trPr>
          <w:trHeight w:val="511"/>
        </w:trPr>
        <w:tc>
          <w:tcPr>
            <w:tcW w:w="1040" w:type="dxa"/>
            <w:vAlign w:val="center"/>
          </w:tcPr>
          <w:p w:rsidR="00DA45D9" w:rsidRDefault="00DA45D9">
            <w:pPr>
              <w:spacing w:line="360" w:lineRule="auto"/>
              <w:jc w:val="center"/>
              <w:rPr>
                <w:rFonts w:ascii="宋体" w:hAnsi="宋体"/>
                <w:szCs w:val="21"/>
              </w:rPr>
            </w:pPr>
          </w:p>
        </w:tc>
        <w:tc>
          <w:tcPr>
            <w:tcW w:w="3914" w:type="dxa"/>
            <w:vAlign w:val="center"/>
          </w:tcPr>
          <w:p w:rsidR="00DA45D9" w:rsidRDefault="00DA45D9">
            <w:pPr>
              <w:spacing w:line="360" w:lineRule="auto"/>
              <w:rPr>
                <w:rFonts w:ascii="宋体" w:hAnsi="宋体"/>
                <w:szCs w:val="21"/>
              </w:rPr>
            </w:pPr>
          </w:p>
        </w:tc>
        <w:tc>
          <w:tcPr>
            <w:tcW w:w="2422" w:type="dxa"/>
          </w:tcPr>
          <w:p w:rsidR="00DA45D9" w:rsidRDefault="00DA45D9">
            <w:pPr>
              <w:spacing w:line="360" w:lineRule="auto"/>
              <w:jc w:val="center"/>
              <w:rPr>
                <w:rFonts w:ascii="宋体" w:hAnsi="宋体"/>
                <w:szCs w:val="21"/>
              </w:rPr>
            </w:pPr>
          </w:p>
        </w:tc>
        <w:tc>
          <w:tcPr>
            <w:tcW w:w="2312" w:type="dxa"/>
          </w:tcPr>
          <w:p w:rsidR="00DA45D9" w:rsidRDefault="00DA45D9">
            <w:pPr>
              <w:spacing w:line="360" w:lineRule="auto"/>
              <w:jc w:val="center"/>
              <w:rPr>
                <w:rFonts w:ascii="宋体" w:hAnsi="宋体"/>
                <w:szCs w:val="21"/>
              </w:rPr>
            </w:pPr>
          </w:p>
        </w:tc>
      </w:tr>
      <w:tr w:rsidR="00DA45D9">
        <w:trPr>
          <w:trHeight w:val="511"/>
        </w:trPr>
        <w:tc>
          <w:tcPr>
            <w:tcW w:w="1040" w:type="dxa"/>
            <w:vAlign w:val="center"/>
          </w:tcPr>
          <w:p w:rsidR="00DA45D9" w:rsidRDefault="00DA45D9">
            <w:pPr>
              <w:spacing w:line="360" w:lineRule="auto"/>
              <w:jc w:val="center"/>
              <w:rPr>
                <w:rFonts w:ascii="宋体" w:hAnsi="宋体"/>
                <w:szCs w:val="21"/>
              </w:rPr>
            </w:pPr>
          </w:p>
        </w:tc>
        <w:tc>
          <w:tcPr>
            <w:tcW w:w="3914" w:type="dxa"/>
            <w:vAlign w:val="center"/>
          </w:tcPr>
          <w:p w:rsidR="00DA45D9" w:rsidRDefault="00DA45D9">
            <w:pPr>
              <w:spacing w:line="360" w:lineRule="auto"/>
              <w:rPr>
                <w:rFonts w:ascii="宋体" w:hAnsi="宋体"/>
                <w:szCs w:val="21"/>
              </w:rPr>
            </w:pPr>
          </w:p>
        </w:tc>
        <w:tc>
          <w:tcPr>
            <w:tcW w:w="2422" w:type="dxa"/>
          </w:tcPr>
          <w:p w:rsidR="00DA45D9" w:rsidRDefault="00DA45D9">
            <w:pPr>
              <w:spacing w:line="360" w:lineRule="auto"/>
              <w:jc w:val="center"/>
              <w:rPr>
                <w:rFonts w:ascii="宋体" w:hAnsi="宋体"/>
                <w:szCs w:val="21"/>
              </w:rPr>
            </w:pPr>
          </w:p>
        </w:tc>
        <w:tc>
          <w:tcPr>
            <w:tcW w:w="2312" w:type="dxa"/>
          </w:tcPr>
          <w:p w:rsidR="00DA45D9" w:rsidRDefault="00DA45D9">
            <w:pPr>
              <w:spacing w:line="360" w:lineRule="auto"/>
              <w:jc w:val="center"/>
              <w:rPr>
                <w:rFonts w:ascii="宋体" w:hAnsi="宋体"/>
                <w:szCs w:val="21"/>
              </w:rPr>
            </w:pPr>
          </w:p>
        </w:tc>
      </w:tr>
      <w:tr w:rsidR="00DA45D9">
        <w:trPr>
          <w:trHeight w:val="511"/>
        </w:trPr>
        <w:tc>
          <w:tcPr>
            <w:tcW w:w="1040" w:type="dxa"/>
            <w:vAlign w:val="center"/>
          </w:tcPr>
          <w:p w:rsidR="00DA45D9" w:rsidRDefault="00907717">
            <w:pPr>
              <w:spacing w:line="360" w:lineRule="auto"/>
              <w:jc w:val="center"/>
              <w:rPr>
                <w:rFonts w:ascii="宋体" w:hAnsi="宋体"/>
                <w:szCs w:val="21"/>
              </w:rPr>
            </w:pPr>
            <w:r>
              <w:rPr>
                <w:rFonts w:ascii="宋体" w:hAnsi="宋体" w:hint="eastAsia"/>
                <w:szCs w:val="21"/>
              </w:rPr>
              <w:t>2</w:t>
            </w:r>
          </w:p>
        </w:tc>
        <w:tc>
          <w:tcPr>
            <w:tcW w:w="3914" w:type="dxa"/>
            <w:vAlign w:val="center"/>
          </w:tcPr>
          <w:p w:rsidR="00DA45D9" w:rsidRDefault="00907717">
            <w:pPr>
              <w:spacing w:line="360" w:lineRule="auto"/>
              <w:rPr>
                <w:rFonts w:ascii="宋体" w:hAnsi="宋体"/>
                <w:szCs w:val="21"/>
              </w:rPr>
            </w:pPr>
            <w:r>
              <w:rPr>
                <w:rFonts w:ascii="宋体" w:hAnsi="宋体" w:hint="eastAsia"/>
                <w:szCs w:val="21"/>
              </w:rPr>
              <w:t>措施项目</w:t>
            </w:r>
          </w:p>
        </w:tc>
        <w:tc>
          <w:tcPr>
            <w:tcW w:w="2422" w:type="dxa"/>
          </w:tcPr>
          <w:p w:rsidR="00DA45D9" w:rsidRDefault="00DA45D9">
            <w:pPr>
              <w:spacing w:line="360" w:lineRule="auto"/>
              <w:jc w:val="center"/>
              <w:rPr>
                <w:rFonts w:ascii="宋体" w:hAnsi="宋体"/>
                <w:szCs w:val="21"/>
              </w:rPr>
            </w:pPr>
          </w:p>
        </w:tc>
        <w:tc>
          <w:tcPr>
            <w:tcW w:w="2312" w:type="dxa"/>
          </w:tcPr>
          <w:p w:rsidR="00DA45D9" w:rsidRDefault="00DA45D9">
            <w:pPr>
              <w:spacing w:line="360" w:lineRule="auto"/>
              <w:jc w:val="center"/>
              <w:rPr>
                <w:rFonts w:ascii="宋体" w:hAnsi="宋体"/>
                <w:szCs w:val="21"/>
              </w:rPr>
            </w:pPr>
          </w:p>
        </w:tc>
      </w:tr>
      <w:tr w:rsidR="00DA45D9">
        <w:trPr>
          <w:trHeight w:val="511"/>
        </w:trPr>
        <w:tc>
          <w:tcPr>
            <w:tcW w:w="1040" w:type="dxa"/>
            <w:vAlign w:val="center"/>
          </w:tcPr>
          <w:p w:rsidR="00DA45D9" w:rsidRDefault="00907717">
            <w:pPr>
              <w:spacing w:line="360" w:lineRule="auto"/>
              <w:jc w:val="center"/>
              <w:rPr>
                <w:rFonts w:ascii="宋体" w:hAnsi="宋体"/>
                <w:szCs w:val="21"/>
              </w:rPr>
            </w:pPr>
            <w:r>
              <w:rPr>
                <w:rFonts w:ascii="宋体" w:hAnsi="宋体" w:hint="eastAsia"/>
                <w:szCs w:val="21"/>
              </w:rPr>
              <w:t>2.1</w:t>
            </w:r>
          </w:p>
        </w:tc>
        <w:tc>
          <w:tcPr>
            <w:tcW w:w="3914" w:type="dxa"/>
            <w:vAlign w:val="center"/>
          </w:tcPr>
          <w:p w:rsidR="00DA45D9" w:rsidRDefault="00907717">
            <w:pPr>
              <w:spacing w:line="360" w:lineRule="auto"/>
              <w:ind w:firstLineChars="148" w:firstLine="311"/>
              <w:rPr>
                <w:rFonts w:ascii="宋体" w:hAnsi="宋体"/>
                <w:szCs w:val="21"/>
              </w:rPr>
            </w:pPr>
            <w:r>
              <w:rPr>
                <w:rFonts w:ascii="宋体" w:hAnsi="宋体" w:hint="eastAsia"/>
                <w:szCs w:val="21"/>
              </w:rPr>
              <w:t>安全文明施工费</w:t>
            </w:r>
          </w:p>
        </w:tc>
        <w:tc>
          <w:tcPr>
            <w:tcW w:w="2422" w:type="dxa"/>
          </w:tcPr>
          <w:p w:rsidR="00DA45D9" w:rsidRDefault="00DA45D9">
            <w:pPr>
              <w:spacing w:line="360" w:lineRule="auto"/>
              <w:jc w:val="center"/>
              <w:rPr>
                <w:rFonts w:ascii="宋体" w:hAnsi="宋体"/>
                <w:szCs w:val="21"/>
              </w:rPr>
            </w:pPr>
          </w:p>
        </w:tc>
        <w:tc>
          <w:tcPr>
            <w:tcW w:w="2312" w:type="dxa"/>
          </w:tcPr>
          <w:p w:rsidR="00DA45D9" w:rsidRDefault="00DA45D9">
            <w:pPr>
              <w:spacing w:line="360" w:lineRule="auto"/>
              <w:jc w:val="center"/>
              <w:rPr>
                <w:rFonts w:ascii="宋体" w:hAnsi="宋体"/>
                <w:szCs w:val="21"/>
              </w:rPr>
            </w:pPr>
          </w:p>
        </w:tc>
      </w:tr>
      <w:tr w:rsidR="00DA45D9">
        <w:trPr>
          <w:trHeight w:val="511"/>
        </w:trPr>
        <w:tc>
          <w:tcPr>
            <w:tcW w:w="1040" w:type="dxa"/>
            <w:vAlign w:val="center"/>
          </w:tcPr>
          <w:p w:rsidR="00DA45D9" w:rsidRDefault="00907717">
            <w:pPr>
              <w:spacing w:line="360" w:lineRule="auto"/>
              <w:jc w:val="center"/>
              <w:rPr>
                <w:rFonts w:ascii="宋体" w:hAnsi="宋体"/>
                <w:szCs w:val="21"/>
              </w:rPr>
            </w:pPr>
            <w:r>
              <w:rPr>
                <w:rFonts w:ascii="宋体" w:hAnsi="宋体" w:hint="eastAsia"/>
                <w:szCs w:val="21"/>
              </w:rPr>
              <w:t>3</w:t>
            </w:r>
          </w:p>
        </w:tc>
        <w:tc>
          <w:tcPr>
            <w:tcW w:w="3914" w:type="dxa"/>
            <w:vAlign w:val="center"/>
          </w:tcPr>
          <w:p w:rsidR="00DA45D9" w:rsidRDefault="00907717">
            <w:pPr>
              <w:spacing w:line="360" w:lineRule="auto"/>
              <w:rPr>
                <w:rFonts w:ascii="宋体" w:hAnsi="宋体"/>
                <w:szCs w:val="21"/>
              </w:rPr>
            </w:pPr>
            <w:r>
              <w:rPr>
                <w:rFonts w:ascii="宋体" w:hAnsi="宋体" w:hint="eastAsia"/>
                <w:szCs w:val="21"/>
              </w:rPr>
              <w:t>其他项目</w:t>
            </w:r>
          </w:p>
        </w:tc>
        <w:tc>
          <w:tcPr>
            <w:tcW w:w="2422" w:type="dxa"/>
          </w:tcPr>
          <w:p w:rsidR="00DA45D9" w:rsidRDefault="00DA45D9">
            <w:pPr>
              <w:spacing w:line="360" w:lineRule="auto"/>
              <w:jc w:val="center"/>
              <w:rPr>
                <w:rFonts w:ascii="宋体" w:hAnsi="宋体"/>
                <w:szCs w:val="21"/>
              </w:rPr>
            </w:pPr>
          </w:p>
        </w:tc>
        <w:tc>
          <w:tcPr>
            <w:tcW w:w="2312" w:type="dxa"/>
          </w:tcPr>
          <w:p w:rsidR="00DA45D9" w:rsidRDefault="00DA45D9">
            <w:pPr>
              <w:spacing w:line="360" w:lineRule="auto"/>
              <w:jc w:val="center"/>
              <w:rPr>
                <w:rFonts w:ascii="宋体" w:hAnsi="宋体"/>
                <w:szCs w:val="21"/>
              </w:rPr>
            </w:pPr>
          </w:p>
        </w:tc>
      </w:tr>
      <w:tr w:rsidR="00DA45D9">
        <w:trPr>
          <w:trHeight w:val="511"/>
        </w:trPr>
        <w:tc>
          <w:tcPr>
            <w:tcW w:w="1040" w:type="dxa"/>
            <w:vAlign w:val="center"/>
          </w:tcPr>
          <w:p w:rsidR="00DA45D9" w:rsidRDefault="00907717">
            <w:pPr>
              <w:spacing w:line="360" w:lineRule="auto"/>
              <w:jc w:val="center"/>
              <w:rPr>
                <w:rFonts w:ascii="宋体" w:hAnsi="宋体"/>
                <w:szCs w:val="21"/>
              </w:rPr>
            </w:pPr>
            <w:r>
              <w:rPr>
                <w:rFonts w:ascii="宋体" w:hAnsi="宋体" w:hint="eastAsia"/>
                <w:szCs w:val="21"/>
              </w:rPr>
              <w:t>3.1</w:t>
            </w:r>
          </w:p>
        </w:tc>
        <w:tc>
          <w:tcPr>
            <w:tcW w:w="3914" w:type="dxa"/>
            <w:vAlign w:val="center"/>
          </w:tcPr>
          <w:p w:rsidR="00DA45D9" w:rsidRDefault="00907717">
            <w:pPr>
              <w:spacing w:line="360" w:lineRule="auto"/>
              <w:ind w:firstLineChars="148" w:firstLine="311"/>
              <w:rPr>
                <w:rFonts w:ascii="宋体" w:hAnsi="宋体"/>
                <w:szCs w:val="21"/>
              </w:rPr>
            </w:pPr>
            <w:r>
              <w:rPr>
                <w:rFonts w:ascii="宋体" w:hAnsi="宋体" w:hint="eastAsia"/>
                <w:szCs w:val="21"/>
              </w:rPr>
              <w:t>暂列金额</w:t>
            </w:r>
          </w:p>
        </w:tc>
        <w:tc>
          <w:tcPr>
            <w:tcW w:w="2422" w:type="dxa"/>
          </w:tcPr>
          <w:p w:rsidR="00DA45D9" w:rsidRDefault="00DA45D9">
            <w:pPr>
              <w:spacing w:line="360" w:lineRule="auto"/>
              <w:jc w:val="center"/>
              <w:rPr>
                <w:rFonts w:ascii="宋体" w:hAnsi="宋体"/>
                <w:szCs w:val="21"/>
              </w:rPr>
            </w:pPr>
          </w:p>
        </w:tc>
        <w:tc>
          <w:tcPr>
            <w:tcW w:w="2312" w:type="dxa"/>
          </w:tcPr>
          <w:p w:rsidR="00DA45D9" w:rsidRDefault="00DA45D9">
            <w:pPr>
              <w:spacing w:line="360" w:lineRule="auto"/>
              <w:jc w:val="center"/>
              <w:rPr>
                <w:rFonts w:ascii="宋体" w:hAnsi="宋体"/>
                <w:szCs w:val="21"/>
              </w:rPr>
            </w:pPr>
          </w:p>
        </w:tc>
      </w:tr>
      <w:tr w:rsidR="00DA45D9">
        <w:trPr>
          <w:trHeight w:val="511"/>
        </w:trPr>
        <w:tc>
          <w:tcPr>
            <w:tcW w:w="1040" w:type="dxa"/>
            <w:vAlign w:val="center"/>
          </w:tcPr>
          <w:p w:rsidR="00DA45D9" w:rsidRDefault="00907717">
            <w:pPr>
              <w:spacing w:line="360" w:lineRule="auto"/>
              <w:jc w:val="center"/>
              <w:rPr>
                <w:rFonts w:ascii="宋体" w:hAnsi="宋体"/>
                <w:szCs w:val="21"/>
              </w:rPr>
            </w:pPr>
            <w:r>
              <w:rPr>
                <w:rFonts w:ascii="宋体" w:hAnsi="宋体" w:hint="eastAsia"/>
                <w:szCs w:val="21"/>
              </w:rPr>
              <w:t>3.2</w:t>
            </w:r>
          </w:p>
        </w:tc>
        <w:tc>
          <w:tcPr>
            <w:tcW w:w="3914" w:type="dxa"/>
            <w:vAlign w:val="center"/>
          </w:tcPr>
          <w:p w:rsidR="00DA45D9" w:rsidRDefault="00907717">
            <w:pPr>
              <w:spacing w:line="360" w:lineRule="auto"/>
              <w:ind w:firstLineChars="148" w:firstLine="311"/>
              <w:rPr>
                <w:rFonts w:ascii="宋体" w:hAnsi="宋体"/>
                <w:szCs w:val="21"/>
              </w:rPr>
            </w:pPr>
            <w:r>
              <w:rPr>
                <w:rFonts w:ascii="宋体" w:hAnsi="宋体" w:hint="eastAsia"/>
                <w:szCs w:val="21"/>
              </w:rPr>
              <w:t>专业工程暂估价</w:t>
            </w:r>
          </w:p>
        </w:tc>
        <w:tc>
          <w:tcPr>
            <w:tcW w:w="2422" w:type="dxa"/>
          </w:tcPr>
          <w:p w:rsidR="00DA45D9" w:rsidRDefault="00DA45D9">
            <w:pPr>
              <w:spacing w:line="360" w:lineRule="auto"/>
              <w:jc w:val="center"/>
              <w:rPr>
                <w:rFonts w:ascii="宋体" w:hAnsi="宋体"/>
                <w:szCs w:val="21"/>
              </w:rPr>
            </w:pPr>
          </w:p>
        </w:tc>
        <w:tc>
          <w:tcPr>
            <w:tcW w:w="2312" w:type="dxa"/>
          </w:tcPr>
          <w:p w:rsidR="00DA45D9" w:rsidRDefault="00DA45D9">
            <w:pPr>
              <w:spacing w:line="360" w:lineRule="auto"/>
              <w:jc w:val="center"/>
              <w:rPr>
                <w:rFonts w:ascii="宋体" w:hAnsi="宋体"/>
                <w:szCs w:val="21"/>
              </w:rPr>
            </w:pPr>
          </w:p>
        </w:tc>
      </w:tr>
      <w:tr w:rsidR="00DA45D9">
        <w:trPr>
          <w:trHeight w:val="511"/>
        </w:trPr>
        <w:tc>
          <w:tcPr>
            <w:tcW w:w="1040" w:type="dxa"/>
            <w:vAlign w:val="center"/>
          </w:tcPr>
          <w:p w:rsidR="00DA45D9" w:rsidRDefault="00907717">
            <w:pPr>
              <w:spacing w:line="360" w:lineRule="auto"/>
              <w:jc w:val="center"/>
              <w:rPr>
                <w:rFonts w:ascii="宋体" w:hAnsi="宋体"/>
                <w:szCs w:val="21"/>
              </w:rPr>
            </w:pPr>
            <w:r>
              <w:rPr>
                <w:rFonts w:ascii="宋体" w:hAnsi="宋体" w:hint="eastAsia"/>
                <w:szCs w:val="21"/>
              </w:rPr>
              <w:t>3.3</w:t>
            </w:r>
          </w:p>
        </w:tc>
        <w:tc>
          <w:tcPr>
            <w:tcW w:w="3914" w:type="dxa"/>
            <w:vAlign w:val="center"/>
          </w:tcPr>
          <w:p w:rsidR="00DA45D9" w:rsidRDefault="00907717">
            <w:pPr>
              <w:spacing w:line="360" w:lineRule="auto"/>
              <w:ind w:firstLineChars="148" w:firstLine="311"/>
              <w:rPr>
                <w:rFonts w:ascii="宋体" w:hAnsi="宋体"/>
                <w:szCs w:val="21"/>
              </w:rPr>
            </w:pPr>
            <w:r>
              <w:rPr>
                <w:rFonts w:ascii="宋体" w:hAnsi="宋体" w:hint="eastAsia"/>
                <w:szCs w:val="21"/>
              </w:rPr>
              <w:t>计日工</w:t>
            </w:r>
          </w:p>
        </w:tc>
        <w:tc>
          <w:tcPr>
            <w:tcW w:w="2422" w:type="dxa"/>
          </w:tcPr>
          <w:p w:rsidR="00DA45D9" w:rsidRDefault="00DA45D9">
            <w:pPr>
              <w:spacing w:line="360" w:lineRule="auto"/>
              <w:jc w:val="center"/>
              <w:rPr>
                <w:rFonts w:ascii="宋体" w:hAnsi="宋体"/>
                <w:szCs w:val="21"/>
              </w:rPr>
            </w:pPr>
          </w:p>
        </w:tc>
        <w:tc>
          <w:tcPr>
            <w:tcW w:w="2312" w:type="dxa"/>
          </w:tcPr>
          <w:p w:rsidR="00DA45D9" w:rsidRDefault="00DA45D9">
            <w:pPr>
              <w:spacing w:line="360" w:lineRule="auto"/>
              <w:jc w:val="center"/>
              <w:rPr>
                <w:rFonts w:ascii="宋体" w:hAnsi="宋体"/>
                <w:szCs w:val="21"/>
              </w:rPr>
            </w:pPr>
          </w:p>
        </w:tc>
      </w:tr>
      <w:tr w:rsidR="00DA45D9">
        <w:trPr>
          <w:trHeight w:val="511"/>
        </w:trPr>
        <w:tc>
          <w:tcPr>
            <w:tcW w:w="1040" w:type="dxa"/>
            <w:vAlign w:val="center"/>
          </w:tcPr>
          <w:p w:rsidR="00DA45D9" w:rsidRDefault="00907717">
            <w:pPr>
              <w:spacing w:line="360" w:lineRule="auto"/>
              <w:jc w:val="center"/>
              <w:rPr>
                <w:rFonts w:ascii="宋体" w:hAnsi="宋体"/>
                <w:szCs w:val="21"/>
              </w:rPr>
            </w:pPr>
            <w:r>
              <w:rPr>
                <w:rFonts w:ascii="宋体" w:hAnsi="宋体" w:hint="eastAsia"/>
                <w:szCs w:val="21"/>
              </w:rPr>
              <w:t>3.4</w:t>
            </w:r>
          </w:p>
        </w:tc>
        <w:tc>
          <w:tcPr>
            <w:tcW w:w="3914" w:type="dxa"/>
            <w:vAlign w:val="center"/>
          </w:tcPr>
          <w:p w:rsidR="00DA45D9" w:rsidRDefault="00907717">
            <w:pPr>
              <w:spacing w:line="360" w:lineRule="auto"/>
              <w:ind w:firstLineChars="148" w:firstLine="311"/>
              <w:rPr>
                <w:rFonts w:ascii="宋体" w:hAnsi="宋体"/>
                <w:szCs w:val="21"/>
              </w:rPr>
            </w:pPr>
            <w:r>
              <w:rPr>
                <w:rFonts w:ascii="宋体" w:hAnsi="宋体" w:hint="eastAsia"/>
                <w:szCs w:val="21"/>
              </w:rPr>
              <w:t>总承包服务费</w:t>
            </w:r>
          </w:p>
        </w:tc>
        <w:tc>
          <w:tcPr>
            <w:tcW w:w="2422" w:type="dxa"/>
          </w:tcPr>
          <w:p w:rsidR="00DA45D9" w:rsidRDefault="00DA45D9">
            <w:pPr>
              <w:spacing w:line="360" w:lineRule="auto"/>
              <w:jc w:val="center"/>
              <w:rPr>
                <w:rFonts w:ascii="宋体" w:hAnsi="宋体"/>
                <w:szCs w:val="21"/>
              </w:rPr>
            </w:pPr>
          </w:p>
        </w:tc>
        <w:tc>
          <w:tcPr>
            <w:tcW w:w="2312" w:type="dxa"/>
          </w:tcPr>
          <w:p w:rsidR="00DA45D9" w:rsidRDefault="00DA45D9">
            <w:pPr>
              <w:spacing w:line="360" w:lineRule="auto"/>
              <w:jc w:val="center"/>
              <w:rPr>
                <w:rFonts w:ascii="宋体" w:hAnsi="宋体"/>
                <w:szCs w:val="21"/>
              </w:rPr>
            </w:pPr>
          </w:p>
        </w:tc>
      </w:tr>
      <w:tr w:rsidR="00DA45D9">
        <w:trPr>
          <w:trHeight w:val="511"/>
        </w:trPr>
        <w:tc>
          <w:tcPr>
            <w:tcW w:w="1040" w:type="dxa"/>
            <w:vAlign w:val="center"/>
          </w:tcPr>
          <w:p w:rsidR="00DA45D9" w:rsidRDefault="00907717">
            <w:pPr>
              <w:spacing w:line="360" w:lineRule="auto"/>
              <w:jc w:val="center"/>
              <w:rPr>
                <w:rFonts w:ascii="宋体" w:hAnsi="宋体"/>
                <w:szCs w:val="21"/>
              </w:rPr>
            </w:pPr>
            <w:r>
              <w:rPr>
                <w:rFonts w:ascii="宋体" w:hAnsi="宋体" w:hint="eastAsia"/>
                <w:szCs w:val="21"/>
              </w:rPr>
              <w:t>4</w:t>
            </w:r>
          </w:p>
        </w:tc>
        <w:tc>
          <w:tcPr>
            <w:tcW w:w="3914" w:type="dxa"/>
            <w:vAlign w:val="center"/>
          </w:tcPr>
          <w:p w:rsidR="00DA45D9" w:rsidRDefault="00907717">
            <w:pPr>
              <w:spacing w:line="360" w:lineRule="auto"/>
              <w:rPr>
                <w:rFonts w:ascii="宋体" w:hAnsi="宋体"/>
                <w:szCs w:val="21"/>
              </w:rPr>
            </w:pPr>
            <w:proofErr w:type="gramStart"/>
            <w:r>
              <w:rPr>
                <w:rFonts w:ascii="宋体" w:hAnsi="宋体" w:hint="eastAsia"/>
                <w:szCs w:val="21"/>
              </w:rPr>
              <w:t>规</w:t>
            </w:r>
            <w:proofErr w:type="gramEnd"/>
            <w:r>
              <w:rPr>
                <w:rFonts w:ascii="宋体" w:hAnsi="宋体" w:hint="eastAsia"/>
                <w:szCs w:val="21"/>
              </w:rPr>
              <w:t>费</w:t>
            </w:r>
          </w:p>
        </w:tc>
        <w:tc>
          <w:tcPr>
            <w:tcW w:w="2422" w:type="dxa"/>
          </w:tcPr>
          <w:p w:rsidR="00DA45D9" w:rsidRDefault="00DA45D9">
            <w:pPr>
              <w:spacing w:line="360" w:lineRule="auto"/>
              <w:jc w:val="center"/>
              <w:rPr>
                <w:rFonts w:ascii="宋体" w:hAnsi="宋体"/>
                <w:szCs w:val="21"/>
              </w:rPr>
            </w:pPr>
          </w:p>
        </w:tc>
        <w:tc>
          <w:tcPr>
            <w:tcW w:w="2312" w:type="dxa"/>
          </w:tcPr>
          <w:p w:rsidR="00DA45D9" w:rsidRDefault="00DA45D9">
            <w:pPr>
              <w:spacing w:line="360" w:lineRule="auto"/>
              <w:jc w:val="center"/>
              <w:rPr>
                <w:rFonts w:ascii="宋体" w:hAnsi="宋体"/>
                <w:szCs w:val="21"/>
              </w:rPr>
            </w:pPr>
          </w:p>
        </w:tc>
      </w:tr>
      <w:tr w:rsidR="00DA45D9">
        <w:trPr>
          <w:trHeight w:val="511"/>
        </w:trPr>
        <w:tc>
          <w:tcPr>
            <w:tcW w:w="1040" w:type="dxa"/>
            <w:vAlign w:val="center"/>
          </w:tcPr>
          <w:p w:rsidR="00DA45D9" w:rsidRDefault="00907717">
            <w:pPr>
              <w:spacing w:line="360" w:lineRule="auto"/>
              <w:jc w:val="center"/>
              <w:rPr>
                <w:rFonts w:ascii="宋体" w:hAnsi="宋体"/>
                <w:szCs w:val="21"/>
              </w:rPr>
            </w:pPr>
            <w:r>
              <w:rPr>
                <w:rFonts w:ascii="宋体" w:hAnsi="宋体" w:hint="eastAsia"/>
                <w:szCs w:val="21"/>
              </w:rPr>
              <w:t>5</w:t>
            </w:r>
          </w:p>
        </w:tc>
        <w:tc>
          <w:tcPr>
            <w:tcW w:w="3914" w:type="dxa"/>
            <w:vAlign w:val="center"/>
          </w:tcPr>
          <w:p w:rsidR="00DA45D9" w:rsidRDefault="00907717">
            <w:pPr>
              <w:spacing w:line="360" w:lineRule="auto"/>
              <w:rPr>
                <w:rFonts w:ascii="宋体" w:hAnsi="宋体"/>
                <w:szCs w:val="21"/>
              </w:rPr>
            </w:pPr>
            <w:r>
              <w:rPr>
                <w:rFonts w:ascii="宋体" w:hAnsi="宋体" w:hint="eastAsia"/>
                <w:szCs w:val="21"/>
              </w:rPr>
              <w:t>税金</w:t>
            </w:r>
          </w:p>
        </w:tc>
        <w:tc>
          <w:tcPr>
            <w:tcW w:w="2422" w:type="dxa"/>
          </w:tcPr>
          <w:p w:rsidR="00DA45D9" w:rsidRDefault="00DA45D9">
            <w:pPr>
              <w:spacing w:line="360" w:lineRule="auto"/>
              <w:jc w:val="center"/>
              <w:rPr>
                <w:rFonts w:ascii="宋体" w:hAnsi="宋体"/>
                <w:szCs w:val="21"/>
              </w:rPr>
            </w:pPr>
          </w:p>
        </w:tc>
        <w:tc>
          <w:tcPr>
            <w:tcW w:w="2312" w:type="dxa"/>
          </w:tcPr>
          <w:p w:rsidR="00DA45D9" w:rsidRDefault="00DA45D9">
            <w:pPr>
              <w:spacing w:line="360" w:lineRule="auto"/>
              <w:jc w:val="center"/>
              <w:rPr>
                <w:rFonts w:ascii="宋体" w:hAnsi="宋体"/>
                <w:szCs w:val="21"/>
              </w:rPr>
            </w:pPr>
          </w:p>
        </w:tc>
      </w:tr>
      <w:tr w:rsidR="00DA45D9">
        <w:trPr>
          <w:trHeight w:val="511"/>
        </w:trPr>
        <w:tc>
          <w:tcPr>
            <w:tcW w:w="4954" w:type="dxa"/>
            <w:gridSpan w:val="2"/>
            <w:vAlign w:val="center"/>
          </w:tcPr>
          <w:p w:rsidR="00DA45D9" w:rsidRDefault="00907717">
            <w:pPr>
              <w:spacing w:line="360" w:lineRule="auto"/>
              <w:jc w:val="center"/>
              <w:rPr>
                <w:rFonts w:ascii="宋体" w:hAnsi="宋体"/>
                <w:szCs w:val="21"/>
              </w:rPr>
            </w:pPr>
            <w:r>
              <w:rPr>
                <w:rFonts w:ascii="宋体" w:hAnsi="宋体" w:hint="eastAsia"/>
                <w:szCs w:val="21"/>
              </w:rPr>
              <w:t>招标报价合计=1+2+3+4+5</w:t>
            </w:r>
          </w:p>
        </w:tc>
        <w:tc>
          <w:tcPr>
            <w:tcW w:w="2422" w:type="dxa"/>
            <w:vAlign w:val="center"/>
          </w:tcPr>
          <w:p w:rsidR="00DA45D9" w:rsidRDefault="00DA45D9">
            <w:pPr>
              <w:spacing w:line="360" w:lineRule="auto"/>
              <w:jc w:val="center"/>
              <w:rPr>
                <w:rFonts w:ascii="宋体" w:hAnsi="宋体"/>
                <w:szCs w:val="21"/>
              </w:rPr>
            </w:pPr>
          </w:p>
        </w:tc>
        <w:tc>
          <w:tcPr>
            <w:tcW w:w="2312" w:type="dxa"/>
            <w:vAlign w:val="center"/>
          </w:tcPr>
          <w:p w:rsidR="00DA45D9" w:rsidRDefault="00DA45D9">
            <w:pPr>
              <w:spacing w:line="360" w:lineRule="auto"/>
              <w:jc w:val="center"/>
              <w:rPr>
                <w:rFonts w:ascii="宋体" w:hAnsi="宋体"/>
                <w:szCs w:val="21"/>
              </w:rPr>
            </w:pPr>
          </w:p>
        </w:tc>
      </w:tr>
    </w:tbl>
    <w:p w:rsidR="00DA45D9" w:rsidRDefault="00907717">
      <w:pPr>
        <w:spacing w:line="360" w:lineRule="auto"/>
        <w:rPr>
          <w:rFonts w:ascii="宋体" w:hAnsi="宋体"/>
          <w:sz w:val="18"/>
          <w:szCs w:val="18"/>
        </w:rPr>
      </w:pPr>
      <w:r>
        <w:rPr>
          <w:rFonts w:ascii="宋体" w:hAnsi="宋体" w:hint="eastAsia"/>
          <w:sz w:val="24"/>
        </w:rPr>
        <w:t xml:space="preserve">  </w:t>
      </w:r>
      <w:r>
        <w:rPr>
          <w:rFonts w:ascii="宋体" w:hAnsi="宋体" w:hint="eastAsia"/>
          <w:sz w:val="18"/>
          <w:szCs w:val="18"/>
        </w:rPr>
        <w:t>注：本表适用于单位工程投标报价的汇总，如无单位工程划分，单项工程也使用本表汇总。</w:t>
      </w:r>
    </w:p>
    <w:p w:rsidR="00DA45D9" w:rsidRDefault="00907717">
      <w:pPr>
        <w:spacing w:line="360" w:lineRule="auto"/>
        <w:jc w:val="right"/>
        <w:rPr>
          <w:rFonts w:ascii="宋体" w:hAnsi="宋体"/>
        </w:rPr>
      </w:pPr>
      <w:r>
        <w:rPr>
          <w:rFonts w:ascii="宋体" w:hAnsi="宋体" w:hint="eastAsia"/>
        </w:rPr>
        <w:lastRenderedPageBreak/>
        <w:t>表—04</w:t>
      </w:r>
    </w:p>
    <w:p w:rsidR="00DA45D9" w:rsidRDefault="00907717">
      <w:pPr>
        <w:spacing w:line="360" w:lineRule="auto"/>
        <w:ind w:right="420"/>
        <w:jc w:val="center"/>
        <w:rPr>
          <w:rFonts w:ascii="宋体" w:hAnsi="宋体" w:cs="宋体"/>
          <w:b/>
          <w:bCs/>
          <w:kern w:val="0"/>
          <w:sz w:val="32"/>
          <w:szCs w:val="32"/>
        </w:rPr>
      </w:pPr>
      <w:r>
        <w:rPr>
          <w:rFonts w:ascii="宋体" w:hAnsi="宋体" w:cs="宋体" w:hint="eastAsia"/>
          <w:b/>
          <w:bCs/>
          <w:kern w:val="0"/>
          <w:sz w:val="32"/>
          <w:szCs w:val="32"/>
        </w:rPr>
        <w:t>分部分项工程和措施项目计价表</w:t>
      </w:r>
    </w:p>
    <w:p w:rsidR="00DA45D9" w:rsidRDefault="00907717">
      <w:pPr>
        <w:pStyle w:val="af1"/>
        <w:tabs>
          <w:tab w:val="left" w:pos="4529"/>
          <w:tab w:val="left" w:pos="7890"/>
          <w:tab w:val="left" w:pos="8416"/>
          <w:tab w:val="left" w:pos="9047"/>
        </w:tabs>
        <w:ind w:firstLineChars="100" w:firstLine="230"/>
        <w:rPr>
          <w:rFonts w:ascii="宋体" w:eastAsia="宋体" w:hAnsi="宋体"/>
        </w:rPr>
      </w:pPr>
      <w:r>
        <w:rPr>
          <w:rFonts w:ascii="宋体" w:eastAsia="宋体" w:hAnsi="宋体" w:hint="eastAsia"/>
        </w:rPr>
        <w:t>工程名称：                     标段：                          第  页 共  页</w:t>
      </w:r>
    </w:p>
    <w:tbl>
      <w:tblPr>
        <w:tblW w:w="0" w:type="auto"/>
        <w:tblInd w:w="93" w:type="dxa"/>
        <w:tblLayout w:type="fixed"/>
        <w:tblLook w:val="04A0" w:firstRow="1" w:lastRow="0" w:firstColumn="1" w:lastColumn="0" w:noHBand="0" w:noVBand="1"/>
      </w:tblPr>
      <w:tblGrid>
        <w:gridCol w:w="546"/>
        <w:gridCol w:w="1581"/>
        <w:gridCol w:w="1186"/>
        <w:gridCol w:w="2107"/>
        <w:gridCol w:w="658"/>
        <w:gridCol w:w="809"/>
        <w:gridCol w:w="791"/>
        <w:gridCol w:w="797"/>
        <w:gridCol w:w="916"/>
      </w:tblGrid>
      <w:tr w:rsidR="00DA45D9">
        <w:trPr>
          <w:trHeight w:val="428"/>
        </w:trPr>
        <w:tc>
          <w:tcPr>
            <w:tcW w:w="546" w:type="dxa"/>
            <w:vMerge w:val="restart"/>
            <w:tcBorders>
              <w:top w:val="single" w:sz="8" w:space="0" w:color="auto"/>
              <w:left w:val="single" w:sz="8" w:space="0" w:color="auto"/>
              <w:bottom w:val="single" w:sz="4" w:space="0" w:color="auto"/>
              <w:right w:val="single" w:sz="4" w:space="0" w:color="auto"/>
            </w:tcBorders>
            <w:vAlign w:val="center"/>
          </w:tcPr>
          <w:p w:rsidR="00DA45D9" w:rsidRDefault="00907717">
            <w:pPr>
              <w:widowControl/>
              <w:spacing w:line="360" w:lineRule="auto"/>
              <w:jc w:val="center"/>
              <w:rPr>
                <w:rFonts w:ascii="宋体" w:hAnsi="宋体" w:cs="宋体"/>
                <w:b/>
                <w:bCs/>
                <w:kern w:val="0"/>
                <w:sz w:val="20"/>
                <w:szCs w:val="20"/>
              </w:rPr>
            </w:pPr>
            <w:r>
              <w:rPr>
                <w:rFonts w:ascii="宋体" w:hAnsi="宋体" w:cs="宋体" w:hint="eastAsia"/>
                <w:b/>
                <w:bCs/>
                <w:kern w:val="0"/>
                <w:sz w:val="20"/>
                <w:szCs w:val="20"/>
              </w:rPr>
              <w:t>序号</w:t>
            </w:r>
          </w:p>
        </w:tc>
        <w:tc>
          <w:tcPr>
            <w:tcW w:w="1581" w:type="dxa"/>
            <w:vMerge w:val="restart"/>
            <w:tcBorders>
              <w:top w:val="single" w:sz="8" w:space="0" w:color="auto"/>
              <w:left w:val="single" w:sz="4" w:space="0" w:color="auto"/>
              <w:bottom w:val="single" w:sz="4" w:space="0" w:color="auto"/>
              <w:right w:val="single" w:sz="4" w:space="0" w:color="auto"/>
            </w:tcBorders>
            <w:vAlign w:val="center"/>
          </w:tcPr>
          <w:p w:rsidR="00DA45D9" w:rsidRDefault="00907717">
            <w:pPr>
              <w:widowControl/>
              <w:spacing w:line="360" w:lineRule="auto"/>
              <w:jc w:val="center"/>
              <w:rPr>
                <w:rFonts w:ascii="宋体" w:hAnsi="宋体" w:cs="宋体"/>
                <w:b/>
                <w:bCs/>
                <w:kern w:val="0"/>
                <w:sz w:val="20"/>
                <w:szCs w:val="20"/>
              </w:rPr>
            </w:pPr>
            <w:r>
              <w:rPr>
                <w:rFonts w:ascii="宋体" w:hAnsi="宋体" w:cs="宋体" w:hint="eastAsia"/>
                <w:b/>
                <w:bCs/>
                <w:kern w:val="0"/>
                <w:sz w:val="20"/>
                <w:szCs w:val="20"/>
              </w:rPr>
              <w:t>项目编码</w:t>
            </w:r>
          </w:p>
        </w:tc>
        <w:tc>
          <w:tcPr>
            <w:tcW w:w="1186" w:type="dxa"/>
            <w:vMerge w:val="restart"/>
            <w:tcBorders>
              <w:top w:val="single" w:sz="8" w:space="0" w:color="auto"/>
              <w:left w:val="single" w:sz="4" w:space="0" w:color="auto"/>
              <w:bottom w:val="single" w:sz="4" w:space="0" w:color="auto"/>
              <w:right w:val="single" w:sz="4" w:space="0" w:color="auto"/>
            </w:tcBorders>
            <w:vAlign w:val="center"/>
          </w:tcPr>
          <w:p w:rsidR="00DA45D9" w:rsidRDefault="00907717">
            <w:pPr>
              <w:widowControl/>
              <w:spacing w:line="360" w:lineRule="auto"/>
              <w:jc w:val="center"/>
              <w:rPr>
                <w:rFonts w:ascii="宋体" w:hAnsi="宋体" w:cs="宋体"/>
                <w:b/>
                <w:bCs/>
                <w:kern w:val="0"/>
                <w:sz w:val="20"/>
                <w:szCs w:val="20"/>
              </w:rPr>
            </w:pPr>
            <w:r>
              <w:rPr>
                <w:rFonts w:ascii="宋体" w:hAnsi="宋体" w:cs="宋体" w:hint="eastAsia"/>
                <w:b/>
                <w:bCs/>
                <w:kern w:val="0"/>
                <w:sz w:val="20"/>
                <w:szCs w:val="20"/>
              </w:rPr>
              <w:t>项目名称</w:t>
            </w:r>
          </w:p>
        </w:tc>
        <w:tc>
          <w:tcPr>
            <w:tcW w:w="2107" w:type="dxa"/>
            <w:vMerge w:val="restart"/>
            <w:tcBorders>
              <w:top w:val="single" w:sz="8" w:space="0" w:color="auto"/>
              <w:left w:val="single" w:sz="4" w:space="0" w:color="auto"/>
              <w:bottom w:val="single" w:sz="4" w:space="0" w:color="auto"/>
              <w:right w:val="single" w:sz="4" w:space="0" w:color="auto"/>
            </w:tcBorders>
            <w:vAlign w:val="center"/>
          </w:tcPr>
          <w:p w:rsidR="00DA45D9" w:rsidRDefault="00907717">
            <w:pPr>
              <w:widowControl/>
              <w:spacing w:line="360" w:lineRule="auto"/>
              <w:jc w:val="center"/>
              <w:rPr>
                <w:rFonts w:ascii="宋体" w:hAnsi="宋体" w:cs="宋体"/>
                <w:b/>
                <w:bCs/>
                <w:kern w:val="0"/>
                <w:sz w:val="20"/>
                <w:szCs w:val="20"/>
              </w:rPr>
            </w:pPr>
            <w:r>
              <w:rPr>
                <w:rFonts w:ascii="宋体" w:hAnsi="宋体" w:cs="宋体" w:hint="eastAsia"/>
                <w:b/>
                <w:bCs/>
                <w:kern w:val="0"/>
                <w:sz w:val="20"/>
                <w:szCs w:val="20"/>
              </w:rPr>
              <w:t>项目特征描述</w:t>
            </w:r>
          </w:p>
        </w:tc>
        <w:tc>
          <w:tcPr>
            <w:tcW w:w="658" w:type="dxa"/>
            <w:vMerge w:val="restart"/>
            <w:tcBorders>
              <w:top w:val="single" w:sz="8" w:space="0" w:color="auto"/>
              <w:left w:val="single" w:sz="4" w:space="0" w:color="auto"/>
              <w:bottom w:val="single" w:sz="4" w:space="0" w:color="auto"/>
              <w:right w:val="single" w:sz="4" w:space="0" w:color="auto"/>
            </w:tcBorders>
            <w:vAlign w:val="center"/>
          </w:tcPr>
          <w:p w:rsidR="00DA45D9" w:rsidRDefault="00907717">
            <w:pPr>
              <w:widowControl/>
              <w:spacing w:line="360" w:lineRule="auto"/>
              <w:jc w:val="center"/>
              <w:rPr>
                <w:rFonts w:ascii="宋体" w:hAnsi="宋体" w:cs="宋体"/>
                <w:b/>
                <w:bCs/>
                <w:kern w:val="0"/>
                <w:sz w:val="20"/>
                <w:szCs w:val="20"/>
              </w:rPr>
            </w:pPr>
            <w:r>
              <w:rPr>
                <w:rFonts w:ascii="宋体" w:hAnsi="宋体" w:cs="宋体" w:hint="eastAsia"/>
                <w:b/>
                <w:bCs/>
                <w:kern w:val="0"/>
                <w:sz w:val="20"/>
                <w:szCs w:val="20"/>
              </w:rPr>
              <w:t>计量</w:t>
            </w:r>
            <w:r>
              <w:rPr>
                <w:rFonts w:ascii="宋体" w:hAnsi="宋体" w:cs="宋体" w:hint="eastAsia"/>
                <w:b/>
                <w:bCs/>
                <w:kern w:val="0"/>
                <w:sz w:val="20"/>
                <w:szCs w:val="20"/>
              </w:rPr>
              <w:br/>
              <w:t>单位</w:t>
            </w:r>
          </w:p>
        </w:tc>
        <w:tc>
          <w:tcPr>
            <w:tcW w:w="809" w:type="dxa"/>
            <w:vMerge w:val="restart"/>
            <w:tcBorders>
              <w:top w:val="single" w:sz="8" w:space="0" w:color="auto"/>
              <w:left w:val="single" w:sz="4" w:space="0" w:color="auto"/>
              <w:bottom w:val="single" w:sz="4" w:space="0" w:color="auto"/>
              <w:right w:val="single" w:sz="4" w:space="0" w:color="auto"/>
            </w:tcBorders>
            <w:vAlign w:val="center"/>
          </w:tcPr>
          <w:p w:rsidR="00DA45D9" w:rsidRDefault="00907717">
            <w:pPr>
              <w:widowControl/>
              <w:spacing w:line="360" w:lineRule="auto"/>
              <w:jc w:val="center"/>
              <w:rPr>
                <w:rFonts w:ascii="宋体" w:hAnsi="宋体" w:cs="宋体"/>
                <w:b/>
                <w:bCs/>
                <w:kern w:val="0"/>
                <w:sz w:val="20"/>
                <w:szCs w:val="20"/>
              </w:rPr>
            </w:pPr>
            <w:r>
              <w:rPr>
                <w:rFonts w:ascii="宋体" w:hAnsi="宋体" w:cs="宋体" w:hint="eastAsia"/>
                <w:b/>
                <w:bCs/>
                <w:kern w:val="0"/>
                <w:sz w:val="20"/>
                <w:szCs w:val="20"/>
              </w:rPr>
              <w:t>工程量</w:t>
            </w:r>
          </w:p>
        </w:tc>
        <w:tc>
          <w:tcPr>
            <w:tcW w:w="2504" w:type="dxa"/>
            <w:gridSpan w:val="3"/>
            <w:tcBorders>
              <w:top w:val="single" w:sz="8" w:space="0" w:color="auto"/>
              <w:left w:val="nil"/>
              <w:bottom w:val="single" w:sz="4" w:space="0" w:color="auto"/>
              <w:right w:val="single" w:sz="8" w:space="0" w:color="auto"/>
            </w:tcBorders>
            <w:vAlign w:val="center"/>
          </w:tcPr>
          <w:p w:rsidR="00DA45D9" w:rsidRDefault="00907717">
            <w:pPr>
              <w:widowControl/>
              <w:spacing w:line="360" w:lineRule="auto"/>
              <w:jc w:val="center"/>
              <w:rPr>
                <w:rFonts w:ascii="宋体" w:hAnsi="宋体" w:cs="宋体"/>
                <w:b/>
                <w:bCs/>
                <w:kern w:val="0"/>
                <w:sz w:val="20"/>
                <w:szCs w:val="20"/>
              </w:rPr>
            </w:pPr>
            <w:r>
              <w:rPr>
                <w:rFonts w:ascii="宋体" w:hAnsi="宋体" w:cs="宋体" w:hint="eastAsia"/>
                <w:b/>
                <w:bCs/>
                <w:kern w:val="0"/>
                <w:sz w:val="20"/>
                <w:szCs w:val="20"/>
              </w:rPr>
              <w:t>金   额（元）</w:t>
            </w:r>
          </w:p>
        </w:tc>
      </w:tr>
      <w:tr w:rsidR="00DA45D9">
        <w:trPr>
          <w:trHeight w:val="388"/>
        </w:trPr>
        <w:tc>
          <w:tcPr>
            <w:tcW w:w="546" w:type="dxa"/>
            <w:vMerge/>
            <w:tcBorders>
              <w:top w:val="single" w:sz="8" w:space="0" w:color="auto"/>
              <w:left w:val="single" w:sz="8" w:space="0" w:color="auto"/>
              <w:bottom w:val="single" w:sz="4" w:space="0" w:color="auto"/>
              <w:right w:val="single" w:sz="4" w:space="0" w:color="auto"/>
            </w:tcBorders>
            <w:vAlign w:val="center"/>
          </w:tcPr>
          <w:p w:rsidR="00DA45D9" w:rsidRDefault="00DA45D9">
            <w:pPr>
              <w:widowControl/>
              <w:spacing w:line="360" w:lineRule="auto"/>
              <w:jc w:val="left"/>
              <w:rPr>
                <w:rFonts w:ascii="宋体" w:hAnsi="宋体" w:cs="宋体"/>
                <w:b/>
                <w:bCs/>
                <w:kern w:val="0"/>
                <w:sz w:val="20"/>
                <w:szCs w:val="20"/>
              </w:rPr>
            </w:pPr>
          </w:p>
        </w:tc>
        <w:tc>
          <w:tcPr>
            <w:tcW w:w="1581" w:type="dxa"/>
            <w:vMerge/>
            <w:tcBorders>
              <w:top w:val="single" w:sz="8" w:space="0" w:color="auto"/>
              <w:left w:val="single" w:sz="4" w:space="0" w:color="auto"/>
              <w:bottom w:val="single" w:sz="4" w:space="0" w:color="auto"/>
              <w:right w:val="single" w:sz="4" w:space="0" w:color="auto"/>
            </w:tcBorders>
            <w:vAlign w:val="center"/>
          </w:tcPr>
          <w:p w:rsidR="00DA45D9" w:rsidRDefault="00DA45D9">
            <w:pPr>
              <w:widowControl/>
              <w:spacing w:line="360" w:lineRule="auto"/>
              <w:jc w:val="left"/>
              <w:rPr>
                <w:rFonts w:ascii="宋体" w:hAnsi="宋体" w:cs="宋体"/>
                <w:b/>
                <w:bCs/>
                <w:kern w:val="0"/>
                <w:sz w:val="20"/>
                <w:szCs w:val="20"/>
              </w:rPr>
            </w:pPr>
          </w:p>
        </w:tc>
        <w:tc>
          <w:tcPr>
            <w:tcW w:w="1186" w:type="dxa"/>
            <w:vMerge/>
            <w:tcBorders>
              <w:top w:val="single" w:sz="8" w:space="0" w:color="auto"/>
              <w:left w:val="single" w:sz="4" w:space="0" w:color="auto"/>
              <w:bottom w:val="single" w:sz="4" w:space="0" w:color="auto"/>
              <w:right w:val="single" w:sz="4" w:space="0" w:color="auto"/>
            </w:tcBorders>
            <w:vAlign w:val="center"/>
          </w:tcPr>
          <w:p w:rsidR="00DA45D9" w:rsidRDefault="00DA45D9">
            <w:pPr>
              <w:widowControl/>
              <w:spacing w:line="360" w:lineRule="auto"/>
              <w:jc w:val="left"/>
              <w:rPr>
                <w:rFonts w:ascii="宋体" w:hAnsi="宋体" w:cs="宋体"/>
                <w:b/>
                <w:bCs/>
                <w:kern w:val="0"/>
                <w:sz w:val="20"/>
                <w:szCs w:val="20"/>
              </w:rPr>
            </w:pPr>
          </w:p>
        </w:tc>
        <w:tc>
          <w:tcPr>
            <w:tcW w:w="2107" w:type="dxa"/>
            <w:vMerge/>
            <w:tcBorders>
              <w:top w:val="single" w:sz="8" w:space="0" w:color="auto"/>
              <w:left w:val="single" w:sz="4" w:space="0" w:color="auto"/>
              <w:bottom w:val="single" w:sz="4" w:space="0" w:color="auto"/>
              <w:right w:val="single" w:sz="4" w:space="0" w:color="auto"/>
            </w:tcBorders>
            <w:vAlign w:val="center"/>
          </w:tcPr>
          <w:p w:rsidR="00DA45D9" w:rsidRDefault="00DA45D9">
            <w:pPr>
              <w:widowControl/>
              <w:spacing w:line="360" w:lineRule="auto"/>
              <w:jc w:val="left"/>
              <w:rPr>
                <w:rFonts w:ascii="宋体" w:hAnsi="宋体" w:cs="宋体"/>
                <w:b/>
                <w:bCs/>
                <w:kern w:val="0"/>
                <w:sz w:val="20"/>
                <w:szCs w:val="20"/>
              </w:rPr>
            </w:pPr>
          </w:p>
        </w:tc>
        <w:tc>
          <w:tcPr>
            <w:tcW w:w="658" w:type="dxa"/>
            <w:vMerge/>
            <w:tcBorders>
              <w:top w:val="single" w:sz="8" w:space="0" w:color="auto"/>
              <w:left w:val="single" w:sz="4" w:space="0" w:color="auto"/>
              <w:bottom w:val="single" w:sz="4" w:space="0" w:color="auto"/>
              <w:right w:val="single" w:sz="4" w:space="0" w:color="auto"/>
            </w:tcBorders>
            <w:vAlign w:val="center"/>
          </w:tcPr>
          <w:p w:rsidR="00DA45D9" w:rsidRDefault="00DA45D9">
            <w:pPr>
              <w:widowControl/>
              <w:spacing w:line="360" w:lineRule="auto"/>
              <w:jc w:val="left"/>
              <w:rPr>
                <w:rFonts w:ascii="宋体" w:hAnsi="宋体" w:cs="宋体"/>
                <w:b/>
                <w:bCs/>
                <w:kern w:val="0"/>
                <w:sz w:val="20"/>
                <w:szCs w:val="20"/>
              </w:rPr>
            </w:pPr>
          </w:p>
        </w:tc>
        <w:tc>
          <w:tcPr>
            <w:tcW w:w="809" w:type="dxa"/>
            <w:vMerge/>
            <w:tcBorders>
              <w:top w:val="single" w:sz="8" w:space="0" w:color="auto"/>
              <w:left w:val="single" w:sz="4" w:space="0" w:color="auto"/>
              <w:bottom w:val="single" w:sz="4" w:space="0" w:color="auto"/>
              <w:right w:val="single" w:sz="4" w:space="0" w:color="auto"/>
            </w:tcBorders>
            <w:vAlign w:val="center"/>
          </w:tcPr>
          <w:p w:rsidR="00DA45D9" w:rsidRDefault="00DA45D9">
            <w:pPr>
              <w:widowControl/>
              <w:spacing w:line="360" w:lineRule="auto"/>
              <w:jc w:val="left"/>
              <w:rPr>
                <w:rFonts w:ascii="宋体" w:hAnsi="宋体" w:cs="宋体"/>
                <w:b/>
                <w:bCs/>
                <w:kern w:val="0"/>
                <w:sz w:val="20"/>
                <w:szCs w:val="20"/>
              </w:rPr>
            </w:pPr>
          </w:p>
        </w:tc>
        <w:tc>
          <w:tcPr>
            <w:tcW w:w="791" w:type="dxa"/>
            <w:vMerge w:val="restart"/>
            <w:tcBorders>
              <w:top w:val="nil"/>
              <w:left w:val="single" w:sz="4" w:space="0" w:color="auto"/>
              <w:bottom w:val="single" w:sz="4" w:space="0" w:color="auto"/>
              <w:right w:val="single" w:sz="4" w:space="0" w:color="auto"/>
            </w:tcBorders>
            <w:vAlign w:val="center"/>
          </w:tcPr>
          <w:p w:rsidR="00DA45D9" w:rsidRDefault="00907717">
            <w:pPr>
              <w:widowControl/>
              <w:spacing w:line="360" w:lineRule="auto"/>
              <w:jc w:val="center"/>
              <w:rPr>
                <w:rFonts w:ascii="宋体" w:hAnsi="宋体" w:cs="宋体"/>
                <w:b/>
                <w:bCs/>
                <w:kern w:val="0"/>
                <w:sz w:val="20"/>
                <w:szCs w:val="20"/>
              </w:rPr>
            </w:pPr>
            <w:r>
              <w:rPr>
                <w:rFonts w:ascii="宋体" w:hAnsi="宋体" w:cs="宋体" w:hint="eastAsia"/>
                <w:b/>
                <w:bCs/>
                <w:kern w:val="0"/>
                <w:sz w:val="20"/>
                <w:szCs w:val="20"/>
              </w:rPr>
              <w:t>综合</w:t>
            </w:r>
            <w:r>
              <w:rPr>
                <w:rFonts w:ascii="宋体" w:hAnsi="宋体" w:cs="宋体" w:hint="eastAsia"/>
                <w:b/>
                <w:bCs/>
                <w:kern w:val="0"/>
                <w:sz w:val="20"/>
                <w:szCs w:val="20"/>
              </w:rPr>
              <w:br/>
              <w:t>单价</w:t>
            </w:r>
          </w:p>
        </w:tc>
        <w:tc>
          <w:tcPr>
            <w:tcW w:w="797" w:type="dxa"/>
            <w:vMerge w:val="restart"/>
            <w:tcBorders>
              <w:top w:val="nil"/>
              <w:left w:val="single" w:sz="4" w:space="0" w:color="auto"/>
              <w:bottom w:val="single" w:sz="4" w:space="0" w:color="auto"/>
              <w:right w:val="single" w:sz="4" w:space="0" w:color="auto"/>
            </w:tcBorders>
            <w:vAlign w:val="center"/>
          </w:tcPr>
          <w:p w:rsidR="00DA45D9" w:rsidRDefault="00907717">
            <w:pPr>
              <w:widowControl/>
              <w:spacing w:line="360" w:lineRule="auto"/>
              <w:jc w:val="center"/>
              <w:rPr>
                <w:rFonts w:ascii="宋体" w:hAnsi="宋体" w:cs="宋体"/>
                <w:b/>
                <w:bCs/>
                <w:kern w:val="0"/>
                <w:sz w:val="20"/>
                <w:szCs w:val="20"/>
              </w:rPr>
            </w:pPr>
            <w:r>
              <w:rPr>
                <w:rFonts w:ascii="宋体" w:hAnsi="宋体" w:cs="宋体" w:hint="eastAsia"/>
                <w:b/>
                <w:bCs/>
                <w:kern w:val="0"/>
                <w:sz w:val="20"/>
                <w:szCs w:val="20"/>
              </w:rPr>
              <w:t>合价</w:t>
            </w:r>
          </w:p>
        </w:tc>
        <w:tc>
          <w:tcPr>
            <w:tcW w:w="916" w:type="dxa"/>
            <w:tcBorders>
              <w:top w:val="nil"/>
              <w:left w:val="nil"/>
              <w:bottom w:val="single" w:sz="4" w:space="0" w:color="auto"/>
              <w:right w:val="single" w:sz="8" w:space="0" w:color="auto"/>
            </w:tcBorders>
            <w:vAlign w:val="center"/>
          </w:tcPr>
          <w:p w:rsidR="00DA45D9" w:rsidRDefault="00907717">
            <w:pPr>
              <w:widowControl/>
              <w:spacing w:line="360" w:lineRule="auto"/>
              <w:jc w:val="center"/>
              <w:rPr>
                <w:rFonts w:ascii="宋体" w:hAnsi="宋体" w:cs="宋体"/>
                <w:b/>
                <w:bCs/>
                <w:kern w:val="0"/>
                <w:sz w:val="20"/>
                <w:szCs w:val="20"/>
              </w:rPr>
            </w:pPr>
            <w:r>
              <w:rPr>
                <w:rFonts w:ascii="宋体" w:hAnsi="宋体" w:cs="宋体" w:hint="eastAsia"/>
                <w:b/>
                <w:bCs/>
                <w:kern w:val="0"/>
                <w:sz w:val="20"/>
                <w:szCs w:val="20"/>
              </w:rPr>
              <w:t>其中</w:t>
            </w:r>
          </w:p>
        </w:tc>
      </w:tr>
      <w:tr w:rsidR="00DA45D9">
        <w:trPr>
          <w:trHeight w:val="388"/>
        </w:trPr>
        <w:tc>
          <w:tcPr>
            <w:tcW w:w="546" w:type="dxa"/>
            <w:vMerge/>
            <w:tcBorders>
              <w:top w:val="single" w:sz="8" w:space="0" w:color="auto"/>
              <w:left w:val="single" w:sz="8" w:space="0" w:color="auto"/>
              <w:bottom w:val="single" w:sz="4" w:space="0" w:color="auto"/>
              <w:right w:val="single" w:sz="4" w:space="0" w:color="auto"/>
            </w:tcBorders>
            <w:vAlign w:val="center"/>
          </w:tcPr>
          <w:p w:rsidR="00DA45D9" w:rsidRDefault="00DA45D9">
            <w:pPr>
              <w:widowControl/>
              <w:spacing w:line="360" w:lineRule="auto"/>
              <w:jc w:val="left"/>
              <w:rPr>
                <w:rFonts w:ascii="宋体" w:hAnsi="宋体" w:cs="宋体"/>
                <w:b/>
                <w:bCs/>
                <w:kern w:val="0"/>
                <w:sz w:val="20"/>
                <w:szCs w:val="20"/>
              </w:rPr>
            </w:pPr>
          </w:p>
        </w:tc>
        <w:tc>
          <w:tcPr>
            <w:tcW w:w="1581" w:type="dxa"/>
            <w:vMerge/>
            <w:tcBorders>
              <w:top w:val="single" w:sz="8" w:space="0" w:color="auto"/>
              <w:left w:val="single" w:sz="4" w:space="0" w:color="auto"/>
              <w:bottom w:val="single" w:sz="4" w:space="0" w:color="auto"/>
              <w:right w:val="single" w:sz="4" w:space="0" w:color="auto"/>
            </w:tcBorders>
            <w:vAlign w:val="center"/>
          </w:tcPr>
          <w:p w:rsidR="00DA45D9" w:rsidRDefault="00DA45D9">
            <w:pPr>
              <w:widowControl/>
              <w:spacing w:line="360" w:lineRule="auto"/>
              <w:jc w:val="left"/>
              <w:rPr>
                <w:rFonts w:ascii="宋体" w:hAnsi="宋体" w:cs="宋体"/>
                <w:b/>
                <w:bCs/>
                <w:kern w:val="0"/>
                <w:sz w:val="20"/>
                <w:szCs w:val="20"/>
              </w:rPr>
            </w:pPr>
          </w:p>
        </w:tc>
        <w:tc>
          <w:tcPr>
            <w:tcW w:w="1186" w:type="dxa"/>
            <w:vMerge/>
            <w:tcBorders>
              <w:top w:val="single" w:sz="8" w:space="0" w:color="auto"/>
              <w:left w:val="single" w:sz="4" w:space="0" w:color="auto"/>
              <w:bottom w:val="single" w:sz="4" w:space="0" w:color="auto"/>
              <w:right w:val="single" w:sz="4" w:space="0" w:color="auto"/>
            </w:tcBorders>
            <w:vAlign w:val="center"/>
          </w:tcPr>
          <w:p w:rsidR="00DA45D9" w:rsidRDefault="00DA45D9">
            <w:pPr>
              <w:widowControl/>
              <w:spacing w:line="360" w:lineRule="auto"/>
              <w:jc w:val="left"/>
              <w:rPr>
                <w:rFonts w:ascii="宋体" w:hAnsi="宋体" w:cs="宋体"/>
                <w:b/>
                <w:bCs/>
                <w:kern w:val="0"/>
                <w:sz w:val="20"/>
                <w:szCs w:val="20"/>
              </w:rPr>
            </w:pPr>
          </w:p>
        </w:tc>
        <w:tc>
          <w:tcPr>
            <w:tcW w:w="2107" w:type="dxa"/>
            <w:vMerge/>
            <w:tcBorders>
              <w:top w:val="single" w:sz="8" w:space="0" w:color="auto"/>
              <w:left w:val="single" w:sz="4" w:space="0" w:color="auto"/>
              <w:bottom w:val="single" w:sz="4" w:space="0" w:color="auto"/>
              <w:right w:val="single" w:sz="4" w:space="0" w:color="auto"/>
            </w:tcBorders>
            <w:vAlign w:val="center"/>
          </w:tcPr>
          <w:p w:rsidR="00DA45D9" w:rsidRDefault="00DA45D9">
            <w:pPr>
              <w:widowControl/>
              <w:spacing w:line="360" w:lineRule="auto"/>
              <w:jc w:val="left"/>
              <w:rPr>
                <w:rFonts w:ascii="宋体" w:hAnsi="宋体" w:cs="宋体"/>
                <w:b/>
                <w:bCs/>
                <w:kern w:val="0"/>
                <w:sz w:val="20"/>
                <w:szCs w:val="20"/>
              </w:rPr>
            </w:pPr>
          </w:p>
        </w:tc>
        <w:tc>
          <w:tcPr>
            <w:tcW w:w="658" w:type="dxa"/>
            <w:vMerge/>
            <w:tcBorders>
              <w:top w:val="single" w:sz="8" w:space="0" w:color="auto"/>
              <w:left w:val="single" w:sz="4" w:space="0" w:color="auto"/>
              <w:bottom w:val="single" w:sz="4" w:space="0" w:color="auto"/>
              <w:right w:val="single" w:sz="4" w:space="0" w:color="auto"/>
            </w:tcBorders>
            <w:vAlign w:val="center"/>
          </w:tcPr>
          <w:p w:rsidR="00DA45D9" w:rsidRDefault="00DA45D9">
            <w:pPr>
              <w:widowControl/>
              <w:spacing w:line="360" w:lineRule="auto"/>
              <w:jc w:val="left"/>
              <w:rPr>
                <w:rFonts w:ascii="宋体" w:hAnsi="宋体" w:cs="宋体"/>
                <w:b/>
                <w:bCs/>
                <w:kern w:val="0"/>
                <w:sz w:val="20"/>
                <w:szCs w:val="20"/>
              </w:rPr>
            </w:pPr>
          </w:p>
        </w:tc>
        <w:tc>
          <w:tcPr>
            <w:tcW w:w="809" w:type="dxa"/>
            <w:vMerge/>
            <w:tcBorders>
              <w:top w:val="single" w:sz="8" w:space="0" w:color="auto"/>
              <w:left w:val="single" w:sz="4" w:space="0" w:color="auto"/>
              <w:bottom w:val="single" w:sz="4" w:space="0" w:color="auto"/>
              <w:right w:val="single" w:sz="4" w:space="0" w:color="auto"/>
            </w:tcBorders>
            <w:vAlign w:val="center"/>
          </w:tcPr>
          <w:p w:rsidR="00DA45D9" w:rsidRDefault="00DA45D9">
            <w:pPr>
              <w:widowControl/>
              <w:spacing w:line="360" w:lineRule="auto"/>
              <w:jc w:val="left"/>
              <w:rPr>
                <w:rFonts w:ascii="宋体" w:hAnsi="宋体" w:cs="宋体"/>
                <w:b/>
                <w:bCs/>
                <w:kern w:val="0"/>
                <w:sz w:val="20"/>
                <w:szCs w:val="20"/>
              </w:rPr>
            </w:pPr>
          </w:p>
        </w:tc>
        <w:tc>
          <w:tcPr>
            <w:tcW w:w="791" w:type="dxa"/>
            <w:vMerge/>
            <w:tcBorders>
              <w:top w:val="nil"/>
              <w:left w:val="single" w:sz="4" w:space="0" w:color="auto"/>
              <w:bottom w:val="single" w:sz="4" w:space="0" w:color="auto"/>
              <w:right w:val="single" w:sz="4" w:space="0" w:color="auto"/>
            </w:tcBorders>
            <w:vAlign w:val="center"/>
          </w:tcPr>
          <w:p w:rsidR="00DA45D9" w:rsidRDefault="00DA45D9">
            <w:pPr>
              <w:widowControl/>
              <w:spacing w:line="360" w:lineRule="auto"/>
              <w:jc w:val="left"/>
              <w:rPr>
                <w:rFonts w:ascii="宋体" w:hAnsi="宋体" w:cs="宋体"/>
                <w:b/>
                <w:bCs/>
                <w:kern w:val="0"/>
                <w:sz w:val="20"/>
                <w:szCs w:val="20"/>
              </w:rPr>
            </w:pPr>
          </w:p>
        </w:tc>
        <w:tc>
          <w:tcPr>
            <w:tcW w:w="797" w:type="dxa"/>
            <w:vMerge/>
            <w:tcBorders>
              <w:top w:val="nil"/>
              <w:left w:val="single" w:sz="4" w:space="0" w:color="auto"/>
              <w:bottom w:val="single" w:sz="4" w:space="0" w:color="auto"/>
              <w:right w:val="single" w:sz="4" w:space="0" w:color="auto"/>
            </w:tcBorders>
            <w:vAlign w:val="center"/>
          </w:tcPr>
          <w:p w:rsidR="00DA45D9" w:rsidRDefault="00DA45D9">
            <w:pPr>
              <w:widowControl/>
              <w:spacing w:line="360" w:lineRule="auto"/>
              <w:jc w:val="left"/>
              <w:rPr>
                <w:rFonts w:ascii="宋体" w:hAnsi="宋体" w:cs="宋体"/>
                <w:b/>
                <w:bCs/>
                <w:kern w:val="0"/>
                <w:sz w:val="20"/>
                <w:szCs w:val="20"/>
              </w:rPr>
            </w:pPr>
          </w:p>
        </w:tc>
        <w:tc>
          <w:tcPr>
            <w:tcW w:w="916" w:type="dxa"/>
            <w:tcBorders>
              <w:top w:val="nil"/>
              <w:left w:val="nil"/>
              <w:bottom w:val="single" w:sz="4" w:space="0" w:color="auto"/>
              <w:right w:val="single" w:sz="8" w:space="0" w:color="auto"/>
            </w:tcBorders>
            <w:vAlign w:val="center"/>
          </w:tcPr>
          <w:p w:rsidR="00DA45D9" w:rsidRDefault="00907717">
            <w:pPr>
              <w:widowControl/>
              <w:spacing w:line="360" w:lineRule="auto"/>
              <w:jc w:val="center"/>
              <w:rPr>
                <w:rFonts w:ascii="宋体" w:hAnsi="宋体" w:cs="宋体"/>
                <w:b/>
                <w:bCs/>
                <w:kern w:val="0"/>
                <w:sz w:val="20"/>
                <w:szCs w:val="20"/>
              </w:rPr>
            </w:pPr>
            <w:r>
              <w:rPr>
                <w:rFonts w:ascii="宋体" w:hAnsi="宋体" w:cs="宋体" w:hint="eastAsia"/>
                <w:b/>
                <w:bCs/>
                <w:kern w:val="0"/>
                <w:sz w:val="20"/>
                <w:szCs w:val="20"/>
              </w:rPr>
              <w:t>暂估价</w:t>
            </w:r>
          </w:p>
        </w:tc>
      </w:tr>
      <w:tr w:rsidR="00DA45D9">
        <w:trPr>
          <w:trHeight w:val="468"/>
        </w:trPr>
        <w:tc>
          <w:tcPr>
            <w:tcW w:w="546" w:type="dxa"/>
            <w:tcBorders>
              <w:top w:val="nil"/>
              <w:left w:val="single" w:sz="8" w:space="0" w:color="auto"/>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581"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186"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2107" w:type="dxa"/>
            <w:tcBorders>
              <w:top w:val="nil"/>
              <w:left w:val="nil"/>
              <w:bottom w:val="single" w:sz="4" w:space="0" w:color="auto"/>
              <w:right w:val="single" w:sz="4" w:space="0" w:color="auto"/>
            </w:tcBorders>
            <w:vAlign w:val="center"/>
          </w:tcPr>
          <w:p w:rsidR="00DA45D9" w:rsidRDefault="00907717">
            <w:pPr>
              <w:widowControl/>
              <w:spacing w:line="360" w:lineRule="auto"/>
              <w:jc w:val="left"/>
              <w:rPr>
                <w:rFonts w:ascii="宋体" w:hAnsi="宋体" w:cs="宋体"/>
                <w:kern w:val="0"/>
                <w:sz w:val="18"/>
                <w:szCs w:val="18"/>
              </w:rPr>
            </w:pPr>
            <w:r>
              <w:rPr>
                <w:rFonts w:ascii="宋体" w:hAnsi="宋体" w:cs="宋体" w:hint="eastAsia"/>
                <w:kern w:val="0"/>
                <w:sz w:val="18"/>
                <w:szCs w:val="18"/>
              </w:rPr>
              <w:t xml:space="preserve">　</w:t>
            </w:r>
          </w:p>
        </w:tc>
        <w:tc>
          <w:tcPr>
            <w:tcW w:w="658"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809"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1"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7"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916" w:type="dxa"/>
            <w:tcBorders>
              <w:top w:val="nil"/>
              <w:left w:val="nil"/>
              <w:bottom w:val="single" w:sz="4" w:space="0" w:color="auto"/>
              <w:right w:val="single" w:sz="8"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r>
      <w:tr w:rsidR="00DA45D9">
        <w:trPr>
          <w:trHeight w:val="468"/>
        </w:trPr>
        <w:tc>
          <w:tcPr>
            <w:tcW w:w="546" w:type="dxa"/>
            <w:tcBorders>
              <w:top w:val="nil"/>
              <w:left w:val="single" w:sz="8" w:space="0" w:color="auto"/>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581"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186"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2107" w:type="dxa"/>
            <w:tcBorders>
              <w:top w:val="nil"/>
              <w:left w:val="nil"/>
              <w:bottom w:val="single" w:sz="4" w:space="0" w:color="auto"/>
              <w:right w:val="single" w:sz="4" w:space="0" w:color="auto"/>
            </w:tcBorders>
            <w:vAlign w:val="center"/>
          </w:tcPr>
          <w:p w:rsidR="00DA45D9" w:rsidRDefault="00907717">
            <w:pPr>
              <w:widowControl/>
              <w:spacing w:line="360" w:lineRule="auto"/>
              <w:jc w:val="left"/>
              <w:rPr>
                <w:rFonts w:ascii="宋体" w:hAnsi="宋体" w:cs="宋体"/>
                <w:kern w:val="0"/>
                <w:sz w:val="18"/>
                <w:szCs w:val="18"/>
              </w:rPr>
            </w:pPr>
            <w:r>
              <w:rPr>
                <w:rFonts w:ascii="宋体" w:hAnsi="宋体" w:cs="宋体" w:hint="eastAsia"/>
                <w:kern w:val="0"/>
                <w:sz w:val="18"/>
                <w:szCs w:val="18"/>
              </w:rPr>
              <w:t xml:space="preserve">　</w:t>
            </w:r>
          </w:p>
        </w:tc>
        <w:tc>
          <w:tcPr>
            <w:tcW w:w="658"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809"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1"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7"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916" w:type="dxa"/>
            <w:tcBorders>
              <w:top w:val="nil"/>
              <w:left w:val="nil"/>
              <w:bottom w:val="single" w:sz="4" w:space="0" w:color="auto"/>
              <w:right w:val="single" w:sz="8"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r>
      <w:tr w:rsidR="00DA45D9">
        <w:trPr>
          <w:trHeight w:val="468"/>
        </w:trPr>
        <w:tc>
          <w:tcPr>
            <w:tcW w:w="546" w:type="dxa"/>
            <w:tcBorders>
              <w:top w:val="nil"/>
              <w:left w:val="single" w:sz="8" w:space="0" w:color="auto"/>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581"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186"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2107" w:type="dxa"/>
            <w:tcBorders>
              <w:top w:val="nil"/>
              <w:left w:val="nil"/>
              <w:bottom w:val="single" w:sz="4" w:space="0" w:color="auto"/>
              <w:right w:val="single" w:sz="4" w:space="0" w:color="auto"/>
            </w:tcBorders>
            <w:vAlign w:val="center"/>
          </w:tcPr>
          <w:p w:rsidR="00DA45D9" w:rsidRDefault="00907717">
            <w:pPr>
              <w:widowControl/>
              <w:spacing w:line="360" w:lineRule="auto"/>
              <w:jc w:val="left"/>
              <w:rPr>
                <w:rFonts w:ascii="宋体" w:hAnsi="宋体" w:cs="宋体"/>
                <w:kern w:val="0"/>
                <w:sz w:val="18"/>
                <w:szCs w:val="18"/>
              </w:rPr>
            </w:pPr>
            <w:r>
              <w:rPr>
                <w:rFonts w:ascii="宋体" w:hAnsi="宋体" w:cs="宋体" w:hint="eastAsia"/>
                <w:kern w:val="0"/>
                <w:sz w:val="18"/>
                <w:szCs w:val="18"/>
              </w:rPr>
              <w:t xml:space="preserve">　</w:t>
            </w:r>
          </w:p>
        </w:tc>
        <w:tc>
          <w:tcPr>
            <w:tcW w:w="658"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809"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1"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7"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916" w:type="dxa"/>
            <w:tcBorders>
              <w:top w:val="nil"/>
              <w:left w:val="nil"/>
              <w:bottom w:val="single" w:sz="4" w:space="0" w:color="auto"/>
              <w:right w:val="single" w:sz="8"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r>
      <w:tr w:rsidR="00DA45D9">
        <w:trPr>
          <w:trHeight w:val="468"/>
        </w:trPr>
        <w:tc>
          <w:tcPr>
            <w:tcW w:w="546" w:type="dxa"/>
            <w:tcBorders>
              <w:top w:val="nil"/>
              <w:left w:val="single" w:sz="8" w:space="0" w:color="auto"/>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581"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186"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2107" w:type="dxa"/>
            <w:tcBorders>
              <w:top w:val="nil"/>
              <w:left w:val="nil"/>
              <w:bottom w:val="single" w:sz="4" w:space="0" w:color="auto"/>
              <w:right w:val="single" w:sz="4" w:space="0" w:color="auto"/>
            </w:tcBorders>
            <w:vAlign w:val="center"/>
          </w:tcPr>
          <w:p w:rsidR="00DA45D9" w:rsidRDefault="00907717">
            <w:pPr>
              <w:widowControl/>
              <w:spacing w:line="360" w:lineRule="auto"/>
              <w:jc w:val="left"/>
              <w:rPr>
                <w:rFonts w:ascii="宋体" w:hAnsi="宋体" w:cs="宋体"/>
                <w:kern w:val="0"/>
                <w:sz w:val="18"/>
                <w:szCs w:val="18"/>
              </w:rPr>
            </w:pPr>
            <w:r>
              <w:rPr>
                <w:rFonts w:ascii="宋体" w:hAnsi="宋体" w:cs="宋体" w:hint="eastAsia"/>
                <w:kern w:val="0"/>
                <w:sz w:val="18"/>
                <w:szCs w:val="18"/>
              </w:rPr>
              <w:t xml:space="preserve">　</w:t>
            </w:r>
          </w:p>
        </w:tc>
        <w:tc>
          <w:tcPr>
            <w:tcW w:w="658"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809"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1"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7"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916" w:type="dxa"/>
            <w:tcBorders>
              <w:top w:val="nil"/>
              <w:left w:val="nil"/>
              <w:bottom w:val="single" w:sz="4" w:space="0" w:color="auto"/>
              <w:right w:val="single" w:sz="8"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r>
      <w:tr w:rsidR="00DA45D9">
        <w:trPr>
          <w:trHeight w:val="468"/>
        </w:trPr>
        <w:tc>
          <w:tcPr>
            <w:tcW w:w="546" w:type="dxa"/>
            <w:tcBorders>
              <w:top w:val="nil"/>
              <w:left w:val="single" w:sz="8" w:space="0" w:color="auto"/>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581"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186"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2107" w:type="dxa"/>
            <w:tcBorders>
              <w:top w:val="nil"/>
              <w:left w:val="nil"/>
              <w:bottom w:val="single" w:sz="4" w:space="0" w:color="auto"/>
              <w:right w:val="single" w:sz="4" w:space="0" w:color="auto"/>
            </w:tcBorders>
            <w:vAlign w:val="center"/>
          </w:tcPr>
          <w:p w:rsidR="00DA45D9" w:rsidRDefault="00907717">
            <w:pPr>
              <w:widowControl/>
              <w:spacing w:line="360" w:lineRule="auto"/>
              <w:jc w:val="left"/>
              <w:rPr>
                <w:rFonts w:ascii="宋体" w:hAnsi="宋体" w:cs="宋体"/>
                <w:kern w:val="0"/>
                <w:sz w:val="18"/>
                <w:szCs w:val="18"/>
              </w:rPr>
            </w:pPr>
            <w:r>
              <w:rPr>
                <w:rFonts w:ascii="宋体" w:hAnsi="宋体" w:cs="宋体" w:hint="eastAsia"/>
                <w:kern w:val="0"/>
                <w:sz w:val="18"/>
                <w:szCs w:val="18"/>
              </w:rPr>
              <w:t xml:space="preserve">　</w:t>
            </w:r>
          </w:p>
        </w:tc>
        <w:tc>
          <w:tcPr>
            <w:tcW w:w="658"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809"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1"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7"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916" w:type="dxa"/>
            <w:tcBorders>
              <w:top w:val="nil"/>
              <w:left w:val="nil"/>
              <w:bottom w:val="single" w:sz="4" w:space="0" w:color="auto"/>
              <w:right w:val="single" w:sz="8"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r>
      <w:tr w:rsidR="00DA45D9">
        <w:trPr>
          <w:trHeight w:val="468"/>
        </w:trPr>
        <w:tc>
          <w:tcPr>
            <w:tcW w:w="546" w:type="dxa"/>
            <w:tcBorders>
              <w:top w:val="nil"/>
              <w:left w:val="single" w:sz="8" w:space="0" w:color="auto"/>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1581"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1186"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2107" w:type="dxa"/>
            <w:tcBorders>
              <w:top w:val="nil"/>
              <w:left w:val="nil"/>
              <w:bottom w:val="single" w:sz="4" w:space="0" w:color="auto"/>
              <w:right w:val="single" w:sz="4" w:space="0" w:color="auto"/>
            </w:tcBorders>
            <w:vAlign w:val="center"/>
          </w:tcPr>
          <w:p w:rsidR="00DA45D9" w:rsidRDefault="00DA45D9">
            <w:pPr>
              <w:widowControl/>
              <w:spacing w:line="360" w:lineRule="auto"/>
              <w:jc w:val="left"/>
              <w:rPr>
                <w:rFonts w:ascii="宋体" w:hAnsi="宋体" w:cs="宋体"/>
                <w:kern w:val="0"/>
                <w:sz w:val="18"/>
                <w:szCs w:val="18"/>
              </w:rPr>
            </w:pPr>
          </w:p>
        </w:tc>
        <w:tc>
          <w:tcPr>
            <w:tcW w:w="658"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809" w:type="dxa"/>
            <w:tcBorders>
              <w:top w:val="nil"/>
              <w:left w:val="nil"/>
              <w:bottom w:val="single" w:sz="4" w:space="0" w:color="auto"/>
              <w:right w:val="single" w:sz="4" w:space="0" w:color="auto"/>
            </w:tcBorders>
            <w:vAlign w:val="center"/>
          </w:tcPr>
          <w:p w:rsidR="00DA45D9" w:rsidRDefault="00DA45D9">
            <w:pPr>
              <w:widowControl/>
              <w:spacing w:line="360" w:lineRule="auto"/>
              <w:jc w:val="right"/>
              <w:rPr>
                <w:rFonts w:ascii="宋体" w:hAnsi="宋体" w:cs="宋体"/>
                <w:kern w:val="0"/>
                <w:sz w:val="18"/>
                <w:szCs w:val="18"/>
              </w:rPr>
            </w:pPr>
          </w:p>
        </w:tc>
        <w:tc>
          <w:tcPr>
            <w:tcW w:w="791" w:type="dxa"/>
            <w:tcBorders>
              <w:top w:val="nil"/>
              <w:left w:val="nil"/>
              <w:bottom w:val="single" w:sz="4" w:space="0" w:color="auto"/>
              <w:right w:val="single" w:sz="4" w:space="0" w:color="auto"/>
            </w:tcBorders>
            <w:vAlign w:val="center"/>
          </w:tcPr>
          <w:p w:rsidR="00DA45D9" w:rsidRDefault="00DA45D9">
            <w:pPr>
              <w:widowControl/>
              <w:spacing w:line="360" w:lineRule="auto"/>
              <w:jc w:val="right"/>
              <w:rPr>
                <w:rFonts w:ascii="宋体" w:hAnsi="宋体" w:cs="宋体"/>
                <w:kern w:val="0"/>
                <w:sz w:val="18"/>
                <w:szCs w:val="18"/>
              </w:rPr>
            </w:pPr>
          </w:p>
        </w:tc>
        <w:tc>
          <w:tcPr>
            <w:tcW w:w="797" w:type="dxa"/>
            <w:tcBorders>
              <w:top w:val="nil"/>
              <w:left w:val="nil"/>
              <w:bottom w:val="single" w:sz="4" w:space="0" w:color="auto"/>
              <w:right w:val="single" w:sz="4" w:space="0" w:color="auto"/>
            </w:tcBorders>
            <w:vAlign w:val="center"/>
          </w:tcPr>
          <w:p w:rsidR="00DA45D9" w:rsidRDefault="00DA45D9">
            <w:pPr>
              <w:widowControl/>
              <w:spacing w:line="360" w:lineRule="auto"/>
              <w:jc w:val="right"/>
              <w:rPr>
                <w:rFonts w:ascii="宋体" w:hAnsi="宋体" w:cs="宋体"/>
                <w:kern w:val="0"/>
                <w:sz w:val="18"/>
                <w:szCs w:val="18"/>
              </w:rPr>
            </w:pPr>
          </w:p>
        </w:tc>
        <w:tc>
          <w:tcPr>
            <w:tcW w:w="916" w:type="dxa"/>
            <w:tcBorders>
              <w:top w:val="nil"/>
              <w:left w:val="nil"/>
              <w:bottom w:val="single" w:sz="4" w:space="0" w:color="auto"/>
              <w:right w:val="single" w:sz="8" w:space="0" w:color="auto"/>
            </w:tcBorders>
            <w:vAlign w:val="center"/>
          </w:tcPr>
          <w:p w:rsidR="00DA45D9" w:rsidRDefault="00DA45D9">
            <w:pPr>
              <w:widowControl/>
              <w:spacing w:line="360" w:lineRule="auto"/>
              <w:jc w:val="right"/>
              <w:rPr>
                <w:rFonts w:ascii="宋体" w:hAnsi="宋体" w:cs="宋体"/>
                <w:kern w:val="0"/>
                <w:sz w:val="18"/>
                <w:szCs w:val="18"/>
              </w:rPr>
            </w:pPr>
          </w:p>
        </w:tc>
      </w:tr>
      <w:tr w:rsidR="00DA45D9">
        <w:trPr>
          <w:trHeight w:val="468"/>
        </w:trPr>
        <w:tc>
          <w:tcPr>
            <w:tcW w:w="546" w:type="dxa"/>
            <w:tcBorders>
              <w:top w:val="nil"/>
              <w:left w:val="single" w:sz="8" w:space="0" w:color="auto"/>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1581"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1186"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2107" w:type="dxa"/>
            <w:tcBorders>
              <w:top w:val="nil"/>
              <w:left w:val="nil"/>
              <w:bottom w:val="single" w:sz="4" w:space="0" w:color="auto"/>
              <w:right w:val="single" w:sz="4" w:space="0" w:color="auto"/>
            </w:tcBorders>
            <w:vAlign w:val="center"/>
          </w:tcPr>
          <w:p w:rsidR="00DA45D9" w:rsidRDefault="00DA45D9">
            <w:pPr>
              <w:widowControl/>
              <w:spacing w:line="360" w:lineRule="auto"/>
              <w:jc w:val="left"/>
              <w:rPr>
                <w:rFonts w:ascii="宋体" w:hAnsi="宋体" w:cs="宋体"/>
                <w:kern w:val="0"/>
                <w:sz w:val="18"/>
                <w:szCs w:val="18"/>
              </w:rPr>
            </w:pPr>
          </w:p>
        </w:tc>
        <w:tc>
          <w:tcPr>
            <w:tcW w:w="658"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809" w:type="dxa"/>
            <w:tcBorders>
              <w:top w:val="nil"/>
              <w:left w:val="nil"/>
              <w:bottom w:val="single" w:sz="4" w:space="0" w:color="auto"/>
              <w:right w:val="single" w:sz="4" w:space="0" w:color="auto"/>
            </w:tcBorders>
            <w:vAlign w:val="center"/>
          </w:tcPr>
          <w:p w:rsidR="00DA45D9" w:rsidRDefault="00DA45D9">
            <w:pPr>
              <w:widowControl/>
              <w:spacing w:line="360" w:lineRule="auto"/>
              <w:jc w:val="right"/>
              <w:rPr>
                <w:rFonts w:ascii="宋体" w:hAnsi="宋体" w:cs="宋体"/>
                <w:kern w:val="0"/>
                <w:sz w:val="18"/>
                <w:szCs w:val="18"/>
              </w:rPr>
            </w:pPr>
          </w:p>
        </w:tc>
        <w:tc>
          <w:tcPr>
            <w:tcW w:w="791" w:type="dxa"/>
            <w:tcBorders>
              <w:top w:val="nil"/>
              <w:left w:val="nil"/>
              <w:bottom w:val="single" w:sz="4" w:space="0" w:color="auto"/>
              <w:right w:val="single" w:sz="4" w:space="0" w:color="auto"/>
            </w:tcBorders>
            <w:vAlign w:val="center"/>
          </w:tcPr>
          <w:p w:rsidR="00DA45D9" w:rsidRDefault="00DA45D9">
            <w:pPr>
              <w:widowControl/>
              <w:spacing w:line="360" w:lineRule="auto"/>
              <w:jc w:val="right"/>
              <w:rPr>
                <w:rFonts w:ascii="宋体" w:hAnsi="宋体" w:cs="宋体"/>
                <w:kern w:val="0"/>
                <w:sz w:val="18"/>
                <w:szCs w:val="18"/>
              </w:rPr>
            </w:pPr>
          </w:p>
        </w:tc>
        <w:tc>
          <w:tcPr>
            <w:tcW w:w="797" w:type="dxa"/>
            <w:tcBorders>
              <w:top w:val="nil"/>
              <w:left w:val="nil"/>
              <w:bottom w:val="single" w:sz="4" w:space="0" w:color="auto"/>
              <w:right w:val="single" w:sz="4" w:space="0" w:color="auto"/>
            </w:tcBorders>
            <w:vAlign w:val="center"/>
          </w:tcPr>
          <w:p w:rsidR="00DA45D9" w:rsidRDefault="00DA45D9">
            <w:pPr>
              <w:widowControl/>
              <w:spacing w:line="360" w:lineRule="auto"/>
              <w:jc w:val="right"/>
              <w:rPr>
                <w:rFonts w:ascii="宋体" w:hAnsi="宋体" w:cs="宋体"/>
                <w:kern w:val="0"/>
                <w:sz w:val="18"/>
                <w:szCs w:val="18"/>
              </w:rPr>
            </w:pPr>
          </w:p>
        </w:tc>
        <w:tc>
          <w:tcPr>
            <w:tcW w:w="916" w:type="dxa"/>
            <w:tcBorders>
              <w:top w:val="nil"/>
              <w:left w:val="nil"/>
              <w:bottom w:val="single" w:sz="4" w:space="0" w:color="auto"/>
              <w:right w:val="single" w:sz="8" w:space="0" w:color="auto"/>
            </w:tcBorders>
            <w:vAlign w:val="center"/>
          </w:tcPr>
          <w:p w:rsidR="00DA45D9" w:rsidRDefault="00DA45D9">
            <w:pPr>
              <w:widowControl/>
              <w:spacing w:line="360" w:lineRule="auto"/>
              <w:jc w:val="right"/>
              <w:rPr>
                <w:rFonts w:ascii="宋体" w:hAnsi="宋体" w:cs="宋体"/>
                <w:kern w:val="0"/>
                <w:sz w:val="18"/>
                <w:szCs w:val="18"/>
              </w:rPr>
            </w:pPr>
          </w:p>
        </w:tc>
      </w:tr>
      <w:tr w:rsidR="00DA45D9">
        <w:trPr>
          <w:trHeight w:val="468"/>
        </w:trPr>
        <w:tc>
          <w:tcPr>
            <w:tcW w:w="546" w:type="dxa"/>
            <w:tcBorders>
              <w:top w:val="nil"/>
              <w:left w:val="single" w:sz="8" w:space="0" w:color="auto"/>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1581"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1186"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2107" w:type="dxa"/>
            <w:tcBorders>
              <w:top w:val="nil"/>
              <w:left w:val="nil"/>
              <w:bottom w:val="single" w:sz="4" w:space="0" w:color="auto"/>
              <w:right w:val="single" w:sz="4" w:space="0" w:color="auto"/>
            </w:tcBorders>
            <w:vAlign w:val="center"/>
          </w:tcPr>
          <w:p w:rsidR="00DA45D9" w:rsidRDefault="00DA45D9">
            <w:pPr>
              <w:widowControl/>
              <w:spacing w:line="360" w:lineRule="auto"/>
              <w:jc w:val="left"/>
              <w:rPr>
                <w:rFonts w:ascii="宋体" w:hAnsi="宋体" w:cs="宋体"/>
                <w:kern w:val="0"/>
                <w:sz w:val="18"/>
                <w:szCs w:val="18"/>
              </w:rPr>
            </w:pPr>
          </w:p>
        </w:tc>
        <w:tc>
          <w:tcPr>
            <w:tcW w:w="658"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809" w:type="dxa"/>
            <w:tcBorders>
              <w:top w:val="nil"/>
              <w:left w:val="nil"/>
              <w:bottom w:val="single" w:sz="4" w:space="0" w:color="auto"/>
              <w:right w:val="single" w:sz="4" w:space="0" w:color="auto"/>
            </w:tcBorders>
            <w:vAlign w:val="center"/>
          </w:tcPr>
          <w:p w:rsidR="00DA45D9" w:rsidRDefault="00DA45D9">
            <w:pPr>
              <w:widowControl/>
              <w:spacing w:line="360" w:lineRule="auto"/>
              <w:jc w:val="right"/>
              <w:rPr>
                <w:rFonts w:ascii="宋体" w:hAnsi="宋体" w:cs="宋体"/>
                <w:kern w:val="0"/>
                <w:sz w:val="18"/>
                <w:szCs w:val="18"/>
              </w:rPr>
            </w:pPr>
          </w:p>
        </w:tc>
        <w:tc>
          <w:tcPr>
            <w:tcW w:w="791" w:type="dxa"/>
            <w:tcBorders>
              <w:top w:val="nil"/>
              <w:left w:val="nil"/>
              <w:bottom w:val="single" w:sz="4" w:space="0" w:color="auto"/>
              <w:right w:val="single" w:sz="4" w:space="0" w:color="auto"/>
            </w:tcBorders>
            <w:vAlign w:val="center"/>
          </w:tcPr>
          <w:p w:rsidR="00DA45D9" w:rsidRDefault="00DA45D9">
            <w:pPr>
              <w:widowControl/>
              <w:spacing w:line="360" w:lineRule="auto"/>
              <w:jc w:val="right"/>
              <w:rPr>
                <w:rFonts w:ascii="宋体" w:hAnsi="宋体" w:cs="宋体"/>
                <w:kern w:val="0"/>
                <w:sz w:val="18"/>
                <w:szCs w:val="18"/>
              </w:rPr>
            </w:pPr>
          </w:p>
        </w:tc>
        <w:tc>
          <w:tcPr>
            <w:tcW w:w="797" w:type="dxa"/>
            <w:tcBorders>
              <w:top w:val="nil"/>
              <w:left w:val="nil"/>
              <w:bottom w:val="single" w:sz="4" w:space="0" w:color="auto"/>
              <w:right w:val="single" w:sz="4" w:space="0" w:color="auto"/>
            </w:tcBorders>
            <w:vAlign w:val="center"/>
          </w:tcPr>
          <w:p w:rsidR="00DA45D9" w:rsidRDefault="00DA45D9">
            <w:pPr>
              <w:widowControl/>
              <w:spacing w:line="360" w:lineRule="auto"/>
              <w:jc w:val="right"/>
              <w:rPr>
                <w:rFonts w:ascii="宋体" w:hAnsi="宋体" w:cs="宋体"/>
                <w:kern w:val="0"/>
                <w:sz w:val="18"/>
                <w:szCs w:val="18"/>
              </w:rPr>
            </w:pPr>
          </w:p>
        </w:tc>
        <w:tc>
          <w:tcPr>
            <w:tcW w:w="916" w:type="dxa"/>
            <w:tcBorders>
              <w:top w:val="nil"/>
              <w:left w:val="nil"/>
              <w:bottom w:val="single" w:sz="4" w:space="0" w:color="auto"/>
              <w:right w:val="single" w:sz="8" w:space="0" w:color="auto"/>
            </w:tcBorders>
            <w:vAlign w:val="center"/>
          </w:tcPr>
          <w:p w:rsidR="00DA45D9" w:rsidRDefault="00DA45D9">
            <w:pPr>
              <w:widowControl/>
              <w:spacing w:line="360" w:lineRule="auto"/>
              <w:jc w:val="right"/>
              <w:rPr>
                <w:rFonts w:ascii="宋体" w:hAnsi="宋体" w:cs="宋体"/>
                <w:kern w:val="0"/>
                <w:sz w:val="18"/>
                <w:szCs w:val="18"/>
              </w:rPr>
            </w:pPr>
          </w:p>
        </w:tc>
      </w:tr>
      <w:tr w:rsidR="00DA45D9">
        <w:trPr>
          <w:trHeight w:val="468"/>
        </w:trPr>
        <w:tc>
          <w:tcPr>
            <w:tcW w:w="546" w:type="dxa"/>
            <w:tcBorders>
              <w:top w:val="nil"/>
              <w:left w:val="single" w:sz="8" w:space="0" w:color="auto"/>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1581"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1186"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2107" w:type="dxa"/>
            <w:tcBorders>
              <w:top w:val="nil"/>
              <w:left w:val="nil"/>
              <w:bottom w:val="single" w:sz="4" w:space="0" w:color="auto"/>
              <w:right w:val="single" w:sz="4" w:space="0" w:color="auto"/>
            </w:tcBorders>
            <w:vAlign w:val="center"/>
          </w:tcPr>
          <w:p w:rsidR="00DA45D9" w:rsidRDefault="00DA45D9">
            <w:pPr>
              <w:widowControl/>
              <w:spacing w:line="360" w:lineRule="auto"/>
              <w:jc w:val="left"/>
              <w:rPr>
                <w:rFonts w:ascii="宋体" w:hAnsi="宋体" w:cs="宋体"/>
                <w:kern w:val="0"/>
                <w:sz w:val="18"/>
                <w:szCs w:val="18"/>
              </w:rPr>
            </w:pPr>
          </w:p>
        </w:tc>
        <w:tc>
          <w:tcPr>
            <w:tcW w:w="658"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809" w:type="dxa"/>
            <w:tcBorders>
              <w:top w:val="nil"/>
              <w:left w:val="nil"/>
              <w:bottom w:val="single" w:sz="4" w:space="0" w:color="auto"/>
              <w:right w:val="single" w:sz="4" w:space="0" w:color="auto"/>
            </w:tcBorders>
            <w:vAlign w:val="center"/>
          </w:tcPr>
          <w:p w:rsidR="00DA45D9" w:rsidRDefault="00DA45D9">
            <w:pPr>
              <w:widowControl/>
              <w:spacing w:line="360" w:lineRule="auto"/>
              <w:jc w:val="right"/>
              <w:rPr>
                <w:rFonts w:ascii="宋体" w:hAnsi="宋体" w:cs="宋体"/>
                <w:kern w:val="0"/>
                <w:sz w:val="18"/>
                <w:szCs w:val="18"/>
              </w:rPr>
            </w:pPr>
          </w:p>
        </w:tc>
        <w:tc>
          <w:tcPr>
            <w:tcW w:w="791" w:type="dxa"/>
            <w:tcBorders>
              <w:top w:val="nil"/>
              <w:left w:val="nil"/>
              <w:bottom w:val="single" w:sz="4" w:space="0" w:color="auto"/>
              <w:right w:val="single" w:sz="4" w:space="0" w:color="auto"/>
            </w:tcBorders>
            <w:vAlign w:val="center"/>
          </w:tcPr>
          <w:p w:rsidR="00DA45D9" w:rsidRDefault="00DA45D9">
            <w:pPr>
              <w:widowControl/>
              <w:spacing w:line="360" w:lineRule="auto"/>
              <w:jc w:val="right"/>
              <w:rPr>
                <w:rFonts w:ascii="宋体" w:hAnsi="宋体" w:cs="宋体"/>
                <w:kern w:val="0"/>
                <w:sz w:val="18"/>
                <w:szCs w:val="18"/>
              </w:rPr>
            </w:pPr>
          </w:p>
        </w:tc>
        <w:tc>
          <w:tcPr>
            <w:tcW w:w="797" w:type="dxa"/>
            <w:tcBorders>
              <w:top w:val="nil"/>
              <w:left w:val="nil"/>
              <w:bottom w:val="single" w:sz="4" w:space="0" w:color="auto"/>
              <w:right w:val="single" w:sz="4" w:space="0" w:color="auto"/>
            </w:tcBorders>
            <w:vAlign w:val="center"/>
          </w:tcPr>
          <w:p w:rsidR="00DA45D9" w:rsidRDefault="00DA45D9">
            <w:pPr>
              <w:widowControl/>
              <w:spacing w:line="360" w:lineRule="auto"/>
              <w:jc w:val="right"/>
              <w:rPr>
                <w:rFonts w:ascii="宋体" w:hAnsi="宋体" w:cs="宋体"/>
                <w:kern w:val="0"/>
                <w:sz w:val="18"/>
                <w:szCs w:val="18"/>
              </w:rPr>
            </w:pPr>
          </w:p>
        </w:tc>
        <w:tc>
          <w:tcPr>
            <w:tcW w:w="916" w:type="dxa"/>
            <w:tcBorders>
              <w:top w:val="nil"/>
              <w:left w:val="nil"/>
              <w:bottom w:val="single" w:sz="4" w:space="0" w:color="auto"/>
              <w:right w:val="single" w:sz="8" w:space="0" w:color="auto"/>
            </w:tcBorders>
            <w:vAlign w:val="center"/>
          </w:tcPr>
          <w:p w:rsidR="00DA45D9" w:rsidRDefault="00DA45D9">
            <w:pPr>
              <w:widowControl/>
              <w:spacing w:line="360" w:lineRule="auto"/>
              <w:jc w:val="right"/>
              <w:rPr>
                <w:rFonts w:ascii="宋体" w:hAnsi="宋体" w:cs="宋体"/>
                <w:kern w:val="0"/>
                <w:sz w:val="18"/>
                <w:szCs w:val="18"/>
              </w:rPr>
            </w:pPr>
          </w:p>
        </w:tc>
      </w:tr>
      <w:tr w:rsidR="00DA45D9">
        <w:trPr>
          <w:trHeight w:val="468"/>
        </w:trPr>
        <w:tc>
          <w:tcPr>
            <w:tcW w:w="546" w:type="dxa"/>
            <w:tcBorders>
              <w:top w:val="nil"/>
              <w:left w:val="single" w:sz="8" w:space="0" w:color="auto"/>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1581"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1186"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2107" w:type="dxa"/>
            <w:tcBorders>
              <w:top w:val="nil"/>
              <w:left w:val="nil"/>
              <w:bottom w:val="single" w:sz="4" w:space="0" w:color="auto"/>
              <w:right w:val="single" w:sz="4" w:space="0" w:color="auto"/>
            </w:tcBorders>
            <w:vAlign w:val="center"/>
          </w:tcPr>
          <w:p w:rsidR="00DA45D9" w:rsidRDefault="00DA45D9">
            <w:pPr>
              <w:widowControl/>
              <w:spacing w:line="360" w:lineRule="auto"/>
              <w:jc w:val="left"/>
              <w:rPr>
                <w:rFonts w:ascii="宋体" w:hAnsi="宋体" w:cs="宋体"/>
                <w:kern w:val="0"/>
                <w:sz w:val="18"/>
                <w:szCs w:val="18"/>
              </w:rPr>
            </w:pPr>
          </w:p>
        </w:tc>
        <w:tc>
          <w:tcPr>
            <w:tcW w:w="658"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809" w:type="dxa"/>
            <w:tcBorders>
              <w:top w:val="nil"/>
              <w:left w:val="nil"/>
              <w:bottom w:val="single" w:sz="4" w:space="0" w:color="auto"/>
              <w:right w:val="single" w:sz="4" w:space="0" w:color="auto"/>
            </w:tcBorders>
            <w:vAlign w:val="center"/>
          </w:tcPr>
          <w:p w:rsidR="00DA45D9" w:rsidRDefault="00DA45D9">
            <w:pPr>
              <w:widowControl/>
              <w:spacing w:line="360" w:lineRule="auto"/>
              <w:jc w:val="right"/>
              <w:rPr>
                <w:rFonts w:ascii="宋体" w:hAnsi="宋体" w:cs="宋体"/>
                <w:kern w:val="0"/>
                <w:sz w:val="18"/>
                <w:szCs w:val="18"/>
              </w:rPr>
            </w:pPr>
          </w:p>
        </w:tc>
        <w:tc>
          <w:tcPr>
            <w:tcW w:w="791" w:type="dxa"/>
            <w:tcBorders>
              <w:top w:val="nil"/>
              <w:left w:val="nil"/>
              <w:bottom w:val="single" w:sz="4" w:space="0" w:color="auto"/>
              <w:right w:val="single" w:sz="4" w:space="0" w:color="auto"/>
            </w:tcBorders>
            <w:vAlign w:val="center"/>
          </w:tcPr>
          <w:p w:rsidR="00DA45D9" w:rsidRDefault="00DA45D9">
            <w:pPr>
              <w:widowControl/>
              <w:spacing w:line="360" w:lineRule="auto"/>
              <w:jc w:val="right"/>
              <w:rPr>
                <w:rFonts w:ascii="宋体" w:hAnsi="宋体" w:cs="宋体"/>
                <w:kern w:val="0"/>
                <w:sz w:val="18"/>
                <w:szCs w:val="18"/>
              </w:rPr>
            </w:pPr>
          </w:p>
        </w:tc>
        <w:tc>
          <w:tcPr>
            <w:tcW w:w="797" w:type="dxa"/>
            <w:tcBorders>
              <w:top w:val="nil"/>
              <w:left w:val="nil"/>
              <w:bottom w:val="single" w:sz="4" w:space="0" w:color="auto"/>
              <w:right w:val="single" w:sz="4" w:space="0" w:color="auto"/>
            </w:tcBorders>
            <w:vAlign w:val="center"/>
          </w:tcPr>
          <w:p w:rsidR="00DA45D9" w:rsidRDefault="00DA45D9">
            <w:pPr>
              <w:widowControl/>
              <w:spacing w:line="360" w:lineRule="auto"/>
              <w:jc w:val="right"/>
              <w:rPr>
                <w:rFonts w:ascii="宋体" w:hAnsi="宋体" w:cs="宋体"/>
                <w:kern w:val="0"/>
                <w:sz w:val="18"/>
                <w:szCs w:val="18"/>
              </w:rPr>
            </w:pPr>
          </w:p>
        </w:tc>
        <w:tc>
          <w:tcPr>
            <w:tcW w:w="916" w:type="dxa"/>
            <w:tcBorders>
              <w:top w:val="nil"/>
              <w:left w:val="nil"/>
              <w:bottom w:val="single" w:sz="4" w:space="0" w:color="auto"/>
              <w:right w:val="single" w:sz="8" w:space="0" w:color="auto"/>
            </w:tcBorders>
            <w:vAlign w:val="center"/>
          </w:tcPr>
          <w:p w:rsidR="00DA45D9" w:rsidRDefault="00DA45D9">
            <w:pPr>
              <w:widowControl/>
              <w:spacing w:line="360" w:lineRule="auto"/>
              <w:jc w:val="right"/>
              <w:rPr>
                <w:rFonts w:ascii="宋体" w:hAnsi="宋体" w:cs="宋体"/>
                <w:kern w:val="0"/>
                <w:sz w:val="18"/>
                <w:szCs w:val="18"/>
              </w:rPr>
            </w:pPr>
          </w:p>
        </w:tc>
      </w:tr>
      <w:tr w:rsidR="00DA45D9">
        <w:trPr>
          <w:trHeight w:val="468"/>
        </w:trPr>
        <w:tc>
          <w:tcPr>
            <w:tcW w:w="546" w:type="dxa"/>
            <w:tcBorders>
              <w:top w:val="nil"/>
              <w:left w:val="single" w:sz="8" w:space="0" w:color="auto"/>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1581"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1186"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2107" w:type="dxa"/>
            <w:tcBorders>
              <w:top w:val="nil"/>
              <w:left w:val="nil"/>
              <w:bottom w:val="single" w:sz="4" w:space="0" w:color="auto"/>
              <w:right w:val="single" w:sz="4" w:space="0" w:color="auto"/>
            </w:tcBorders>
            <w:vAlign w:val="center"/>
          </w:tcPr>
          <w:p w:rsidR="00DA45D9" w:rsidRDefault="00DA45D9">
            <w:pPr>
              <w:widowControl/>
              <w:spacing w:line="360" w:lineRule="auto"/>
              <w:jc w:val="left"/>
              <w:rPr>
                <w:rFonts w:ascii="宋体" w:hAnsi="宋体" w:cs="宋体"/>
                <w:kern w:val="0"/>
                <w:sz w:val="18"/>
                <w:szCs w:val="18"/>
              </w:rPr>
            </w:pPr>
          </w:p>
        </w:tc>
        <w:tc>
          <w:tcPr>
            <w:tcW w:w="658"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809" w:type="dxa"/>
            <w:tcBorders>
              <w:top w:val="nil"/>
              <w:left w:val="nil"/>
              <w:bottom w:val="single" w:sz="4" w:space="0" w:color="auto"/>
              <w:right w:val="single" w:sz="4" w:space="0" w:color="auto"/>
            </w:tcBorders>
            <w:vAlign w:val="center"/>
          </w:tcPr>
          <w:p w:rsidR="00DA45D9" w:rsidRDefault="00DA45D9">
            <w:pPr>
              <w:widowControl/>
              <w:spacing w:line="360" w:lineRule="auto"/>
              <w:jc w:val="right"/>
              <w:rPr>
                <w:rFonts w:ascii="宋体" w:hAnsi="宋体" w:cs="宋体"/>
                <w:kern w:val="0"/>
                <w:sz w:val="18"/>
                <w:szCs w:val="18"/>
              </w:rPr>
            </w:pPr>
          </w:p>
        </w:tc>
        <w:tc>
          <w:tcPr>
            <w:tcW w:w="791" w:type="dxa"/>
            <w:tcBorders>
              <w:top w:val="nil"/>
              <w:left w:val="nil"/>
              <w:bottom w:val="single" w:sz="4" w:space="0" w:color="auto"/>
              <w:right w:val="single" w:sz="4" w:space="0" w:color="auto"/>
            </w:tcBorders>
            <w:vAlign w:val="center"/>
          </w:tcPr>
          <w:p w:rsidR="00DA45D9" w:rsidRDefault="00DA45D9">
            <w:pPr>
              <w:widowControl/>
              <w:spacing w:line="360" w:lineRule="auto"/>
              <w:jc w:val="right"/>
              <w:rPr>
                <w:rFonts w:ascii="宋体" w:hAnsi="宋体" w:cs="宋体"/>
                <w:kern w:val="0"/>
                <w:sz w:val="18"/>
                <w:szCs w:val="18"/>
              </w:rPr>
            </w:pPr>
          </w:p>
        </w:tc>
        <w:tc>
          <w:tcPr>
            <w:tcW w:w="797" w:type="dxa"/>
            <w:tcBorders>
              <w:top w:val="nil"/>
              <w:left w:val="nil"/>
              <w:bottom w:val="single" w:sz="4" w:space="0" w:color="auto"/>
              <w:right w:val="single" w:sz="4" w:space="0" w:color="auto"/>
            </w:tcBorders>
            <w:vAlign w:val="center"/>
          </w:tcPr>
          <w:p w:rsidR="00DA45D9" w:rsidRDefault="00DA45D9">
            <w:pPr>
              <w:widowControl/>
              <w:spacing w:line="360" w:lineRule="auto"/>
              <w:jc w:val="right"/>
              <w:rPr>
                <w:rFonts w:ascii="宋体" w:hAnsi="宋体" w:cs="宋体"/>
                <w:kern w:val="0"/>
                <w:sz w:val="18"/>
                <w:szCs w:val="18"/>
              </w:rPr>
            </w:pPr>
          </w:p>
        </w:tc>
        <w:tc>
          <w:tcPr>
            <w:tcW w:w="916" w:type="dxa"/>
            <w:tcBorders>
              <w:top w:val="nil"/>
              <w:left w:val="nil"/>
              <w:bottom w:val="single" w:sz="4" w:space="0" w:color="auto"/>
              <w:right w:val="single" w:sz="8" w:space="0" w:color="auto"/>
            </w:tcBorders>
            <w:vAlign w:val="center"/>
          </w:tcPr>
          <w:p w:rsidR="00DA45D9" w:rsidRDefault="00DA45D9">
            <w:pPr>
              <w:widowControl/>
              <w:spacing w:line="360" w:lineRule="auto"/>
              <w:jc w:val="right"/>
              <w:rPr>
                <w:rFonts w:ascii="宋体" w:hAnsi="宋体" w:cs="宋体"/>
                <w:kern w:val="0"/>
                <w:sz w:val="18"/>
                <w:szCs w:val="18"/>
              </w:rPr>
            </w:pPr>
          </w:p>
        </w:tc>
      </w:tr>
      <w:tr w:rsidR="00DA45D9">
        <w:trPr>
          <w:trHeight w:val="468"/>
        </w:trPr>
        <w:tc>
          <w:tcPr>
            <w:tcW w:w="546" w:type="dxa"/>
            <w:tcBorders>
              <w:top w:val="nil"/>
              <w:left w:val="single" w:sz="8" w:space="0" w:color="auto"/>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581"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186"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2107" w:type="dxa"/>
            <w:tcBorders>
              <w:top w:val="nil"/>
              <w:left w:val="nil"/>
              <w:bottom w:val="single" w:sz="4" w:space="0" w:color="auto"/>
              <w:right w:val="single" w:sz="4" w:space="0" w:color="auto"/>
            </w:tcBorders>
            <w:vAlign w:val="center"/>
          </w:tcPr>
          <w:p w:rsidR="00DA45D9" w:rsidRDefault="00907717">
            <w:pPr>
              <w:widowControl/>
              <w:spacing w:line="360" w:lineRule="auto"/>
              <w:jc w:val="left"/>
              <w:rPr>
                <w:rFonts w:ascii="宋体" w:hAnsi="宋体" w:cs="宋体"/>
                <w:kern w:val="0"/>
                <w:sz w:val="18"/>
                <w:szCs w:val="18"/>
              </w:rPr>
            </w:pPr>
            <w:r>
              <w:rPr>
                <w:rFonts w:ascii="宋体" w:hAnsi="宋体" w:cs="宋体" w:hint="eastAsia"/>
                <w:kern w:val="0"/>
                <w:sz w:val="18"/>
                <w:szCs w:val="18"/>
              </w:rPr>
              <w:t xml:space="preserve">　</w:t>
            </w:r>
          </w:p>
        </w:tc>
        <w:tc>
          <w:tcPr>
            <w:tcW w:w="658"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809"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1"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7"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916" w:type="dxa"/>
            <w:tcBorders>
              <w:top w:val="nil"/>
              <w:left w:val="nil"/>
              <w:bottom w:val="single" w:sz="4" w:space="0" w:color="auto"/>
              <w:right w:val="single" w:sz="8"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r>
      <w:tr w:rsidR="00DA45D9">
        <w:trPr>
          <w:trHeight w:val="468"/>
        </w:trPr>
        <w:tc>
          <w:tcPr>
            <w:tcW w:w="546" w:type="dxa"/>
            <w:tcBorders>
              <w:top w:val="nil"/>
              <w:left w:val="single" w:sz="8" w:space="0" w:color="auto"/>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581"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186"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2107" w:type="dxa"/>
            <w:tcBorders>
              <w:top w:val="nil"/>
              <w:left w:val="nil"/>
              <w:bottom w:val="single" w:sz="4" w:space="0" w:color="auto"/>
              <w:right w:val="single" w:sz="4" w:space="0" w:color="auto"/>
            </w:tcBorders>
            <w:vAlign w:val="center"/>
          </w:tcPr>
          <w:p w:rsidR="00DA45D9" w:rsidRDefault="00907717">
            <w:pPr>
              <w:widowControl/>
              <w:spacing w:line="360" w:lineRule="auto"/>
              <w:jc w:val="left"/>
              <w:rPr>
                <w:rFonts w:ascii="宋体" w:hAnsi="宋体" w:cs="宋体"/>
                <w:kern w:val="0"/>
                <w:sz w:val="18"/>
                <w:szCs w:val="18"/>
              </w:rPr>
            </w:pPr>
            <w:r>
              <w:rPr>
                <w:rFonts w:ascii="宋体" w:hAnsi="宋体" w:cs="宋体" w:hint="eastAsia"/>
                <w:kern w:val="0"/>
                <w:sz w:val="18"/>
                <w:szCs w:val="18"/>
              </w:rPr>
              <w:t xml:space="preserve">　</w:t>
            </w:r>
          </w:p>
        </w:tc>
        <w:tc>
          <w:tcPr>
            <w:tcW w:w="658"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809"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1"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7"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916" w:type="dxa"/>
            <w:tcBorders>
              <w:top w:val="nil"/>
              <w:left w:val="nil"/>
              <w:bottom w:val="single" w:sz="4" w:space="0" w:color="auto"/>
              <w:right w:val="single" w:sz="8"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r>
      <w:tr w:rsidR="00DA45D9">
        <w:trPr>
          <w:trHeight w:val="468"/>
        </w:trPr>
        <w:tc>
          <w:tcPr>
            <w:tcW w:w="546" w:type="dxa"/>
            <w:tcBorders>
              <w:top w:val="nil"/>
              <w:left w:val="single" w:sz="8" w:space="0" w:color="auto"/>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581"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186"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2107" w:type="dxa"/>
            <w:tcBorders>
              <w:top w:val="nil"/>
              <w:left w:val="nil"/>
              <w:bottom w:val="single" w:sz="4" w:space="0" w:color="auto"/>
              <w:right w:val="single" w:sz="4" w:space="0" w:color="auto"/>
            </w:tcBorders>
            <w:vAlign w:val="center"/>
          </w:tcPr>
          <w:p w:rsidR="00DA45D9" w:rsidRDefault="00907717">
            <w:pPr>
              <w:widowControl/>
              <w:spacing w:line="360" w:lineRule="auto"/>
              <w:jc w:val="left"/>
              <w:rPr>
                <w:rFonts w:ascii="宋体" w:hAnsi="宋体" w:cs="宋体"/>
                <w:kern w:val="0"/>
                <w:sz w:val="18"/>
                <w:szCs w:val="18"/>
              </w:rPr>
            </w:pPr>
            <w:r>
              <w:rPr>
                <w:rFonts w:ascii="宋体" w:hAnsi="宋体" w:cs="宋体" w:hint="eastAsia"/>
                <w:kern w:val="0"/>
                <w:sz w:val="18"/>
                <w:szCs w:val="18"/>
              </w:rPr>
              <w:t xml:space="preserve">　</w:t>
            </w:r>
          </w:p>
        </w:tc>
        <w:tc>
          <w:tcPr>
            <w:tcW w:w="658"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809"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1"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7"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916" w:type="dxa"/>
            <w:tcBorders>
              <w:top w:val="nil"/>
              <w:left w:val="nil"/>
              <w:bottom w:val="single" w:sz="4" w:space="0" w:color="auto"/>
              <w:right w:val="single" w:sz="8"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r>
      <w:tr w:rsidR="00DA45D9">
        <w:trPr>
          <w:trHeight w:val="468"/>
        </w:trPr>
        <w:tc>
          <w:tcPr>
            <w:tcW w:w="546" w:type="dxa"/>
            <w:tcBorders>
              <w:top w:val="nil"/>
              <w:left w:val="single" w:sz="8" w:space="0" w:color="auto"/>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581"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186"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2107" w:type="dxa"/>
            <w:tcBorders>
              <w:top w:val="nil"/>
              <w:left w:val="nil"/>
              <w:bottom w:val="single" w:sz="4" w:space="0" w:color="auto"/>
              <w:right w:val="single" w:sz="4" w:space="0" w:color="auto"/>
            </w:tcBorders>
            <w:vAlign w:val="center"/>
          </w:tcPr>
          <w:p w:rsidR="00DA45D9" w:rsidRDefault="00907717">
            <w:pPr>
              <w:widowControl/>
              <w:spacing w:line="360" w:lineRule="auto"/>
              <w:jc w:val="left"/>
              <w:rPr>
                <w:rFonts w:ascii="宋体" w:hAnsi="宋体" w:cs="宋体"/>
                <w:kern w:val="0"/>
                <w:sz w:val="18"/>
                <w:szCs w:val="18"/>
              </w:rPr>
            </w:pPr>
            <w:r>
              <w:rPr>
                <w:rFonts w:ascii="宋体" w:hAnsi="宋体" w:cs="宋体" w:hint="eastAsia"/>
                <w:kern w:val="0"/>
                <w:sz w:val="18"/>
                <w:szCs w:val="18"/>
              </w:rPr>
              <w:t xml:space="preserve">　</w:t>
            </w:r>
          </w:p>
        </w:tc>
        <w:tc>
          <w:tcPr>
            <w:tcW w:w="658"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809"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1"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7"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916" w:type="dxa"/>
            <w:tcBorders>
              <w:top w:val="nil"/>
              <w:left w:val="nil"/>
              <w:bottom w:val="single" w:sz="4" w:space="0" w:color="auto"/>
              <w:right w:val="single" w:sz="8"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r>
      <w:tr w:rsidR="00DA45D9">
        <w:trPr>
          <w:trHeight w:val="468"/>
        </w:trPr>
        <w:tc>
          <w:tcPr>
            <w:tcW w:w="546" w:type="dxa"/>
            <w:tcBorders>
              <w:top w:val="nil"/>
              <w:left w:val="single" w:sz="8" w:space="0" w:color="auto"/>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581"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186"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2107" w:type="dxa"/>
            <w:tcBorders>
              <w:top w:val="nil"/>
              <w:left w:val="nil"/>
              <w:bottom w:val="single" w:sz="4" w:space="0" w:color="auto"/>
              <w:right w:val="single" w:sz="4" w:space="0" w:color="auto"/>
            </w:tcBorders>
            <w:vAlign w:val="center"/>
          </w:tcPr>
          <w:p w:rsidR="00DA45D9" w:rsidRDefault="00907717">
            <w:pPr>
              <w:widowControl/>
              <w:spacing w:line="360" w:lineRule="auto"/>
              <w:jc w:val="left"/>
              <w:rPr>
                <w:rFonts w:ascii="宋体" w:hAnsi="宋体" w:cs="宋体"/>
                <w:kern w:val="0"/>
                <w:sz w:val="18"/>
                <w:szCs w:val="18"/>
              </w:rPr>
            </w:pPr>
            <w:r>
              <w:rPr>
                <w:rFonts w:ascii="宋体" w:hAnsi="宋体" w:cs="宋体" w:hint="eastAsia"/>
                <w:kern w:val="0"/>
                <w:sz w:val="18"/>
                <w:szCs w:val="18"/>
              </w:rPr>
              <w:t xml:space="preserve">　</w:t>
            </w:r>
          </w:p>
        </w:tc>
        <w:tc>
          <w:tcPr>
            <w:tcW w:w="658"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809"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1"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7"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916" w:type="dxa"/>
            <w:tcBorders>
              <w:top w:val="nil"/>
              <w:left w:val="nil"/>
              <w:bottom w:val="single" w:sz="4" w:space="0" w:color="auto"/>
              <w:right w:val="single" w:sz="8"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r>
      <w:tr w:rsidR="00DA45D9">
        <w:trPr>
          <w:trHeight w:val="468"/>
        </w:trPr>
        <w:tc>
          <w:tcPr>
            <w:tcW w:w="546" w:type="dxa"/>
            <w:tcBorders>
              <w:top w:val="nil"/>
              <w:left w:val="single" w:sz="8" w:space="0" w:color="auto"/>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581"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186"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2107"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658"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809"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1"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7"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916" w:type="dxa"/>
            <w:tcBorders>
              <w:top w:val="nil"/>
              <w:left w:val="nil"/>
              <w:bottom w:val="single" w:sz="4" w:space="0" w:color="auto"/>
              <w:right w:val="single" w:sz="8"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r>
      <w:tr w:rsidR="00DA45D9">
        <w:trPr>
          <w:trHeight w:val="468"/>
        </w:trPr>
        <w:tc>
          <w:tcPr>
            <w:tcW w:w="546" w:type="dxa"/>
            <w:tcBorders>
              <w:top w:val="nil"/>
              <w:left w:val="single" w:sz="8" w:space="0" w:color="auto"/>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581"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186"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2107"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658"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809"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1"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797"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916" w:type="dxa"/>
            <w:tcBorders>
              <w:top w:val="nil"/>
              <w:left w:val="nil"/>
              <w:bottom w:val="single" w:sz="4" w:space="0" w:color="auto"/>
              <w:right w:val="single" w:sz="8"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r>
      <w:tr w:rsidR="00DA45D9">
        <w:trPr>
          <w:trHeight w:val="468"/>
        </w:trPr>
        <w:tc>
          <w:tcPr>
            <w:tcW w:w="7678" w:type="dxa"/>
            <w:gridSpan w:val="7"/>
            <w:tcBorders>
              <w:top w:val="single" w:sz="4" w:space="0" w:color="auto"/>
              <w:left w:val="single" w:sz="8" w:space="0" w:color="auto"/>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本页小计</w:t>
            </w:r>
          </w:p>
        </w:tc>
        <w:tc>
          <w:tcPr>
            <w:tcW w:w="797"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916" w:type="dxa"/>
            <w:tcBorders>
              <w:top w:val="nil"/>
              <w:left w:val="nil"/>
              <w:bottom w:val="single" w:sz="4" w:space="0" w:color="auto"/>
              <w:right w:val="single" w:sz="8"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r>
      <w:tr w:rsidR="00DA45D9">
        <w:trPr>
          <w:trHeight w:val="450"/>
        </w:trPr>
        <w:tc>
          <w:tcPr>
            <w:tcW w:w="7678" w:type="dxa"/>
            <w:gridSpan w:val="7"/>
            <w:tcBorders>
              <w:top w:val="single" w:sz="4" w:space="0" w:color="auto"/>
              <w:left w:val="single" w:sz="8" w:space="0" w:color="auto"/>
              <w:bottom w:val="single" w:sz="8"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合   计</w:t>
            </w:r>
          </w:p>
        </w:tc>
        <w:tc>
          <w:tcPr>
            <w:tcW w:w="797" w:type="dxa"/>
            <w:tcBorders>
              <w:top w:val="nil"/>
              <w:left w:val="nil"/>
              <w:bottom w:val="single" w:sz="8"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916" w:type="dxa"/>
            <w:tcBorders>
              <w:top w:val="nil"/>
              <w:left w:val="nil"/>
              <w:bottom w:val="single" w:sz="8" w:space="0" w:color="auto"/>
              <w:right w:val="single" w:sz="8"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r>
    </w:tbl>
    <w:p w:rsidR="00DA45D9" w:rsidRDefault="00907717">
      <w:pPr>
        <w:widowControl/>
        <w:spacing w:line="360" w:lineRule="auto"/>
        <w:ind w:firstLineChars="200" w:firstLine="360"/>
        <w:rPr>
          <w:rFonts w:ascii="宋体" w:hAnsi="宋体" w:cs="宋体"/>
          <w:kern w:val="0"/>
          <w:sz w:val="18"/>
          <w:szCs w:val="18"/>
        </w:rPr>
      </w:pPr>
      <w:r>
        <w:rPr>
          <w:rFonts w:ascii="宋体" w:hAnsi="宋体" w:cs="宋体" w:hint="eastAsia"/>
          <w:kern w:val="0"/>
          <w:sz w:val="18"/>
          <w:szCs w:val="18"/>
        </w:rPr>
        <w:t>注：为计取</w:t>
      </w:r>
      <w:proofErr w:type="gramStart"/>
      <w:r>
        <w:rPr>
          <w:rFonts w:ascii="宋体" w:hAnsi="宋体" w:cs="宋体" w:hint="eastAsia"/>
          <w:kern w:val="0"/>
          <w:sz w:val="18"/>
          <w:szCs w:val="18"/>
        </w:rPr>
        <w:t>规</w:t>
      </w:r>
      <w:proofErr w:type="gramEnd"/>
      <w:r>
        <w:rPr>
          <w:rFonts w:ascii="宋体" w:hAnsi="宋体" w:cs="宋体" w:hint="eastAsia"/>
          <w:kern w:val="0"/>
          <w:sz w:val="18"/>
          <w:szCs w:val="18"/>
        </w:rPr>
        <w:t>费等的使用，可在表中增设其中：</w:t>
      </w:r>
      <w:proofErr w:type="gramStart"/>
      <w:r>
        <w:rPr>
          <w:rFonts w:ascii="宋体" w:hAnsi="宋体" w:cs="宋体" w:hint="eastAsia"/>
          <w:kern w:val="0"/>
          <w:sz w:val="18"/>
          <w:szCs w:val="18"/>
        </w:rPr>
        <w:t>“</w:t>
      </w:r>
      <w:proofErr w:type="gramEnd"/>
      <w:r>
        <w:rPr>
          <w:rFonts w:ascii="宋体" w:hAnsi="宋体" w:cs="宋体" w:hint="eastAsia"/>
          <w:kern w:val="0"/>
          <w:sz w:val="18"/>
          <w:szCs w:val="18"/>
        </w:rPr>
        <w:t>定额人工费“</w:t>
      </w:r>
    </w:p>
    <w:p w:rsidR="00DA45D9" w:rsidRDefault="00DA45D9">
      <w:pPr>
        <w:spacing w:line="360" w:lineRule="auto"/>
        <w:jc w:val="right"/>
        <w:rPr>
          <w:rFonts w:ascii="宋体" w:hAnsi="宋体" w:cs="宋体"/>
          <w:sz w:val="18"/>
          <w:szCs w:val="18"/>
        </w:rPr>
      </w:pPr>
    </w:p>
    <w:p w:rsidR="00DA45D9" w:rsidRDefault="00DA45D9">
      <w:pPr>
        <w:spacing w:line="360" w:lineRule="auto"/>
        <w:jc w:val="right"/>
        <w:rPr>
          <w:rFonts w:ascii="宋体" w:hAnsi="宋体" w:cs="宋体"/>
          <w:sz w:val="18"/>
          <w:szCs w:val="18"/>
        </w:rPr>
      </w:pPr>
    </w:p>
    <w:p w:rsidR="00DA45D9" w:rsidRDefault="00907717">
      <w:pPr>
        <w:spacing w:line="360" w:lineRule="auto"/>
        <w:jc w:val="right"/>
        <w:rPr>
          <w:b/>
          <w:spacing w:val="1"/>
        </w:rPr>
      </w:pPr>
      <w:r>
        <w:rPr>
          <w:rFonts w:ascii="宋体" w:hAnsi="宋体" w:cs="宋体" w:hint="eastAsia"/>
          <w:sz w:val="18"/>
          <w:szCs w:val="18"/>
        </w:rPr>
        <w:lastRenderedPageBreak/>
        <w:t>表-08</w:t>
      </w:r>
    </w:p>
    <w:p w:rsidR="00DA45D9" w:rsidRDefault="00907717">
      <w:pPr>
        <w:pStyle w:val="Heading71"/>
        <w:tabs>
          <w:tab w:val="left" w:pos="707"/>
        </w:tabs>
        <w:spacing w:line="360" w:lineRule="auto"/>
        <w:jc w:val="center"/>
        <w:outlineLvl w:val="2"/>
        <w:rPr>
          <w:b/>
          <w:spacing w:val="1"/>
          <w:lang w:eastAsia="zh-CN"/>
        </w:rPr>
      </w:pPr>
      <w:r>
        <w:rPr>
          <w:rFonts w:hint="eastAsia"/>
          <w:b/>
          <w:spacing w:val="1"/>
          <w:lang w:eastAsia="zh-CN"/>
        </w:rPr>
        <w:t>综合单价分析表</w:t>
      </w:r>
    </w:p>
    <w:p w:rsidR="00DA45D9" w:rsidRDefault="00DA45D9">
      <w:pPr>
        <w:pStyle w:val="Heading71"/>
        <w:tabs>
          <w:tab w:val="left" w:pos="707"/>
        </w:tabs>
        <w:spacing w:line="360" w:lineRule="auto"/>
        <w:jc w:val="center"/>
        <w:outlineLvl w:val="2"/>
        <w:rPr>
          <w:b/>
          <w:spacing w:val="1"/>
          <w:lang w:eastAsia="zh-CN"/>
        </w:rPr>
      </w:pPr>
    </w:p>
    <w:p w:rsidR="00DA45D9" w:rsidRDefault="00907717">
      <w:pPr>
        <w:pStyle w:val="TableParagraph"/>
        <w:spacing w:line="360" w:lineRule="auto"/>
        <w:jc w:val="center"/>
        <w:rPr>
          <w:rFonts w:ascii="宋体" w:hAnsi="宋体" w:cs="宋体"/>
          <w:sz w:val="18"/>
          <w:szCs w:val="18"/>
          <w:lang w:eastAsia="zh-CN"/>
        </w:rPr>
      </w:pPr>
      <w:r>
        <w:rPr>
          <w:rFonts w:ascii="宋体" w:hAnsi="宋体" w:cs="宋体" w:hint="eastAsia"/>
          <w:sz w:val="18"/>
          <w:szCs w:val="18"/>
          <w:lang w:eastAsia="zh-CN"/>
        </w:rPr>
        <w:t>工程名称：</w:t>
      </w:r>
      <w:r>
        <w:rPr>
          <w:rFonts w:ascii="宋体" w:hAnsi="宋体" w:cs="宋体" w:hint="eastAsia"/>
          <w:sz w:val="18"/>
          <w:szCs w:val="18"/>
          <w:lang w:eastAsia="zh-CN"/>
        </w:rPr>
        <w:tab/>
        <w:t xml:space="preserve">            标段：                第  页  共  页</w:t>
      </w:r>
    </w:p>
    <w:tbl>
      <w:tblPr>
        <w:tblW w:w="0" w:type="auto"/>
        <w:jc w:val="center"/>
        <w:tblLayout w:type="fixed"/>
        <w:tblCellMar>
          <w:left w:w="0" w:type="dxa"/>
          <w:right w:w="0" w:type="dxa"/>
        </w:tblCellMar>
        <w:tblLook w:val="04A0" w:firstRow="1" w:lastRow="0" w:firstColumn="1" w:lastColumn="0" w:noHBand="0" w:noVBand="1"/>
      </w:tblPr>
      <w:tblGrid>
        <w:gridCol w:w="540"/>
        <w:gridCol w:w="180"/>
        <w:gridCol w:w="318"/>
        <w:gridCol w:w="402"/>
        <w:gridCol w:w="540"/>
        <w:gridCol w:w="555"/>
        <w:gridCol w:w="29"/>
        <w:gridCol w:w="639"/>
        <w:gridCol w:w="200"/>
        <w:gridCol w:w="404"/>
        <w:gridCol w:w="630"/>
        <w:gridCol w:w="663"/>
        <w:gridCol w:w="529"/>
        <w:gridCol w:w="12"/>
        <w:gridCol w:w="600"/>
        <w:gridCol w:w="143"/>
        <w:gridCol w:w="551"/>
        <w:gridCol w:w="283"/>
        <w:gridCol w:w="405"/>
        <w:gridCol w:w="87"/>
        <w:gridCol w:w="244"/>
        <w:gridCol w:w="309"/>
        <w:gridCol w:w="677"/>
      </w:tblGrid>
      <w:tr w:rsidR="00DA45D9">
        <w:trPr>
          <w:trHeight w:hRule="exact" w:val="576"/>
          <w:jc w:val="center"/>
        </w:trPr>
        <w:tc>
          <w:tcPr>
            <w:tcW w:w="1038" w:type="dxa"/>
            <w:gridSpan w:val="3"/>
            <w:tcBorders>
              <w:top w:val="single" w:sz="4" w:space="0" w:color="000000"/>
              <w:left w:val="single" w:sz="4" w:space="0" w:color="000000"/>
              <w:bottom w:val="single" w:sz="4" w:space="0" w:color="000000"/>
              <w:right w:val="single" w:sz="4" w:space="0" w:color="000000"/>
            </w:tcBorders>
            <w:vAlign w:val="center"/>
          </w:tcPr>
          <w:p w:rsidR="00DA45D9" w:rsidRDefault="00907717">
            <w:pPr>
              <w:pStyle w:val="TableParagraph"/>
              <w:spacing w:line="360" w:lineRule="auto"/>
              <w:jc w:val="center"/>
              <w:rPr>
                <w:rFonts w:ascii="宋体" w:hAnsi="宋体" w:cs="宋体"/>
                <w:sz w:val="18"/>
                <w:szCs w:val="18"/>
              </w:rPr>
            </w:pPr>
            <w:r>
              <w:rPr>
                <w:rFonts w:ascii="宋体" w:hAnsi="宋体" w:cs="宋体" w:hint="eastAsia"/>
                <w:sz w:val="18"/>
                <w:szCs w:val="18"/>
              </w:rPr>
              <w:t>项目编码</w:t>
            </w:r>
          </w:p>
        </w:tc>
        <w:tc>
          <w:tcPr>
            <w:tcW w:w="1497" w:type="dxa"/>
            <w:gridSpan w:val="3"/>
            <w:tcBorders>
              <w:top w:val="single" w:sz="4" w:space="0" w:color="000000"/>
              <w:left w:val="single" w:sz="4" w:space="0" w:color="000000"/>
              <w:bottom w:val="single" w:sz="4" w:space="0" w:color="000000"/>
              <w:right w:val="single" w:sz="4" w:space="0" w:color="auto"/>
            </w:tcBorders>
            <w:vAlign w:val="center"/>
          </w:tcPr>
          <w:p w:rsidR="00DA45D9" w:rsidRDefault="00DA45D9">
            <w:pPr>
              <w:pStyle w:val="TableParagraph"/>
              <w:spacing w:line="360" w:lineRule="auto"/>
              <w:jc w:val="center"/>
              <w:rPr>
                <w:rFonts w:ascii="宋体" w:hAnsi="宋体" w:cs="宋体"/>
                <w:sz w:val="18"/>
                <w:szCs w:val="18"/>
              </w:rPr>
            </w:pPr>
          </w:p>
        </w:tc>
        <w:tc>
          <w:tcPr>
            <w:tcW w:w="868" w:type="dxa"/>
            <w:gridSpan w:val="3"/>
            <w:tcBorders>
              <w:top w:val="single" w:sz="4" w:space="0" w:color="000000"/>
              <w:left w:val="single" w:sz="4" w:space="0" w:color="auto"/>
              <w:bottom w:val="single" w:sz="4" w:space="0" w:color="000000"/>
              <w:right w:val="single" w:sz="4" w:space="0" w:color="auto"/>
            </w:tcBorders>
            <w:vAlign w:val="center"/>
          </w:tcPr>
          <w:p w:rsidR="00DA45D9" w:rsidRDefault="00907717">
            <w:pPr>
              <w:pStyle w:val="TableParagraph"/>
              <w:spacing w:line="360" w:lineRule="auto"/>
              <w:jc w:val="center"/>
              <w:rPr>
                <w:rFonts w:ascii="宋体" w:hAnsi="宋体" w:cs="宋体"/>
                <w:sz w:val="18"/>
                <w:szCs w:val="18"/>
              </w:rPr>
            </w:pPr>
            <w:r>
              <w:rPr>
                <w:rFonts w:ascii="宋体" w:hAnsi="宋体" w:cs="宋体" w:hint="eastAsia"/>
                <w:sz w:val="18"/>
                <w:szCs w:val="18"/>
              </w:rPr>
              <w:t>项目名称</w:t>
            </w:r>
          </w:p>
        </w:tc>
        <w:tc>
          <w:tcPr>
            <w:tcW w:w="2226" w:type="dxa"/>
            <w:gridSpan w:val="4"/>
            <w:tcBorders>
              <w:top w:val="single" w:sz="4" w:space="0" w:color="000000"/>
              <w:left w:val="single" w:sz="4" w:space="0" w:color="000000"/>
              <w:bottom w:val="single" w:sz="4" w:space="0" w:color="000000"/>
              <w:right w:val="single" w:sz="4" w:space="0" w:color="auto"/>
            </w:tcBorders>
            <w:vAlign w:val="center"/>
          </w:tcPr>
          <w:p w:rsidR="00DA45D9" w:rsidRDefault="00DA45D9">
            <w:pPr>
              <w:pStyle w:val="TableParagraph"/>
              <w:spacing w:line="360" w:lineRule="auto"/>
              <w:jc w:val="center"/>
              <w:rPr>
                <w:rFonts w:ascii="宋体" w:hAnsi="宋体" w:cs="宋体"/>
                <w:sz w:val="18"/>
                <w:szCs w:val="18"/>
              </w:rPr>
            </w:pPr>
          </w:p>
        </w:tc>
        <w:tc>
          <w:tcPr>
            <w:tcW w:w="755" w:type="dxa"/>
            <w:gridSpan w:val="3"/>
            <w:tcBorders>
              <w:top w:val="single" w:sz="4" w:space="0" w:color="000000"/>
              <w:left w:val="single" w:sz="4" w:space="0" w:color="auto"/>
              <w:bottom w:val="single" w:sz="4" w:space="0" w:color="000000"/>
              <w:right w:val="single" w:sz="2" w:space="0" w:color="auto"/>
            </w:tcBorders>
            <w:vAlign w:val="center"/>
          </w:tcPr>
          <w:p w:rsidR="00DA45D9" w:rsidRDefault="00907717">
            <w:pPr>
              <w:pStyle w:val="TableParagraph"/>
              <w:spacing w:line="360" w:lineRule="auto"/>
              <w:jc w:val="center"/>
              <w:rPr>
                <w:rFonts w:ascii="宋体" w:hAnsi="宋体" w:cs="宋体"/>
                <w:sz w:val="18"/>
                <w:szCs w:val="18"/>
              </w:rPr>
            </w:pPr>
            <w:r>
              <w:rPr>
                <w:rFonts w:ascii="宋体" w:hAnsi="宋体" w:cs="宋体" w:hint="eastAsia"/>
                <w:sz w:val="18"/>
                <w:szCs w:val="18"/>
              </w:rPr>
              <w:t>计量单位</w:t>
            </w:r>
          </w:p>
        </w:tc>
        <w:tc>
          <w:tcPr>
            <w:tcW w:w="834" w:type="dxa"/>
            <w:gridSpan w:val="2"/>
            <w:tcBorders>
              <w:top w:val="single" w:sz="4" w:space="0" w:color="000000"/>
              <w:left w:val="single" w:sz="4" w:space="0" w:color="auto"/>
              <w:bottom w:val="single" w:sz="4" w:space="0" w:color="000000"/>
              <w:right w:val="single" w:sz="2" w:space="0" w:color="auto"/>
            </w:tcBorders>
            <w:vAlign w:val="center"/>
          </w:tcPr>
          <w:p w:rsidR="00DA45D9" w:rsidRDefault="00DA45D9">
            <w:pPr>
              <w:pStyle w:val="TableParagraph"/>
              <w:spacing w:line="360" w:lineRule="auto"/>
              <w:jc w:val="center"/>
              <w:rPr>
                <w:rFonts w:ascii="宋体" w:hAnsi="宋体" w:cs="宋体"/>
                <w:sz w:val="18"/>
                <w:szCs w:val="18"/>
              </w:rPr>
            </w:pPr>
          </w:p>
        </w:tc>
        <w:tc>
          <w:tcPr>
            <w:tcW w:w="736" w:type="dxa"/>
            <w:gridSpan w:val="3"/>
            <w:tcBorders>
              <w:top w:val="single" w:sz="4" w:space="0" w:color="000000"/>
              <w:left w:val="single" w:sz="2" w:space="0" w:color="auto"/>
              <w:bottom w:val="single" w:sz="4" w:space="0" w:color="000000"/>
              <w:right w:val="single" w:sz="4" w:space="0" w:color="auto"/>
            </w:tcBorders>
            <w:vAlign w:val="center"/>
          </w:tcPr>
          <w:p w:rsidR="00DA45D9" w:rsidRDefault="00907717">
            <w:pPr>
              <w:pStyle w:val="TableParagraph"/>
              <w:spacing w:line="360" w:lineRule="auto"/>
              <w:jc w:val="center"/>
              <w:rPr>
                <w:rFonts w:ascii="宋体" w:hAnsi="宋体" w:cs="宋体"/>
                <w:sz w:val="18"/>
                <w:szCs w:val="18"/>
              </w:rPr>
            </w:pPr>
            <w:r>
              <w:rPr>
                <w:rFonts w:ascii="宋体" w:hAnsi="宋体" w:cs="宋体" w:hint="eastAsia"/>
                <w:sz w:val="18"/>
                <w:szCs w:val="18"/>
              </w:rPr>
              <w:t>工程量</w:t>
            </w:r>
          </w:p>
        </w:tc>
        <w:tc>
          <w:tcPr>
            <w:tcW w:w="986" w:type="dxa"/>
            <w:gridSpan w:val="2"/>
            <w:tcBorders>
              <w:top w:val="single" w:sz="4" w:space="0" w:color="000000"/>
              <w:left w:val="single" w:sz="4" w:space="0" w:color="auto"/>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r>
      <w:tr w:rsidR="00DA45D9">
        <w:trPr>
          <w:trHeight w:hRule="exact" w:val="576"/>
          <w:jc w:val="center"/>
        </w:trPr>
        <w:tc>
          <w:tcPr>
            <w:tcW w:w="8940" w:type="dxa"/>
            <w:gridSpan w:val="23"/>
            <w:tcBorders>
              <w:top w:val="single" w:sz="4" w:space="0" w:color="000000"/>
              <w:left w:val="single" w:sz="4" w:space="0" w:color="000000"/>
              <w:bottom w:val="single" w:sz="4" w:space="0" w:color="000000"/>
              <w:right w:val="single" w:sz="4" w:space="0" w:color="000000"/>
            </w:tcBorders>
            <w:vAlign w:val="center"/>
          </w:tcPr>
          <w:p w:rsidR="00DA45D9" w:rsidRDefault="00907717">
            <w:pPr>
              <w:pStyle w:val="TableParagraph"/>
              <w:spacing w:line="360" w:lineRule="auto"/>
              <w:jc w:val="center"/>
              <w:rPr>
                <w:rFonts w:ascii="宋体" w:hAnsi="宋体" w:cs="宋体"/>
                <w:sz w:val="18"/>
                <w:szCs w:val="18"/>
                <w:lang w:eastAsia="zh-CN"/>
              </w:rPr>
            </w:pPr>
            <w:r>
              <w:rPr>
                <w:rFonts w:ascii="宋体" w:hAnsi="宋体" w:cs="宋体" w:hint="eastAsia"/>
                <w:sz w:val="18"/>
                <w:szCs w:val="18"/>
                <w:lang w:eastAsia="zh-CN"/>
              </w:rPr>
              <w:t>清单综合单价组成明细</w:t>
            </w:r>
          </w:p>
        </w:tc>
      </w:tr>
      <w:tr w:rsidR="00DA45D9">
        <w:trPr>
          <w:trHeight w:hRule="exact" w:val="578"/>
          <w:jc w:val="center"/>
        </w:trPr>
        <w:tc>
          <w:tcPr>
            <w:tcW w:w="540" w:type="dxa"/>
            <w:vMerge w:val="restart"/>
            <w:tcBorders>
              <w:top w:val="single" w:sz="4" w:space="0" w:color="000000"/>
              <w:left w:val="single" w:sz="4" w:space="0" w:color="000000"/>
              <w:right w:val="single" w:sz="4" w:space="0" w:color="000000"/>
            </w:tcBorders>
            <w:vAlign w:val="center"/>
          </w:tcPr>
          <w:p w:rsidR="00DA45D9" w:rsidRDefault="00907717">
            <w:pPr>
              <w:pStyle w:val="TableParagraph"/>
              <w:spacing w:line="360" w:lineRule="auto"/>
              <w:jc w:val="center"/>
              <w:rPr>
                <w:rFonts w:ascii="宋体" w:hAnsi="宋体" w:cs="宋体"/>
                <w:sz w:val="18"/>
                <w:szCs w:val="18"/>
              </w:rPr>
            </w:pPr>
            <w:r>
              <w:rPr>
                <w:rFonts w:ascii="宋体" w:hAnsi="宋体" w:cs="宋体" w:hint="eastAsia"/>
                <w:sz w:val="18"/>
                <w:szCs w:val="18"/>
              </w:rPr>
              <w:t>定额</w:t>
            </w:r>
          </w:p>
          <w:p w:rsidR="00DA45D9" w:rsidRDefault="00907717">
            <w:pPr>
              <w:pStyle w:val="TableParagraph"/>
              <w:spacing w:line="360" w:lineRule="auto"/>
              <w:jc w:val="center"/>
              <w:rPr>
                <w:rFonts w:ascii="宋体" w:hAnsi="宋体" w:cs="宋体"/>
                <w:sz w:val="18"/>
                <w:szCs w:val="18"/>
              </w:rPr>
            </w:pPr>
            <w:r>
              <w:rPr>
                <w:rFonts w:ascii="宋体" w:hAnsi="宋体" w:cs="宋体" w:hint="eastAsia"/>
                <w:sz w:val="18"/>
                <w:szCs w:val="18"/>
              </w:rPr>
              <w:t>编号</w:t>
            </w:r>
          </w:p>
        </w:tc>
        <w:tc>
          <w:tcPr>
            <w:tcW w:w="900" w:type="dxa"/>
            <w:gridSpan w:val="3"/>
            <w:vMerge w:val="restart"/>
            <w:tcBorders>
              <w:top w:val="single" w:sz="4" w:space="0" w:color="000000"/>
              <w:left w:val="single" w:sz="4" w:space="0" w:color="000000"/>
              <w:right w:val="single" w:sz="4" w:space="0" w:color="000000"/>
            </w:tcBorders>
            <w:vAlign w:val="center"/>
          </w:tcPr>
          <w:p w:rsidR="00DA45D9" w:rsidRDefault="00907717">
            <w:pPr>
              <w:pStyle w:val="TableParagraph"/>
              <w:spacing w:line="360" w:lineRule="auto"/>
              <w:jc w:val="center"/>
              <w:rPr>
                <w:rFonts w:ascii="宋体" w:hAnsi="宋体" w:cs="宋体"/>
                <w:sz w:val="18"/>
                <w:szCs w:val="18"/>
              </w:rPr>
            </w:pPr>
            <w:r>
              <w:rPr>
                <w:rFonts w:ascii="宋体" w:hAnsi="宋体" w:cs="宋体" w:hint="eastAsia"/>
                <w:sz w:val="18"/>
                <w:szCs w:val="18"/>
              </w:rPr>
              <w:t>定额项目</w:t>
            </w:r>
          </w:p>
          <w:p w:rsidR="00DA45D9" w:rsidRDefault="00907717">
            <w:pPr>
              <w:pStyle w:val="TableParagraph"/>
              <w:spacing w:line="360" w:lineRule="auto"/>
              <w:jc w:val="center"/>
              <w:rPr>
                <w:rFonts w:ascii="宋体" w:hAnsi="宋体" w:cs="宋体"/>
                <w:sz w:val="18"/>
                <w:szCs w:val="18"/>
              </w:rPr>
            </w:pPr>
            <w:r>
              <w:rPr>
                <w:rFonts w:ascii="宋体" w:hAnsi="宋体" w:cs="宋体" w:hint="eastAsia"/>
                <w:sz w:val="18"/>
                <w:szCs w:val="18"/>
              </w:rPr>
              <w:t>名称</w:t>
            </w:r>
          </w:p>
        </w:tc>
        <w:tc>
          <w:tcPr>
            <w:tcW w:w="540" w:type="dxa"/>
            <w:vMerge w:val="restart"/>
            <w:tcBorders>
              <w:top w:val="single" w:sz="4" w:space="0" w:color="000000"/>
              <w:left w:val="single" w:sz="4" w:space="0" w:color="000000"/>
              <w:right w:val="single" w:sz="4" w:space="0" w:color="000000"/>
            </w:tcBorders>
            <w:vAlign w:val="center"/>
          </w:tcPr>
          <w:p w:rsidR="00DA45D9" w:rsidRDefault="00907717">
            <w:pPr>
              <w:pStyle w:val="TableParagraph"/>
              <w:spacing w:line="360" w:lineRule="auto"/>
              <w:jc w:val="center"/>
              <w:rPr>
                <w:rFonts w:ascii="宋体" w:hAnsi="宋体" w:cs="宋体"/>
                <w:sz w:val="18"/>
                <w:szCs w:val="18"/>
              </w:rPr>
            </w:pPr>
            <w:r>
              <w:rPr>
                <w:rFonts w:ascii="宋体" w:hAnsi="宋体" w:cs="宋体" w:hint="eastAsia"/>
                <w:sz w:val="18"/>
                <w:szCs w:val="18"/>
              </w:rPr>
              <w:t>定额</w:t>
            </w:r>
          </w:p>
          <w:p w:rsidR="00DA45D9" w:rsidRDefault="00907717">
            <w:pPr>
              <w:pStyle w:val="TableParagraph"/>
              <w:spacing w:line="360" w:lineRule="auto"/>
              <w:jc w:val="center"/>
              <w:rPr>
                <w:rFonts w:ascii="宋体" w:hAnsi="宋体" w:cs="宋体"/>
                <w:sz w:val="18"/>
                <w:szCs w:val="18"/>
              </w:rPr>
            </w:pPr>
            <w:r>
              <w:rPr>
                <w:rFonts w:ascii="宋体" w:hAnsi="宋体" w:cs="宋体" w:hint="eastAsia"/>
                <w:sz w:val="18"/>
                <w:szCs w:val="18"/>
              </w:rPr>
              <w:t>单位</w:t>
            </w:r>
          </w:p>
        </w:tc>
        <w:tc>
          <w:tcPr>
            <w:tcW w:w="584" w:type="dxa"/>
            <w:gridSpan w:val="2"/>
            <w:vMerge w:val="restart"/>
            <w:tcBorders>
              <w:top w:val="single" w:sz="4" w:space="0" w:color="000000"/>
              <w:left w:val="single" w:sz="4" w:space="0" w:color="000000"/>
              <w:right w:val="single" w:sz="4" w:space="0" w:color="000000"/>
            </w:tcBorders>
            <w:vAlign w:val="center"/>
          </w:tcPr>
          <w:p w:rsidR="00DA45D9" w:rsidRDefault="00907717">
            <w:pPr>
              <w:pStyle w:val="TableParagraph"/>
              <w:spacing w:line="360" w:lineRule="auto"/>
              <w:jc w:val="center"/>
              <w:rPr>
                <w:rFonts w:ascii="宋体" w:hAnsi="宋体" w:cs="宋体"/>
                <w:sz w:val="18"/>
                <w:szCs w:val="18"/>
              </w:rPr>
            </w:pPr>
            <w:r>
              <w:rPr>
                <w:rFonts w:ascii="宋体" w:hAnsi="宋体" w:cs="宋体" w:hint="eastAsia"/>
                <w:sz w:val="18"/>
                <w:szCs w:val="18"/>
              </w:rPr>
              <w:t>数量</w:t>
            </w:r>
          </w:p>
        </w:tc>
        <w:tc>
          <w:tcPr>
            <w:tcW w:w="3077" w:type="dxa"/>
            <w:gridSpan w:val="7"/>
            <w:tcBorders>
              <w:top w:val="single" w:sz="4" w:space="0" w:color="000000"/>
              <w:left w:val="single" w:sz="4" w:space="0" w:color="000000"/>
              <w:bottom w:val="single" w:sz="4" w:space="0" w:color="000000"/>
              <w:right w:val="single" w:sz="4" w:space="0" w:color="000000"/>
            </w:tcBorders>
            <w:vAlign w:val="center"/>
          </w:tcPr>
          <w:p w:rsidR="00DA45D9" w:rsidRDefault="00907717">
            <w:pPr>
              <w:pStyle w:val="TableParagraph"/>
              <w:spacing w:line="360" w:lineRule="auto"/>
              <w:jc w:val="center"/>
              <w:rPr>
                <w:rFonts w:ascii="宋体" w:hAnsi="宋体" w:cs="宋体"/>
                <w:sz w:val="18"/>
                <w:szCs w:val="18"/>
              </w:rPr>
            </w:pPr>
            <w:r>
              <w:rPr>
                <w:rFonts w:ascii="宋体" w:hAnsi="宋体" w:cs="宋体" w:hint="eastAsia"/>
                <w:sz w:val="18"/>
                <w:szCs w:val="18"/>
              </w:rPr>
              <w:t>单价</w:t>
            </w:r>
          </w:p>
        </w:tc>
        <w:tc>
          <w:tcPr>
            <w:tcW w:w="3299" w:type="dxa"/>
            <w:gridSpan w:val="9"/>
            <w:tcBorders>
              <w:top w:val="single" w:sz="4" w:space="0" w:color="000000"/>
              <w:left w:val="single" w:sz="4" w:space="0" w:color="000000"/>
              <w:bottom w:val="single" w:sz="4" w:space="0" w:color="000000"/>
              <w:right w:val="single" w:sz="4" w:space="0" w:color="000000"/>
            </w:tcBorders>
            <w:vAlign w:val="center"/>
          </w:tcPr>
          <w:p w:rsidR="00DA45D9" w:rsidRDefault="00907717">
            <w:pPr>
              <w:pStyle w:val="TableParagraph"/>
              <w:spacing w:line="360" w:lineRule="auto"/>
              <w:jc w:val="center"/>
              <w:rPr>
                <w:rFonts w:ascii="宋体" w:hAnsi="宋体" w:cs="宋体"/>
                <w:sz w:val="18"/>
                <w:szCs w:val="18"/>
              </w:rPr>
            </w:pPr>
            <w:r>
              <w:rPr>
                <w:rFonts w:ascii="宋体" w:hAnsi="宋体" w:cs="宋体" w:hint="eastAsia"/>
                <w:sz w:val="18"/>
                <w:szCs w:val="18"/>
              </w:rPr>
              <w:t>合价</w:t>
            </w:r>
          </w:p>
        </w:tc>
      </w:tr>
      <w:tr w:rsidR="00DA45D9">
        <w:trPr>
          <w:trHeight w:hRule="exact" w:val="809"/>
          <w:jc w:val="center"/>
        </w:trPr>
        <w:tc>
          <w:tcPr>
            <w:tcW w:w="540" w:type="dxa"/>
            <w:vMerge/>
            <w:tcBorders>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900" w:type="dxa"/>
            <w:gridSpan w:val="3"/>
            <w:vMerge/>
            <w:tcBorders>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540" w:type="dxa"/>
            <w:vMerge/>
            <w:tcBorders>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584" w:type="dxa"/>
            <w:gridSpan w:val="2"/>
            <w:vMerge/>
            <w:tcBorders>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39" w:type="dxa"/>
            <w:tcBorders>
              <w:top w:val="single" w:sz="4" w:space="0" w:color="000000"/>
              <w:left w:val="single" w:sz="4" w:space="0" w:color="000000"/>
              <w:bottom w:val="single" w:sz="4" w:space="0" w:color="000000"/>
              <w:right w:val="single" w:sz="4" w:space="0" w:color="000000"/>
            </w:tcBorders>
            <w:vAlign w:val="center"/>
          </w:tcPr>
          <w:p w:rsidR="00DA45D9" w:rsidRDefault="00907717">
            <w:pPr>
              <w:pStyle w:val="TableParagraph"/>
              <w:spacing w:line="360" w:lineRule="auto"/>
              <w:jc w:val="center"/>
              <w:rPr>
                <w:rFonts w:ascii="宋体" w:hAnsi="宋体" w:cs="宋体"/>
                <w:sz w:val="18"/>
                <w:szCs w:val="18"/>
              </w:rPr>
            </w:pPr>
            <w:r>
              <w:rPr>
                <w:rFonts w:ascii="宋体" w:hAnsi="宋体" w:cs="宋体" w:hint="eastAsia"/>
                <w:sz w:val="18"/>
                <w:szCs w:val="18"/>
              </w:rPr>
              <w:t>人工费</w:t>
            </w:r>
          </w:p>
        </w:tc>
        <w:tc>
          <w:tcPr>
            <w:tcW w:w="604" w:type="dxa"/>
            <w:gridSpan w:val="2"/>
            <w:tcBorders>
              <w:top w:val="single" w:sz="4" w:space="0" w:color="000000"/>
              <w:left w:val="single" w:sz="4" w:space="0" w:color="000000"/>
              <w:bottom w:val="single" w:sz="4" w:space="0" w:color="000000"/>
              <w:right w:val="single" w:sz="4" w:space="0" w:color="000000"/>
            </w:tcBorders>
            <w:vAlign w:val="center"/>
          </w:tcPr>
          <w:p w:rsidR="00DA45D9" w:rsidRDefault="00907717">
            <w:pPr>
              <w:pStyle w:val="TableParagraph"/>
              <w:spacing w:line="360" w:lineRule="auto"/>
              <w:jc w:val="center"/>
              <w:rPr>
                <w:rFonts w:ascii="宋体" w:hAnsi="宋体" w:cs="宋体"/>
                <w:sz w:val="18"/>
                <w:szCs w:val="18"/>
              </w:rPr>
            </w:pPr>
            <w:r>
              <w:rPr>
                <w:rFonts w:ascii="宋体" w:hAnsi="宋体" w:cs="宋体" w:hint="eastAsia"/>
                <w:sz w:val="18"/>
                <w:szCs w:val="18"/>
              </w:rPr>
              <w:t>材料费</w:t>
            </w:r>
          </w:p>
        </w:tc>
        <w:tc>
          <w:tcPr>
            <w:tcW w:w="630" w:type="dxa"/>
            <w:tcBorders>
              <w:top w:val="single" w:sz="4" w:space="0" w:color="000000"/>
              <w:left w:val="single" w:sz="4" w:space="0" w:color="000000"/>
              <w:bottom w:val="single" w:sz="4" w:space="0" w:color="000000"/>
              <w:right w:val="single" w:sz="4" w:space="0" w:color="000000"/>
            </w:tcBorders>
            <w:vAlign w:val="center"/>
          </w:tcPr>
          <w:p w:rsidR="00DA45D9" w:rsidRDefault="00907717">
            <w:pPr>
              <w:pStyle w:val="TableParagraph"/>
              <w:spacing w:line="360" w:lineRule="auto"/>
              <w:jc w:val="center"/>
              <w:rPr>
                <w:rFonts w:ascii="宋体" w:hAnsi="宋体" w:cs="宋体"/>
                <w:sz w:val="18"/>
                <w:szCs w:val="18"/>
              </w:rPr>
            </w:pPr>
            <w:r>
              <w:rPr>
                <w:rFonts w:ascii="宋体" w:hAnsi="宋体" w:cs="宋体" w:hint="eastAsia"/>
                <w:sz w:val="18"/>
                <w:szCs w:val="18"/>
              </w:rPr>
              <w:t>机械费</w:t>
            </w:r>
          </w:p>
        </w:tc>
        <w:tc>
          <w:tcPr>
            <w:tcW w:w="663" w:type="dxa"/>
            <w:tcBorders>
              <w:top w:val="single" w:sz="4" w:space="0" w:color="000000"/>
              <w:left w:val="single" w:sz="4" w:space="0" w:color="000000"/>
              <w:bottom w:val="single" w:sz="4" w:space="0" w:color="000000"/>
              <w:right w:val="single" w:sz="4" w:space="0" w:color="auto"/>
            </w:tcBorders>
            <w:vAlign w:val="center"/>
          </w:tcPr>
          <w:p w:rsidR="00DA45D9" w:rsidRDefault="00907717">
            <w:pPr>
              <w:pStyle w:val="TableParagraph"/>
              <w:spacing w:line="360" w:lineRule="auto"/>
              <w:jc w:val="center"/>
              <w:rPr>
                <w:rFonts w:ascii="宋体" w:hAnsi="宋体" w:cs="宋体"/>
                <w:sz w:val="18"/>
                <w:szCs w:val="18"/>
              </w:rPr>
            </w:pPr>
            <w:r>
              <w:rPr>
                <w:rFonts w:ascii="宋体" w:hAnsi="宋体" w:cs="宋体" w:hint="eastAsia"/>
                <w:sz w:val="18"/>
                <w:szCs w:val="18"/>
              </w:rPr>
              <w:t>管理费</w:t>
            </w:r>
          </w:p>
        </w:tc>
        <w:tc>
          <w:tcPr>
            <w:tcW w:w="541" w:type="dxa"/>
            <w:gridSpan w:val="2"/>
            <w:tcBorders>
              <w:top w:val="single" w:sz="4" w:space="0" w:color="000000"/>
              <w:left w:val="single" w:sz="4" w:space="0" w:color="auto"/>
              <w:bottom w:val="single" w:sz="4" w:space="0" w:color="000000"/>
              <w:right w:val="single" w:sz="4" w:space="0" w:color="000000"/>
            </w:tcBorders>
            <w:vAlign w:val="center"/>
          </w:tcPr>
          <w:p w:rsidR="00DA45D9" w:rsidRDefault="00907717">
            <w:pPr>
              <w:pStyle w:val="TableParagraph"/>
              <w:spacing w:line="360" w:lineRule="auto"/>
              <w:jc w:val="center"/>
              <w:rPr>
                <w:rFonts w:ascii="宋体" w:hAnsi="宋体" w:cs="宋体"/>
                <w:sz w:val="18"/>
                <w:szCs w:val="18"/>
              </w:rPr>
            </w:pPr>
            <w:r>
              <w:rPr>
                <w:rFonts w:ascii="宋体" w:hAnsi="宋体" w:cs="宋体" w:hint="eastAsia"/>
                <w:sz w:val="18"/>
                <w:szCs w:val="18"/>
              </w:rPr>
              <w:t>利润</w:t>
            </w:r>
          </w:p>
        </w:tc>
        <w:tc>
          <w:tcPr>
            <w:tcW w:w="600" w:type="dxa"/>
            <w:tcBorders>
              <w:top w:val="single" w:sz="4" w:space="0" w:color="000000"/>
              <w:left w:val="single" w:sz="4" w:space="0" w:color="000000"/>
              <w:bottom w:val="single" w:sz="4" w:space="0" w:color="000000"/>
              <w:right w:val="single" w:sz="4" w:space="0" w:color="000000"/>
            </w:tcBorders>
            <w:vAlign w:val="center"/>
          </w:tcPr>
          <w:p w:rsidR="00DA45D9" w:rsidRDefault="00907717">
            <w:pPr>
              <w:pStyle w:val="TableParagraph"/>
              <w:spacing w:line="360" w:lineRule="auto"/>
              <w:jc w:val="center"/>
              <w:rPr>
                <w:rFonts w:ascii="宋体" w:hAnsi="宋体" w:cs="宋体"/>
                <w:sz w:val="18"/>
                <w:szCs w:val="18"/>
              </w:rPr>
            </w:pPr>
            <w:r>
              <w:rPr>
                <w:rFonts w:ascii="宋体" w:hAnsi="宋体" w:cs="宋体" w:hint="eastAsia"/>
                <w:sz w:val="18"/>
                <w:szCs w:val="18"/>
              </w:rPr>
              <w:t>人工费</w:t>
            </w:r>
          </w:p>
        </w:tc>
        <w:tc>
          <w:tcPr>
            <w:tcW w:w="694" w:type="dxa"/>
            <w:gridSpan w:val="2"/>
            <w:tcBorders>
              <w:top w:val="single" w:sz="4" w:space="0" w:color="000000"/>
              <w:left w:val="single" w:sz="4" w:space="0" w:color="000000"/>
              <w:bottom w:val="single" w:sz="4" w:space="0" w:color="000000"/>
              <w:right w:val="single" w:sz="4" w:space="0" w:color="000000"/>
            </w:tcBorders>
            <w:vAlign w:val="center"/>
          </w:tcPr>
          <w:p w:rsidR="00DA45D9" w:rsidRDefault="00907717">
            <w:pPr>
              <w:pStyle w:val="TableParagraph"/>
              <w:spacing w:line="360" w:lineRule="auto"/>
              <w:jc w:val="center"/>
              <w:rPr>
                <w:rFonts w:ascii="宋体" w:hAnsi="宋体" w:cs="宋体"/>
                <w:sz w:val="18"/>
                <w:szCs w:val="18"/>
              </w:rPr>
            </w:pPr>
            <w:r>
              <w:rPr>
                <w:rFonts w:ascii="宋体" w:hAnsi="宋体" w:cs="宋体" w:hint="eastAsia"/>
                <w:sz w:val="18"/>
                <w:szCs w:val="18"/>
              </w:rPr>
              <w:t>材料费</w:t>
            </w:r>
          </w:p>
        </w:tc>
        <w:tc>
          <w:tcPr>
            <w:tcW w:w="688" w:type="dxa"/>
            <w:gridSpan w:val="2"/>
            <w:tcBorders>
              <w:top w:val="single" w:sz="4" w:space="0" w:color="000000"/>
              <w:left w:val="single" w:sz="4" w:space="0" w:color="000000"/>
              <w:bottom w:val="single" w:sz="4" w:space="0" w:color="000000"/>
              <w:right w:val="single" w:sz="4" w:space="0" w:color="000000"/>
            </w:tcBorders>
            <w:vAlign w:val="center"/>
          </w:tcPr>
          <w:p w:rsidR="00DA45D9" w:rsidRDefault="00907717">
            <w:pPr>
              <w:pStyle w:val="TableParagraph"/>
              <w:spacing w:line="360" w:lineRule="auto"/>
              <w:jc w:val="center"/>
              <w:rPr>
                <w:rFonts w:ascii="宋体" w:hAnsi="宋体" w:cs="宋体"/>
                <w:sz w:val="18"/>
                <w:szCs w:val="18"/>
              </w:rPr>
            </w:pPr>
            <w:r>
              <w:rPr>
                <w:rFonts w:ascii="宋体" w:hAnsi="宋体" w:cs="宋体" w:hint="eastAsia"/>
                <w:sz w:val="18"/>
                <w:szCs w:val="18"/>
              </w:rPr>
              <w:t>机械费</w:t>
            </w:r>
          </w:p>
        </w:tc>
        <w:tc>
          <w:tcPr>
            <w:tcW w:w="640" w:type="dxa"/>
            <w:gridSpan w:val="3"/>
            <w:tcBorders>
              <w:top w:val="single" w:sz="4" w:space="0" w:color="000000"/>
              <w:left w:val="single" w:sz="4" w:space="0" w:color="000000"/>
              <w:bottom w:val="single" w:sz="4" w:space="0" w:color="000000"/>
              <w:right w:val="single" w:sz="4" w:space="0" w:color="auto"/>
            </w:tcBorders>
            <w:vAlign w:val="center"/>
          </w:tcPr>
          <w:p w:rsidR="00DA45D9" w:rsidRDefault="00907717">
            <w:pPr>
              <w:pStyle w:val="TableParagraph"/>
              <w:spacing w:line="360" w:lineRule="auto"/>
              <w:jc w:val="center"/>
              <w:rPr>
                <w:rFonts w:ascii="宋体" w:hAnsi="宋体" w:cs="宋体"/>
                <w:sz w:val="18"/>
                <w:szCs w:val="18"/>
              </w:rPr>
            </w:pPr>
            <w:r>
              <w:rPr>
                <w:rFonts w:ascii="宋体" w:hAnsi="宋体" w:cs="宋体" w:hint="eastAsia"/>
                <w:sz w:val="18"/>
                <w:szCs w:val="18"/>
              </w:rPr>
              <w:t>管理费</w:t>
            </w:r>
          </w:p>
        </w:tc>
        <w:tc>
          <w:tcPr>
            <w:tcW w:w="677" w:type="dxa"/>
            <w:tcBorders>
              <w:top w:val="single" w:sz="4" w:space="0" w:color="000000"/>
              <w:left w:val="single" w:sz="4" w:space="0" w:color="auto"/>
              <w:bottom w:val="single" w:sz="4" w:space="0" w:color="000000"/>
              <w:right w:val="single" w:sz="4" w:space="0" w:color="000000"/>
            </w:tcBorders>
            <w:vAlign w:val="center"/>
          </w:tcPr>
          <w:p w:rsidR="00DA45D9" w:rsidRDefault="00907717">
            <w:pPr>
              <w:pStyle w:val="TableParagraph"/>
              <w:spacing w:line="360" w:lineRule="auto"/>
              <w:jc w:val="center"/>
              <w:rPr>
                <w:rFonts w:ascii="宋体" w:hAnsi="宋体" w:cs="宋体"/>
                <w:sz w:val="18"/>
                <w:szCs w:val="18"/>
              </w:rPr>
            </w:pPr>
            <w:r>
              <w:rPr>
                <w:rFonts w:ascii="宋体" w:hAnsi="宋体" w:cs="宋体" w:hint="eastAsia"/>
                <w:sz w:val="18"/>
                <w:szCs w:val="18"/>
              </w:rPr>
              <w:t>利润</w:t>
            </w:r>
          </w:p>
        </w:tc>
      </w:tr>
      <w:tr w:rsidR="00DA45D9">
        <w:trPr>
          <w:trHeight w:hRule="exact" w:val="521"/>
          <w:jc w:val="center"/>
        </w:trPr>
        <w:tc>
          <w:tcPr>
            <w:tcW w:w="540"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900" w:type="dxa"/>
            <w:gridSpan w:val="3"/>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540"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584" w:type="dxa"/>
            <w:gridSpan w:val="2"/>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39"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04" w:type="dxa"/>
            <w:gridSpan w:val="2"/>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30"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63" w:type="dxa"/>
            <w:tcBorders>
              <w:top w:val="single" w:sz="4" w:space="0" w:color="000000"/>
              <w:left w:val="single" w:sz="4" w:space="0" w:color="000000"/>
              <w:bottom w:val="single" w:sz="4" w:space="0" w:color="000000"/>
              <w:right w:val="single" w:sz="4" w:space="0" w:color="auto"/>
            </w:tcBorders>
            <w:vAlign w:val="center"/>
          </w:tcPr>
          <w:p w:rsidR="00DA45D9" w:rsidRDefault="00DA45D9">
            <w:pPr>
              <w:pStyle w:val="TableParagraph"/>
              <w:spacing w:line="360" w:lineRule="auto"/>
              <w:jc w:val="center"/>
              <w:rPr>
                <w:rFonts w:ascii="宋体" w:hAnsi="宋体" w:cs="宋体"/>
                <w:sz w:val="18"/>
                <w:szCs w:val="18"/>
              </w:rPr>
            </w:pPr>
          </w:p>
        </w:tc>
        <w:tc>
          <w:tcPr>
            <w:tcW w:w="541" w:type="dxa"/>
            <w:gridSpan w:val="2"/>
            <w:tcBorders>
              <w:top w:val="single" w:sz="4" w:space="0" w:color="000000"/>
              <w:left w:val="single" w:sz="4" w:space="0" w:color="auto"/>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94" w:type="dxa"/>
            <w:gridSpan w:val="2"/>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88" w:type="dxa"/>
            <w:gridSpan w:val="2"/>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40" w:type="dxa"/>
            <w:gridSpan w:val="3"/>
            <w:tcBorders>
              <w:top w:val="single" w:sz="4" w:space="0" w:color="000000"/>
              <w:left w:val="single" w:sz="4" w:space="0" w:color="000000"/>
              <w:bottom w:val="single" w:sz="4" w:space="0" w:color="000000"/>
              <w:right w:val="single" w:sz="4" w:space="0" w:color="auto"/>
            </w:tcBorders>
            <w:vAlign w:val="center"/>
          </w:tcPr>
          <w:p w:rsidR="00DA45D9" w:rsidRDefault="00DA45D9">
            <w:pPr>
              <w:pStyle w:val="TableParagraph"/>
              <w:spacing w:line="360" w:lineRule="auto"/>
              <w:jc w:val="center"/>
              <w:rPr>
                <w:rFonts w:ascii="宋体" w:hAnsi="宋体" w:cs="宋体"/>
                <w:sz w:val="18"/>
                <w:szCs w:val="18"/>
              </w:rPr>
            </w:pPr>
          </w:p>
        </w:tc>
        <w:tc>
          <w:tcPr>
            <w:tcW w:w="677" w:type="dxa"/>
            <w:tcBorders>
              <w:top w:val="single" w:sz="4" w:space="0" w:color="000000"/>
              <w:left w:val="single" w:sz="4" w:space="0" w:color="auto"/>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r>
      <w:tr w:rsidR="00DA45D9">
        <w:trPr>
          <w:trHeight w:hRule="exact" w:val="521"/>
          <w:jc w:val="center"/>
        </w:trPr>
        <w:tc>
          <w:tcPr>
            <w:tcW w:w="540"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900" w:type="dxa"/>
            <w:gridSpan w:val="3"/>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540"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584" w:type="dxa"/>
            <w:gridSpan w:val="2"/>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39"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04" w:type="dxa"/>
            <w:gridSpan w:val="2"/>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30"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63" w:type="dxa"/>
            <w:tcBorders>
              <w:top w:val="single" w:sz="4" w:space="0" w:color="000000"/>
              <w:left w:val="single" w:sz="4" w:space="0" w:color="000000"/>
              <w:bottom w:val="single" w:sz="4" w:space="0" w:color="000000"/>
              <w:right w:val="single" w:sz="4" w:space="0" w:color="auto"/>
            </w:tcBorders>
            <w:vAlign w:val="center"/>
          </w:tcPr>
          <w:p w:rsidR="00DA45D9" w:rsidRDefault="00DA45D9">
            <w:pPr>
              <w:pStyle w:val="TableParagraph"/>
              <w:spacing w:line="360" w:lineRule="auto"/>
              <w:jc w:val="center"/>
              <w:rPr>
                <w:rFonts w:ascii="宋体" w:hAnsi="宋体" w:cs="宋体"/>
                <w:sz w:val="18"/>
                <w:szCs w:val="18"/>
              </w:rPr>
            </w:pPr>
          </w:p>
        </w:tc>
        <w:tc>
          <w:tcPr>
            <w:tcW w:w="541" w:type="dxa"/>
            <w:gridSpan w:val="2"/>
            <w:tcBorders>
              <w:top w:val="single" w:sz="4" w:space="0" w:color="000000"/>
              <w:left w:val="single" w:sz="4" w:space="0" w:color="auto"/>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94" w:type="dxa"/>
            <w:gridSpan w:val="2"/>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88" w:type="dxa"/>
            <w:gridSpan w:val="2"/>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40" w:type="dxa"/>
            <w:gridSpan w:val="3"/>
            <w:tcBorders>
              <w:top w:val="single" w:sz="4" w:space="0" w:color="000000"/>
              <w:left w:val="single" w:sz="4" w:space="0" w:color="000000"/>
              <w:bottom w:val="single" w:sz="4" w:space="0" w:color="000000"/>
              <w:right w:val="single" w:sz="4" w:space="0" w:color="auto"/>
            </w:tcBorders>
            <w:vAlign w:val="center"/>
          </w:tcPr>
          <w:p w:rsidR="00DA45D9" w:rsidRDefault="00DA45D9">
            <w:pPr>
              <w:pStyle w:val="TableParagraph"/>
              <w:spacing w:line="360" w:lineRule="auto"/>
              <w:jc w:val="center"/>
              <w:rPr>
                <w:rFonts w:ascii="宋体" w:hAnsi="宋体" w:cs="宋体"/>
                <w:sz w:val="18"/>
                <w:szCs w:val="18"/>
              </w:rPr>
            </w:pPr>
          </w:p>
        </w:tc>
        <w:tc>
          <w:tcPr>
            <w:tcW w:w="677" w:type="dxa"/>
            <w:tcBorders>
              <w:top w:val="single" w:sz="4" w:space="0" w:color="000000"/>
              <w:left w:val="single" w:sz="4" w:space="0" w:color="auto"/>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r>
      <w:tr w:rsidR="00DA45D9">
        <w:trPr>
          <w:trHeight w:hRule="exact" w:val="518"/>
          <w:jc w:val="center"/>
        </w:trPr>
        <w:tc>
          <w:tcPr>
            <w:tcW w:w="540"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900" w:type="dxa"/>
            <w:gridSpan w:val="3"/>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540"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584" w:type="dxa"/>
            <w:gridSpan w:val="2"/>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39"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04" w:type="dxa"/>
            <w:gridSpan w:val="2"/>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30"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63" w:type="dxa"/>
            <w:tcBorders>
              <w:top w:val="single" w:sz="4" w:space="0" w:color="000000"/>
              <w:left w:val="single" w:sz="4" w:space="0" w:color="000000"/>
              <w:bottom w:val="single" w:sz="4" w:space="0" w:color="000000"/>
              <w:right w:val="single" w:sz="4" w:space="0" w:color="auto"/>
            </w:tcBorders>
            <w:vAlign w:val="center"/>
          </w:tcPr>
          <w:p w:rsidR="00DA45D9" w:rsidRDefault="00DA45D9">
            <w:pPr>
              <w:pStyle w:val="TableParagraph"/>
              <w:spacing w:line="360" w:lineRule="auto"/>
              <w:jc w:val="center"/>
              <w:rPr>
                <w:rFonts w:ascii="宋体" w:hAnsi="宋体" w:cs="宋体"/>
                <w:sz w:val="18"/>
                <w:szCs w:val="18"/>
              </w:rPr>
            </w:pPr>
          </w:p>
        </w:tc>
        <w:tc>
          <w:tcPr>
            <w:tcW w:w="541" w:type="dxa"/>
            <w:gridSpan w:val="2"/>
            <w:tcBorders>
              <w:top w:val="single" w:sz="4" w:space="0" w:color="000000"/>
              <w:left w:val="single" w:sz="4" w:space="0" w:color="auto"/>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94" w:type="dxa"/>
            <w:gridSpan w:val="2"/>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88" w:type="dxa"/>
            <w:gridSpan w:val="2"/>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40" w:type="dxa"/>
            <w:gridSpan w:val="3"/>
            <w:tcBorders>
              <w:top w:val="single" w:sz="4" w:space="0" w:color="000000"/>
              <w:left w:val="single" w:sz="4" w:space="0" w:color="000000"/>
              <w:bottom w:val="single" w:sz="4" w:space="0" w:color="000000"/>
              <w:right w:val="single" w:sz="4" w:space="0" w:color="auto"/>
            </w:tcBorders>
            <w:vAlign w:val="center"/>
          </w:tcPr>
          <w:p w:rsidR="00DA45D9" w:rsidRDefault="00DA45D9">
            <w:pPr>
              <w:pStyle w:val="TableParagraph"/>
              <w:spacing w:line="360" w:lineRule="auto"/>
              <w:jc w:val="center"/>
              <w:rPr>
                <w:rFonts w:ascii="宋体" w:hAnsi="宋体" w:cs="宋体"/>
                <w:sz w:val="18"/>
                <w:szCs w:val="18"/>
              </w:rPr>
            </w:pPr>
          </w:p>
        </w:tc>
        <w:tc>
          <w:tcPr>
            <w:tcW w:w="677" w:type="dxa"/>
            <w:tcBorders>
              <w:top w:val="single" w:sz="4" w:space="0" w:color="000000"/>
              <w:left w:val="single" w:sz="4" w:space="0" w:color="auto"/>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r>
      <w:tr w:rsidR="00DA45D9">
        <w:trPr>
          <w:trHeight w:hRule="exact" w:val="521"/>
          <w:jc w:val="center"/>
        </w:trPr>
        <w:tc>
          <w:tcPr>
            <w:tcW w:w="540"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900" w:type="dxa"/>
            <w:gridSpan w:val="3"/>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540"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584" w:type="dxa"/>
            <w:gridSpan w:val="2"/>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39"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04" w:type="dxa"/>
            <w:gridSpan w:val="2"/>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30"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63" w:type="dxa"/>
            <w:tcBorders>
              <w:top w:val="single" w:sz="4" w:space="0" w:color="000000"/>
              <w:left w:val="single" w:sz="4" w:space="0" w:color="000000"/>
              <w:bottom w:val="single" w:sz="4" w:space="0" w:color="000000"/>
              <w:right w:val="single" w:sz="4" w:space="0" w:color="auto"/>
            </w:tcBorders>
            <w:vAlign w:val="center"/>
          </w:tcPr>
          <w:p w:rsidR="00DA45D9" w:rsidRDefault="00DA45D9">
            <w:pPr>
              <w:pStyle w:val="TableParagraph"/>
              <w:spacing w:line="360" w:lineRule="auto"/>
              <w:jc w:val="center"/>
              <w:rPr>
                <w:rFonts w:ascii="宋体" w:hAnsi="宋体" w:cs="宋体"/>
                <w:sz w:val="18"/>
                <w:szCs w:val="18"/>
              </w:rPr>
            </w:pPr>
          </w:p>
        </w:tc>
        <w:tc>
          <w:tcPr>
            <w:tcW w:w="541" w:type="dxa"/>
            <w:gridSpan w:val="2"/>
            <w:tcBorders>
              <w:top w:val="single" w:sz="4" w:space="0" w:color="000000"/>
              <w:left w:val="single" w:sz="4" w:space="0" w:color="auto"/>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94" w:type="dxa"/>
            <w:gridSpan w:val="2"/>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88" w:type="dxa"/>
            <w:gridSpan w:val="2"/>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40" w:type="dxa"/>
            <w:gridSpan w:val="3"/>
            <w:tcBorders>
              <w:top w:val="single" w:sz="4" w:space="0" w:color="000000"/>
              <w:left w:val="single" w:sz="4" w:space="0" w:color="000000"/>
              <w:bottom w:val="single" w:sz="4" w:space="0" w:color="000000"/>
              <w:right w:val="single" w:sz="4" w:space="0" w:color="auto"/>
            </w:tcBorders>
            <w:vAlign w:val="center"/>
          </w:tcPr>
          <w:p w:rsidR="00DA45D9" w:rsidRDefault="00DA45D9">
            <w:pPr>
              <w:pStyle w:val="TableParagraph"/>
              <w:spacing w:line="360" w:lineRule="auto"/>
              <w:jc w:val="center"/>
              <w:rPr>
                <w:rFonts w:ascii="宋体" w:hAnsi="宋体" w:cs="宋体"/>
                <w:sz w:val="18"/>
                <w:szCs w:val="18"/>
              </w:rPr>
            </w:pPr>
          </w:p>
        </w:tc>
        <w:tc>
          <w:tcPr>
            <w:tcW w:w="677" w:type="dxa"/>
            <w:tcBorders>
              <w:top w:val="single" w:sz="4" w:space="0" w:color="000000"/>
              <w:left w:val="single" w:sz="4" w:space="0" w:color="auto"/>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r>
      <w:tr w:rsidR="00DA45D9">
        <w:trPr>
          <w:trHeight w:hRule="exact" w:val="518"/>
          <w:jc w:val="center"/>
        </w:trPr>
        <w:tc>
          <w:tcPr>
            <w:tcW w:w="1440" w:type="dxa"/>
            <w:gridSpan w:val="4"/>
            <w:tcBorders>
              <w:top w:val="single" w:sz="4" w:space="0" w:color="000000"/>
              <w:left w:val="single" w:sz="4" w:space="0" w:color="000000"/>
              <w:bottom w:val="single" w:sz="4" w:space="0" w:color="000000"/>
              <w:right w:val="single" w:sz="4" w:space="0" w:color="000000"/>
            </w:tcBorders>
            <w:vAlign w:val="center"/>
          </w:tcPr>
          <w:p w:rsidR="00DA45D9" w:rsidRDefault="00907717">
            <w:pPr>
              <w:pStyle w:val="TableParagraph"/>
              <w:spacing w:line="360" w:lineRule="auto"/>
              <w:jc w:val="center"/>
              <w:rPr>
                <w:rFonts w:ascii="宋体" w:hAnsi="宋体" w:cs="宋体"/>
                <w:sz w:val="18"/>
                <w:szCs w:val="18"/>
              </w:rPr>
            </w:pPr>
            <w:r>
              <w:rPr>
                <w:rFonts w:ascii="宋体" w:hAnsi="宋体" w:cs="宋体" w:hint="eastAsia"/>
                <w:sz w:val="18"/>
                <w:szCs w:val="18"/>
              </w:rPr>
              <w:t>综合人工工日</w:t>
            </w:r>
          </w:p>
        </w:tc>
        <w:tc>
          <w:tcPr>
            <w:tcW w:w="4201" w:type="dxa"/>
            <w:gridSpan w:val="10"/>
            <w:tcBorders>
              <w:top w:val="single" w:sz="4" w:space="0" w:color="000000"/>
              <w:left w:val="single" w:sz="4" w:space="0" w:color="000000"/>
              <w:bottom w:val="single" w:sz="4" w:space="0" w:color="000000"/>
              <w:right w:val="single" w:sz="4" w:space="0" w:color="000000"/>
            </w:tcBorders>
            <w:vAlign w:val="center"/>
          </w:tcPr>
          <w:p w:rsidR="00DA45D9" w:rsidRDefault="00907717">
            <w:pPr>
              <w:pStyle w:val="TableParagraph"/>
              <w:spacing w:line="360" w:lineRule="auto"/>
              <w:jc w:val="center"/>
              <w:rPr>
                <w:rFonts w:ascii="宋体" w:hAnsi="宋体" w:cs="宋体"/>
                <w:sz w:val="18"/>
                <w:szCs w:val="18"/>
              </w:rPr>
            </w:pPr>
            <w:r>
              <w:rPr>
                <w:rFonts w:ascii="宋体" w:hAnsi="宋体" w:cs="宋体" w:hint="eastAsia"/>
                <w:sz w:val="18"/>
                <w:szCs w:val="18"/>
              </w:rPr>
              <w:t>小</w:t>
            </w:r>
            <w:r>
              <w:rPr>
                <w:rFonts w:ascii="宋体" w:hAnsi="宋体" w:cs="宋体" w:hint="eastAsia"/>
                <w:sz w:val="18"/>
                <w:szCs w:val="18"/>
              </w:rPr>
              <w:tab/>
              <w:t>计</w:t>
            </w:r>
          </w:p>
        </w:tc>
        <w:tc>
          <w:tcPr>
            <w:tcW w:w="600"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94" w:type="dxa"/>
            <w:gridSpan w:val="2"/>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88" w:type="dxa"/>
            <w:gridSpan w:val="2"/>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40" w:type="dxa"/>
            <w:gridSpan w:val="3"/>
            <w:tcBorders>
              <w:top w:val="single" w:sz="4" w:space="0" w:color="000000"/>
              <w:left w:val="single" w:sz="4" w:space="0" w:color="000000"/>
              <w:bottom w:val="single" w:sz="4" w:space="0" w:color="000000"/>
              <w:right w:val="single" w:sz="4" w:space="0" w:color="auto"/>
            </w:tcBorders>
            <w:vAlign w:val="center"/>
          </w:tcPr>
          <w:p w:rsidR="00DA45D9" w:rsidRDefault="00DA45D9">
            <w:pPr>
              <w:pStyle w:val="TableParagraph"/>
              <w:spacing w:line="360" w:lineRule="auto"/>
              <w:jc w:val="center"/>
              <w:rPr>
                <w:rFonts w:ascii="宋体" w:hAnsi="宋体" w:cs="宋体"/>
                <w:sz w:val="18"/>
                <w:szCs w:val="18"/>
              </w:rPr>
            </w:pPr>
          </w:p>
        </w:tc>
        <w:tc>
          <w:tcPr>
            <w:tcW w:w="677" w:type="dxa"/>
            <w:tcBorders>
              <w:top w:val="single" w:sz="4" w:space="0" w:color="000000"/>
              <w:left w:val="single" w:sz="4" w:space="0" w:color="auto"/>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r>
      <w:tr w:rsidR="00DA45D9">
        <w:trPr>
          <w:trHeight w:hRule="exact" w:val="521"/>
          <w:jc w:val="center"/>
        </w:trPr>
        <w:tc>
          <w:tcPr>
            <w:tcW w:w="1440" w:type="dxa"/>
            <w:gridSpan w:val="4"/>
            <w:tcBorders>
              <w:top w:val="single" w:sz="4" w:space="0" w:color="000000"/>
              <w:left w:val="single" w:sz="4" w:space="0" w:color="000000"/>
              <w:bottom w:val="single" w:sz="4" w:space="0" w:color="000000"/>
              <w:right w:val="single" w:sz="4" w:space="0" w:color="000000"/>
            </w:tcBorders>
            <w:vAlign w:val="center"/>
          </w:tcPr>
          <w:p w:rsidR="00DA45D9" w:rsidRDefault="00907717">
            <w:pPr>
              <w:pStyle w:val="TableParagraph"/>
              <w:spacing w:line="360" w:lineRule="auto"/>
              <w:jc w:val="center"/>
              <w:rPr>
                <w:rFonts w:ascii="宋体" w:hAnsi="宋体" w:cs="宋体"/>
                <w:sz w:val="18"/>
                <w:szCs w:val="18"/>
              </w:rPr>
            </w:pPr>
            <w:r>
              <w:rPr>
                <w:rFonts w:ascii="宋体" w:hAnsi="宋体" w:cs="宋体" w:hint="eastAsia"/>
                <w:sz w:val="18"/>
                <w:szCs w:val="18"/>
              </w:rPr>
              <w:t>工日</w:t>
            </w:r>
          </w:p>
        </w:tc>
        <w:tc>
          <w:tcPr>
            <w:tcW w:w="4201" w:type="dxa"/>
            <w:gridSpan w:val="10"/>
            <w:tcBorders>
              <w:top w:val="single" w:sz="4" w:space="0" w:color="000000"/>
              <w:left w:val="single" w:sz="4" w:space="0" w:color="000000"/>
              <w:bottom w:val="single" w:sz="4" w:space="0" w:color="000000"/>
              <w:right w:val="single" w:sz="4" w:space="0" w:color="000000"/>
            </w:tcBorders>
            <w:vAlign w:val="center"/>
          </w:tcPr>
          <w:p w:rsidR="00DA45D9" w:rsidRDefault="00907717">
            <w:pPr>
              <w:pStyle w:val="TableParagraph"/>
              <w:spacing w:line="360" w:lineRule="auto"/>
              <w:jc w:val="center"/>
              <w:rPr>
                <w:rFonts w:ascii="宋体" w:hAnsi="宋体" w:cs="宋体"/>
                <w:sz w:val="18"/>
                <w:szCs w:val="18"/>
              </w:rPr>
            </w:pPr>
            <w:r>
              <w:rPr>
                <w:rFonts w:ascii="宋体" w:hAnsi="宋体" w:cs="宋体" w:hint="eastAsia"/>
                <w:sz w:val="18"/>
                <w:szCs w:val="18"/>
              </w:rPr>
              <w:t>未计价材料费</w:t>
            </w:r>
          </w:p>
        </w:tc>
        <w:tc>
          <w:tcPr>
            <w:tcW w:w="3299" w:type="dxa"/>
            <w:gridSpan w:val="9"/>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r>
      <w:tr w:rsidR="00DA45D9">
        <w:trPr>
          <w:trHeight w:hRule="exact" w:val="521"/>
          <w:jc w:val="center"/>
        </w:trPr>
        <w:tc>
          <w:tcPr>
            <w:tcW w:w="5641" w:type="dxa"/>
            <w:gridSpan w:val="14"/>
            <w:tcBorders>
              <w:top w:val="single" w:sz="4" w:space="0" w:color="000000"/>
              <w:left w:val="single" w:sz="4" w:space="0" w:color="000000"/>
              <w:bottom w:val="single" w:sz="4" w:space="0" w:color="000000"/>
              <w:right w:val="single" w:sz="4" w:space="0" w:color="000000"/>
            </w:tcBorders>
            <w:vAlign w:val="center"/>
          </w:tcPr>
          <w:p w:rsidR="00DA45D9" w:rsidRDefault="00907717">
            <w:pPr>
              <w:pStyle w:val="TableParagraph"/>
              <w:spacing w:line="360" w:lineRule="auto"/>
              <w:jc w:val="center"/>
              <w:rPr>
                <w:rFonts w:ascii="宋体" w:hAnsi="宋体" w:cs="宋体"/>
                <w:sz w:val="18"/>
                <w:szCs w:val="18"/>
              </w:rPr>
            </w:pPr>
            <w:r>
              <w:rPr>
                <w:rFonts w:ascii="宋体" w:hAnsi="宋体" w:cs="宋体" w:hint="eastAsia"/>
                <w:sz w:val="18"/>
                <w:szCs w:val="18"/>
              </w:rPr>
              <w:t>清单项目综合单价</w:t>
            </w:r>
          </w:p>
        </w:tc>
        <w:tc>
          <w:tcPr>
            <w:tcW w:w="3299" w:type="dxa"/>
            <w:gridSpan w:val="9"/>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r>
      <w:tr w:rsidR="00DA45D9">
        <w:trPr>
          <w:trHeight w:hRule="exact" w:val="809"/>
          <w:jc w:val="center"/>
        </w:trPr>
        <w:tc>
          <w:tcPr>
            <w:tcW w:w="720" w:type="dxa"/>
            <w:gridSpan w:val="2"/>
            <w:vMerge w:val="restart"/>
            <w:tcBorders>
              <w:top w:val="single" w:sz="4" w:space="0" w:color="000000"/>
              <w:left w:val="single" w:sz="4" w:space="0" w:color="000000"/>
              <w:right w:val="single" w:sz="4" w:space="0" w:color="000000"/>
            </w:tcBorders>
            <w:vAlign w:val="center"/>
          </w:tcPr>
          <w:p w:rsidR="00DA45D9" w:rsidRDefault="00907717">
            <w:pPr>
              <w:pStyle w:val="TableParagraph"/>
              <w:spacing w:line="360" w:lineRule="auto"/>
              <w:jc w:val="center"/>
              <w:rPr>
                <w:rFonts w:ascii="宋体" w:hAnsi="宋体" w:cs="宋体"/>
                <w:sz w:val="18"/>
                <w:szCs w:val="18"/>
              </w:rPr>
            </w:pPr>
            <w:r>
              <w:rPr>
                <w:rFonts w:ascii="宋体" w:hAnsi="宋体" w:cs="宋体" w:hint="eastAsia"/>
                <w:sz w:val="18"/>
                <w:szCs w:val="18"/>
              </w:rPr>
              <w:t>材料费明细</w:t>
            </w:r>
          </w:p>
        </w:tc>
        <w:tc>
          <w:tcPr>
            <w:tcW w:w="3087" w:type="dxa"/>
            <w:gridSpan w:val="8"/>
            <w:tcBorders>
              <w:top w:val="single" w:sz="4" w:space="0" w:color="000000"/>
              <w:left w:val="single" w:sz="4" w:space="0" w:color="000000"/>
              <w:bottom w:val="single" w:sz="4" w:space="0" w:color="000000"/>
              <w:right w:val="single" w:sz="4" w:space="0" w:color="000000"/>
            </w:tcBorders>
            <w:vAlign w:val="center"/>
          </w:tcPr>
          <w:p w:rsidR="00DA45D9" w:rsidRDefault="00907717">
            <w:pPr>
              <w:pStyle w:val="TableParagraph"/>
              <w:spacing w:line="360" w:lineRule="auto"/>
              <w:jc w:val="center"/>
              <w:rPr>
                <w:rFonts w:ascii="宋体" w:hAnsi="宋体" w:cs="宋体"/>
                <w:sz w:val="18"/>
                <w:szCs w:val="18"/>
                <w:lang w:eastAsia="zh-CN"/>
              </w:rPr>
            </w:pPr>
            <w:r>
              <w:rPr>
                <w:rFonts w:ascii="宋体" w:hAnsi="宋体" w:cs="宋体" w:hint="eastAsia"/>
                <w:sz w:val="18"/>
                <w:szCs w:val="18"/>
                <w:lang w:eastAsia="zh-CN"/>
              </w:rPr>
              <w:t>主要材料名称、规格、型号</w:t>
            </w:r>
          </w:p>
        </w:tc>
        <w:tc>
          <w:tcPr>
            <w:tcW w:w="630" w:type="dxa"/>
            <w:tcBorders>
              <w:top w:val="single" w:sz="4" w:space="0" w:color="000000"/>
              <w:left w:val="single" w:sz="4" w:space="0" w:color="000000"/>
              <w:bottom w:val="single" w:sz="4" w:space="0" w:color="000000"/>
              <w:right w:val="single" w:sz="4" w:space="0" w:color="000000"/>
            </w:tcBorders>
            <w:vAlign w:val="center"/>
          </w:tcPr>
          <w:p w:rsidR="00DA45D9" w:rsidRDefault="00907717">
            <w:pPr>
              <w:pStyle w:val="TableParagraph"/>
              <w:spacing w:line="360" w:lineRule="auto"/>
              <w:jc w:val="center"/>
              <w:rPr>
                <w:rFonts w:ascii="宋体" w:hAnsi="宋体" w:cs="宋体"/>
                <w:sz w:val="18"/>
                <w:szCs w:val="18"/>
              </w:rPr>
            </w:pPr>
            <w:r>
              <w:rPr>
                <w:rFonts w:ascii="宋体" w:hAnsi="宋体" w:cs="宋体" w:hint="eastAsia"/>
                <w:sz w:val="18"/>
                <w:szCs w:val="18"/>
              </w:rPr>
              <w:t>单位</w:t>
            </w:r>
          </w:p>
        </w:tc>
        <w:tc>
          <w:tcPr>
            <w:tcW w:w="1204" w:type="dxa"/>
            <w:gridSpan w:val="3"/>
            <w:tcBorders>
              <w:top w:val="single" w:sz="4" w:space="0" w:color="000000"/>
              <w:left w:val="single" w:sz="4" w:space="0" w:color="000000"/>
              <w:bottom w:val="single" w:sz="4" w:space="0" w:color="000000"/>
              <w:right w:val="single" w:sz="4" w:space="0" w:color="000000"/>
            </w:tcBorders>
            <w:vAlign w:val="center"/>
          </w:tcPr>
          <w:p w:rsidR="00DA45D9" w:rsidRDefault="00907717">
            <w:pPr>
              <w:pStyle w:val="TableParagraph"/>
              <w:spacing w:line="360" w:lineRule="auto"/>
              <w:jc w:val="center"/>
              <w:rPr>
                <w:rFonts w:ascii="宋体" w:hAnsi="宋体" w:cs="宋体"/>
                <w:sz w:val="18"/>
                <w:szCs w:val="18"/>
              </w:rPr>
            </w:pPr>
            <w:r>
              <w:rPr>
                <w:rFonts w:ascii="宋体" w:hAnsi="宋体" w:cs="宋体" w:hint="eastAsia"/>
                <w:sz w:val="18"/>
                <w:szCs w:val="18"/>
              </w:rPr>
              <w:t>数量</w:t>
            </w:r>
          </w:p>
        </w:tc>
        <w:tc>
          <w:tcPr>
            <w:tcW w:w="600" w:type="dxa"/>
            <w:tcBorders>
              <w:top w:val="single" w:sz="4" w:space="0" w:color="000000"/>
              <w:left w:val="single" w:sz="4" w:space="0" w:color="000000"/>
              <w:bottom w:val="single" w:sz="4" w:space="0" w:color="000000"/>
              <w:right w:val="single" w:sz="4" w:space="0" w:color="000000"/>
            </w:tcBorders>
            <w:vAlign w:val="center"/>
          </w:tcPr>
          <w:p w:rsidR="00DA45D9" w:rsidRDefault="00907717">
            <w:pPr>
              <w:pStyle w:val="TableParagraph"/>
              <w:spacing w:line="360" w:lineRule="auto"/>
              <w:jc w:val="center"/>
              <w:rPr>
                <w:rFonts w:ascii="宋体" w:hAnsi="宋体" w:cs="宋体"/>
                <w:sz w:val="18"/>
                <w:szCs w:val="18"/>
              </w:rPr>
            </w:pPr>
            <w:r>
              <w:rPr>
                <w:rFonts w:ascii="宋体" w:hAnsi="宋体" w:cs="宋体" w:hint="eastAsia"/>
                <w:sz w:val="18"/>
                <w:szCs w:val="18"/>
              </w:rPr>
              <w:t>单价（元）</w:t>
            </w:r>
          </w:p>
        </w:tc>
        <w:tc>
          <w:tcPr>
            <w:tcW w:w="694" w:type="dxa"/>
            <w:gridSpan w:val="2"/>
            <w:tcBorders>
              <w:top w:val="single" w:sz="4" w:space="0" w:color="000000"/>
              <w:left w:val="single" w:sz="4" w:space="0" w:color="000000"/>
              <w:bottom w:val="single" w:sz="4" w:space="0" w:color="000000"/>
              <w:right w:val="single" w:sz="4" w:space="0" w:color="000000"/>
            </w:tcBorders>
            <w:vAlign w:val="center"/>
          </w:tcPr>
          <w:p w:rsidR="00DA45D9" w:rsidRDefault="00907717">
            <w:pPr>
              <w:pStyle w:val="TableParagraph"/>
              <w:spacing w:line="360" w:lineRule="auto"/>
              <w:jc w:val="center"/>
              <w:rPr>
                <w:rFonts w:ascii="宋体" w:hAnsi="宋体" w:cs="宋体"/>
                <w:sz w:val="18"/>
                <w:szCs w:val="18"/>
              </w:rPr>
            </w:pPr>
            <w:r>
              <w:rPr>
                <w:rFonts w:ascii="宋体" w:hAnsi="宋体" w:cs="宋体" w:hint="eastAsia"/>
                <w:sz w:val="18"/>
                <w:szCs w:val="18"/>
              </w:rPr>
              <w:t>合价（元）</w:t>
            </w:r>
          </w:p>
        </w:tc>
        <w:tc>
          <w:tcPr>
            <w:tcW w:w="775" w:type="dxa"/>
            <w:gridSpan w:val="3"/>
            <w:tcBorders>
              <w:top w:val="single" w:sz="4" w:space="0" w:color="000000"/>
              <w:left w:val="single" w:sz="4" w:space="0" w:color="000000"/>
              <w:bottom w:val="single" w:sz="4" w:space="0" w:color="000000"/>
              <w:right w:val="single" w:sz="4" w:space="0" w:color="000000"/>
            </w:tcBorders>
            <w:vAlign w:val="center"/>
          </w:tcPr>
          <w:p w:rsidR="00DA45D9" w:rsidRDefault="00907717">
            <w:pPr>
              <w:pStyle w:val="TableParagraph"/>
              <w:spacing w:line="360" w:lineRule="auto"/>
              <w:jc w:val="center"/>
              <w:rPr>
                <w:rFonts w:ascii="宋体" w:hAnsi="宋体" w:cs="宋体"/>
                <w:sz w:val="18"/>
                <w:szCs w:val="18"/>
              </w:rPr>
            </w:pPr>
            <w:r>
              <w:rPr>
                <w:rFonts w:ascii="宋体" w:hAnsi="宋体" w:cs="宋体" w:hint="eastAsia"/>
                <w:sz w:val="18"/>
                <w:szCs w:val="18"/>
              </w:rPr>
              <w:t>暂估单价(元)</w:t>
            </w:r>
          </w:p>
        </w:tc>
        <w:tc>
          <w:tcPr>
            <w:tcW w:w="1230" w:type="dxa"/>
            <w:gridSpan w:val="3"/>
            <w:tcBorders>
              <w:top w:val="single" w:sz="4" w:space="0" w:color="000000"/>
              <w:left w:val="single" w:sz="4" w:space="0" w:color="000000"/>
              <w:bottom w:val="single" w:sz="4" w:space="0" w:color="000000"/>
              <w:right w:val="single" w:sz="4" w:space="0" w:color="000000"/>
            </w:tcBorders>
            <w:vAlign w:val="center"/>
          </w:tcPr>
          <w:p w:rsidR="00DA45D9" w:rsidRDefault="00907717">
            <w:pPr>
              <w:pStyle w:val="TableParagraph"/>
              <w:spacing w:line="360" w:lineRule="auto"/>
              <w:jc w:val="center"/>
              <w:rPr>
                <w:rFonts w:ascii="宋体" w:hAnsi="宋体" w:cs="宋体"/>
                <w:sz w:val="18"/>
                <w:szCs w:val="18"/>
              </w:rPr>
            </w:pPr>
            <w:r>
              <w:rPr>
                <w:rFonts w:ascii="宋体" w:hAnsi="宋体" w:cs="宋体" w:hint="eastAsia"/>
                <w:sz w:val="18"/>
                <w:szCs w:val="18"/>
              </w:rPr>
              <w:t>暂估合价（元）</w:t>
            </w:r>
          </w:p>
        </w:tc>
      </w:tr>
      <w:tr w:rsidR="00DA45D9">
        <w:trPr>
          <w:trHeight w:hRule="exact" w:val="521"/>
          <w:jc w:val="center"/>
        </w:trPr>
        <w:tc>
          <w:tcPr>
            <w:tcW w:w="720" w:type="dxa"/>
            <w:gridSpan w:val="2"/>
            <w:vMerge/>
            <w:tcBorders>
              <w:left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3087" w:type="dxa"/>
            <w:gridSpan w:val="8"/>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30"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1204" w:type="dxa"/>
            <w:gridSpan w:val="3"/>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94" w:type="dxa"/>
            <w:gridSpan w:val="2"/>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775" w:type="dxa"/>
            <w:gridSpan w:val="3"/>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1230" w:type="dxa"/>
            <w:gridSpan w:val="3"/>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r>
      <w:tr w:rsidR="00DA45D9">
        <w:trPr>
          <w:trHeight w:hRule="exact" w:val="521"/>
          <w:jc w:val="center"/>
        </w:trPr>
        <w:tc>
          <w:tcPr>
            <w:tcW w:w="720" w:type="dxa"/>
            <w:gridSpan w:val="2"/>
            <w:vMerge/>
            <w:tcBorders>
              <w:left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3087" w:type="dxa"/>
            <w:gridSpan w:val="8"/>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30"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1204" w:type="dxa"/>
            <w:gridSpan w:val="3"/>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94" w:type="dxa"/>
            <w:gridSpan w:val="2"/>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775" w:type="dxa"/>
            <w:gridSpan w:val="3"/>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1230" w:type="dxa"/>
            <w:gridSpan w:val="3"/>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r>
      <w:tr w:rsidR="00DA45D9">
        <w:trPr>
          <w:trHeight w:hRule="exact" w:val="518"/>
          <w:jc w:val="center"/>
        </w:trPr>
        <w:tc>
          <w:tcPr>
            <w:tcW w:w="720" w:type="dxa"/>
            <w:gridSpan w:val="2"/>
            <w:vMerge/>
            <w:tcBorders>
              <w:left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3087" w:type="dxa"/>
            <w:gridSpan w:val="8"/>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30"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1204" w:type="dxa"/>
            <w:gridSpan w:val="3"/>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94" w:type="dxa"/>
            <w:gridSpan w:val="2"/>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775" w:type="dxa"/>
            <w:gridSpan w:val="3"/>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1230" w:type="dxa"/>
            <w:gridSpan w:val="3"/>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r>
      <w:tr w:rsidR="00DA45D9">
        <w:trPr>
          <w:trHeight w:hRule="exact" w:val="521"/>
          <w:jc w:val="center"/>
        </w:trPr>
        <w:tc>
          <w:tcPr>
            <w:tcW w:w="720" w:type="dxa"/>
            <w:gridSpan w:val="2"/>
            <w:vMerge/>
            <w:tcBorders>
              <w:left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3087" w:type="dxa"/>
            <w:gridSpan w:val="8"/>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30"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1204" w:type="dxa"/>
            <w:gridSpan w:val="3"/>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94" w:type="dxa"/>
            <w:gridSpan w:val="2"/>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775" w:type="dxa"/>
            <w:gridSpan w:val="3"/>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1230" w:type="dxa"/>
            <w:gridSpan w:val="3"/>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r>
      <w:tr w:rsidR="00DA45D9">
        <w:trPr>
          <w:trHeight w:hRule="exact" w:val="518"/>
          <w:jc w:val="center"/>
        </w:trPr>
        <w:tc>
          <w:tcPr>
            <w:tcW w:w="720" w:type="dxa"/>
            <w:gridSpan w:val="2"/>
            <w:vMerge/>
            <w:tcBorders>
              <w:left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3087" w:type="dxa"/>
            <w:gridSpan w:val="8"/>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30"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1204" w:type="dxa"/>
            <w:gridSpan w:val="3"/>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694" w:type="dxa"/>
            <w:gridSpan w:val="2"/>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775" w:type="dxa"/>
            <w:gridSpan w:val="3"/>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1230" w:type="dxa"/>
            <w:gridSpan w:val="3"/>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r>
      <w:tr w:rsidR="00DA45D9">
        <w:trPr>
          <w:trHeight w:hRule="exact" w:val="521"/>
          <w:jc w:val="center"/>
        </w:trPr>
        <w:tc>
          <w:tcPr>
            <w:tcW w:w="720" w:type="dxa"/>
            <w:gridSpan w:val="2"/>
            <w:vMerge/>
            <w:tcBorders>
              <w:left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4921" w:type="dxa"/>
            <w:gridSpan w:val="12"/>
            <w:tcBorders>
              <w:top w:val="single" w:sz="4" w:space="0" w:color="000000"/>
              <w:left w:val="single" w:sz="4" w:space="0" w:color="000000"/>
              <w:bottom w:val="single" w:sz="4" w:space="0" w:color="000000"/>
              <w:right w:val="single" w:sz="4" w:space="0" w:color="000000"/>
            </w:tcBorders>
            <w:vAlign w:val="center"/>
          </w:tcPr>
          <w:p w:rsidR="00DA45D9" w:rsidRDefault="00907717">
            <w:pPr>
              <w:pStyle w:val="TableParagraph"/>
              <w:spacing w:line="360" w:lineRule="auto"/>
              <w:jc w:val="center"/>
              <w:rPr>
                <w:rFonts w:ascii="宋体" w:hAnsi="宋体" w:cs="宋体"/>
                <w:sz w:val="18"/>
                <w:szCs w:val="18"/>
              </w:rPr>
            </w:pPr>
            <w:r>
              <w:rPr>
                <w:rFonts w:ascii="宋体" w:hAnsi="宋体" w:cs="宋体" w:hint="eastAsia"/>
                <w:sz w:val="18"/>
                <w:szCs w:val="18"/>
              </w:rPr>
              <w:t>其他材料费</w:t>
            </w:r>
          </w:p>
        </w:tc>
        <w:tc>
          <w:tcPr>
            <w:tcW w:w="600" w:type="dxa"/>
            <w:tcBorders>
              <w:top w:val="single" w:sz="4" w:space="0" w:color="000000"/>
              <w:left w:val="single" w:sz="4" w:space="0" w:color="000000"/>
              <w:bottom w:val="single" w:sz="4" w:space="0" w:color="000000"/>
              <w:right w:val="single" w:sz="4" w:space="0" w:color="000000"/>
            </w:tcBorders>
            <w:vAlign w:val="center"/>
          </w:tcPr>
          <w:p w:rsidR="00DA45D9" w:rsidRDefault="00907717">
            <w:pPr>
              <w:pStyle w:val="TableParagraph"/>
              <w:spacing w:line="360" w:lineRule="auto"/>
              <w:jc w:val="center"/>
              <w:rPr>
                <w:rFonts w:ascii="宋体" w:hAnsi="宋体" w:cs="宋体"/>
                <w:sz w:val="18"/>
                <w:szCs w:val="18"/>
              </w:rPr>
            </w:pPr>
            <w:r>
              <w:rPr>
                <w:rFonts w:ascii="宋体" w:hAnsi="宋体" w:cs="宋体" w:hint="eastAsia"/>
                <w:sz w:val="18"/>
                <w:szCs w:val="18"/>
              </w:rPr>
              <w:t>—</w:t>
            </w:r>
          </w:p>
        </w:tc>
        <w:tc>
          <w:tcPr>
            <w:tcW w:w="694" w:type="dxa"/>
            <w:gridSpan w:val="2"/>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775" w:type="dxa"/>
            <w:gridSpan w:val="3"/>
            <w:tcBorders>
              <w:top w:val="single" w:sz="4" w:space="0" w:color="000000"/>
              <w:left w:val="single" w:sz="4" w:space="0" w:color="000000"/>
              <w:bottom w:val="single" w:sz="4" w:space="0" w:color="000000"/>
              <w:right w:val="single" w:sz="4" w:space="0" w:color="000000"/>
            </w:tcBorders>
            <w:vAlign w:val="center"/>
          </w:tcPr>
          <w:p w:rsidR="00DA45D9" w:rsidRDefault="00907717">
            <w:pPr>
              <w:pStyle w:val="TableParagraph"/>
              <w:spacing w:line="360" w:lineRule="auto"/>
              <w:jc w:val="center"/>
              <w:rPr>
                <w:rFonts w:ascii="宋体" w:hAnsi="宋体" w:cs="宋体"/>
                <w:sz w:val="18"/>
                <w:szCs w:val="18"/>
              </w:rPr>
            </w:pPr>
            <w:r>
              <w:rPr>
                <w:rFonts w:ascii="宋体" w:hAnsi="宋体" w:cs="宋体" w:hint="eastAsia"/>
                <w:sz w:val="18"/>
                <w:szCs w:val="18"/>
              </w:rPr>
              <w:t>—</w:t>
            </w:r>
          </w:p>
        </w:tc>
        <w:tc>
          <w:tcPr>
            <w:tcW w:w="1230" w:type="dxa"/>
            <w:gridSpan w:val="3"/>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r>
      <w:tr w:rsidR="00DA45D9">
        <w:trPr>
          <w:trHeight w:hRule="exact" w:val="521"/>
          <w:jc w:val="center"/>
        </w:trPr>
        <w:tc>
          <w:tcPr>
            <w:tcW w:w="720" w:type="dxa"/>
            <w:gridSpan w:val="2"/>
            <w:vMerge/>
            <w:tcBorders>
              <w:left w:val="single" w:sz="4" w:space="0" w:color="000000"/>
              <w:bottom w:val="single" w:sz="2" w:space="0" w:color="auto"/>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4921" w:type="dxa"/>
            <w:gridSpan w:val="12"/>
            <w:tcBorders>
              <w:top w:val="single" w:sz="4" w:space="0" w:color="000000"/>
              <w:left w:val="single" w:sz="4" w:space="0" w:color="000000"/>
              <w:bottom w:val="single" w:sz="2" w:space="0" w:color="auto"/>
              <w:right w:val="single" w:sz="4" w:space="0" w:color="000000"/>
            </w:tcBorders>
            <w:vAlign w:val="center"/>
          </w:tcPr>
          <w:p w:rsidR="00DA45D9" w:rsidRDefault="00907717">
            <w:pPr>
              <w:pStyle w:val="TableParagraph"/>
              <w:spacing w:line="360" w:lineRule="auto"/>
              <w:jc w:val="center"/>
              <w:rPr>
                <w:rFonts w:ascii="宋体" w:hAnsi="宋体" w:cs="宋体"/>
                <w:sz w:val="18"/>
                <w:szCs w:val="18"/>
              </w:rPr>
            </w:pPr>
            <w:r>
              <w:rPr>
                <w:rFonts w:ascii="宋体" w:hAnsi="宋体" w:cs="宋体" w:hint="eastAsia"/>
                <w:sz w:val="18"/>
                <w:szCs w:val="18"/>
              </w:rPr>
              <w:t>材料费小计</w:t>
            </w:r>
          </w:p>
        </w:tc>
        <w:tc>
          <w:tcPr>
            <w:tcW w:w="600" w:type="dxa"/>
            <w:tcBorders>
              <w:top w:val="single" w:sz="4" w:space="0" w:color="000000"/>
              <w:left w:val="single" w:sz="4" w:space="0" w:color="000000"/>
              <w:bottom w:val="single" w:sz="2" w:space="0" w:color="auto"/>
              <w:right w:val="single" w:sz="4" w:space="0" w:color="000000"/>
            </w:tcBorders>
            <w:vAlign w:val="center"/>
          </w:tcPr>
          <w:p w:rsidR="00DA45D9" w:rsidRDefault="00907717">
            <w:pPr>
              <w:pStyle w:val="TableParagraph"/>
              <w:spacing w:line="360" w:lineRule="auto"/>
              <w:jc w:val="center"/>
              <w:rPr>
                <w:rFonts w:ascii="宋体" w:hAnsi="宋体" w:cs="宋体"/>
                <w:sz w:val="18"/>
                <w:szCs w:val="18"/>
              </w:rPr>
            </w:pPr>
            <w:r>
              <w:rPr>
                <w:rFonts w:ascii="宋体" w:hAnsi="宋体" w:cs="宋体" w:hint="eastAsia"/>
                <w:sz w:val="18"/>
                <w:szCs w:val="18"/>
              </w:rPr>
              <w:t>—</w:t>
            </w:r>
          </w:p>
        </w:tc>
        <w:tc>
          <w:tcPr>
            <w:tcW w:w="694" w:type="dxa"/>
            <w:gridSpan w:val="2"/>
            <w:tcBorders>
              <w:top w:val="single" w:sz="4" w:space="0" w:color="000000"/>
              <w:left w:val="single" w:sz="4" w:space="0" w:color="000000"/>
              <w:bottom w:val="single" w:sz="2" w:space="0" w:color="auto"/>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c>
          <w:tcPr>
            <w:tcW w:w="775" w:type="dxa"/>
            <w:gridSpan w:val="3"/>
            <w:tcBorders>
              <w:top w:val="single" w:sz="4" w:space="0" w:color="000000"/>
              <w:left w:val="single" w:sz="4" w:space="0" w:color="000000"/>
              <w:bottom w:val="single" w:sz="2" w:space="0" w:color="auto"/>
              <w:right w:val="single" w:sz="4" w:space="0" w:color="000000"/>
            </w:tcBorders>
            <w:vAlign w:val="center"/>
          </w:tcPr>
          <w:p w:rsidR="00DA45D9" w:rsidRDefault="00907717">
            <w:pPr>
              <w:pStyle w:val="TableParagraph"/>
              <w:spacing w:line="360" w:lineRule="auto"/>
              <w:jc w:val="center"/>
              <w:rPr>
                <w:rFonts w:ascii="宋体" w:hAnsi="宋体" w:cs="宋体"/>
                <w:sz w:val="18"/>
                <w:szCs w:val="18"/>
              </w:rPr>
            </w:pPr>
            <w:r>
              <w:rPr>
                <w:rFonts w:ascii="宋体" w:hAnsi="宋体" w:cs="宋体" w:hint="eastAsia"/>
                <w:sz w:val="18"/>
                <w:szCs w:val="18"/>
              </w:rPr>
              <w:t>—</w:t>
            </w:r>
          </w:p>
        </w:tc>
        <w:tc>
          <w:tcPr>
            <w:tcW w:w="1230" w:type="dxa"/>
            <w:gridSpan w:val="3"/>
            <w:tcBorders>
              <w:top w:val="single" w:sz="4" w:space="0" w:color="000000"/>
              <w:left w:val="single" w:sz="4" w:space="0" w:color="000000"/>
              <w:bottom w:val="single" w:sz="2" w:space="0" w:color="auto"/>
              <w:right w:val="single" w:sz="4" w:space="0" w:color="000000"/>
            </w:tcBorders>
            <w:vAlign w:val="center"/>
          </w:tcPr>
          <w:p w:rsidR="00DA45D9" w:rsidRDefault="00DA45D9">
            <w:pPr>
              <w:pStyle w:val="TableParagraph"/>
              <w:spacing w:line="360" w:lineRule="auto"/>
              <w:jc w:val="center"/>
              <w:rPr>
                <w:rFonts w:ascii="宋体" w:hAnsi="宋体" w:cs="宋体"/>
                <w:sz w:val="18"/>
                <w:szCs w:val="18"/>
              </w:rPr>
            </w:pPr>
          </w:p>
        </w:tc>
      </w:tr>
    </w:tbl>
    <w:p w:rsidR="00DA45D9" w:rsidRDefault="00DA45D9">
      <w:pPr>
        <w:pStyle w:val="TableParagraph"/>
        <w:spacing w:line="360" w:lineRule="auto"/>
        <w:rPr>
          <w:rFonts w:ascii="宋体" w:hAnsi="宋体" w:cs="宋体"/>
          <w:sz w:val="18"/>
          <w:szCs w:val="18"/>
          <w:lang w:eastAsia="zh-CN"/>
        </w:rPr>
      </w:pPr>
    </w:p>
    <w:p w:rsidR="00DA45D9" w:rsidRDefault="00907717">
      <w:pPr>
        <w:pStyle w:val="TableParagraph"/>
        <w:spacing w:line="360" w:lineRule="auto"/>
        <w:rPr>
          <w:rFonts w:ascii="宋体" w:hAnsi="宋体" w:cs="宋体"/>
          <w:sz w:val="18"/>
          <w:szCs w:val="18"/>
          <w:lang w:eastAsia="zh-CN"/>
        </w:rPr>
      </w:pPr>
      <w:r>
        <w:rPr>
          <w:rFonts w:ascii="宋体" w:hAnsi="宋体" w:cs="宋体" w:hint="eastAsia"/>
          <w:sz w:val="18"/>
          <w:szCs w:val="18"/>
          <w:lang w:eastAsia="zh-CN"/>
        </w:rPr>
        <w:t>注：1如不使用省级或行业建设主管部门发布的计价依据，可不填定额编号、名称等。</w:t>
      </w:r>
    </w:p>
    <w:p w:rsidR="00DA45D9" w:rsidRDefault="00907717">
      <w:pPr>
        <w:pStyle w:val="TableParagraph"/>
        <w:spacing w:line="360" w:lineRule="auto"/>
        <w:ind w:firstLineChars="200" w:firstLine="360"/>
        <w:rPr>
          <w:rFonts w:ascii="宋体" w:hAnsi="宋体" w:cs="宋体"/>
          <w:sz w:val="18"/>
          <w:szCs w:val="18"/>
          <w:lang w:eastAsia="zh-CN"/>
        </w:rPr>
      </w:pPr>
      <w:r>
        <w:rPr>
          <w:rFonts w:ascii="宋体" w:hAnsi="宋体" w:cs="宋体" w:hint="eastAsia"/>
          <w:sz w:val="18"/>
          <w:szCs w:val="18"/>
          <w:lang w:eastAsia="zh-CN"/>
        </w:rPr>
        <w:t>2招标文件提供</w:t>
      </w:r>
      <w:proofErr w:type="gramStart"/>
      <w:r>
        <w:rPr>
          <w:rFonts w:ascii="宋体" w:hAnsi="宋体" w:cs="宋体" w:hint="eastAsia"/>
          <w:sz w:val="18"/>
          <w:szCs w:val="18"/>
          <w:lang w:eastAsia="zh-CN"/>
        </w:rPr>
        <w:t>了暂估单价</w:t>
      </w:r>
      <w:proofErr w:type="gramEnd"/>
      <w:r>
        <w:rPr>
          <w:rFonts w:ascii="宋体" w:hAnsi="宋体" w:cs="宋体" w:hint="eastAsia"/>
          <w:sz w:val="18"/>
          <w:szCs w:val="18"/>
          <w:lang w:eastAsia="zh-CN"/>
        </w:rPr>
        <w:t>的材料，</w:t>
      </w:r>
      <w:proofErr w:type="gramStart"/>
      <w:r>
        <w:rPr>
          <w:rFonts w:ascii="宋体" w:hAnsi="宋体" w:cs="宋体" w:hint="eastAsia"/>
          <w:sz w:val="18"/>
          <w:szCs w:val="18"/>
          <w:lang w:eastAsia="zh-CN"/>
        </w:rPr>
        <w:t>按暂</w:t>
      </w:r>
      <w:proofErr w:type="gramEnd"/>
      <w:r>
        <w:rPr>
          <w:rFonts w:ascii="宋体" w:hAnsi="宋体" w:cs="宋体" w:hint="eastAsia"/>
          <w:sz w:val="18"/>
          <w:szCs w:val="18"/>
          <w:lang w:eastAsia="zh-CN"/>
        </w:rPr>
        <w:t>估的单价填入表内“暂估单价”栏及“暂估合价”栏。</w:t>
      </w:r>
    </w:p>
    <w:p w:rsidR="00DA45D9" w:rsidRDefault="00907717">
      <w:pPr>
        <w:pStyle w:val="TableParagraph"/>
        <w:spacing w:line="360" w:lineRule="auto"/>
        <w:ind w:firstLineChars="4450" w:firstLine="8010"/>
        <w:rPr>
          <w:rFonts w:ascii="宋体" w:hAnsi="宋体" w:cs="宋体"/>
          <w:sz w:val="18"/>
          <w:szCs w:val="18"/>
          <w:lang w:eastAsia="zh-CN"/>
        </w:rPr>
      </w:pPr>
      <w:r>
        <w:rPr>
          <w:rFonts w:ascii="宋体" w:hAnsi="宋体" w:cs="宋体" w:hint="eastAsia"/>
          <w:sz w:val="18"/>
          <w:szCs w:val="18"/>
          <w:lang w:eastAsia="zh-CN"/>
        </w:rPr>
        <w:lastRenderedPageBreak/>
        <w:t>表-09</w:t>
      </w:r>
    </w:p>
    <w:p w:rsidR="00DA45D9" w:rsidRDefault="00907717">
      <w:pPr>
        <w:pStyle w:val="Heading71"/>
        <w:tabs>
          <w:tab w:val="left" w:pos="707"/>
        </w:tabs>
        <w:spacing w:line="360" w:lineRule="auto"/>
        <w:jc w:val="center"/>
        <w:outlineLvl w:val="2"/>
        <w:rPr>
          <w:b/>
          <w:spacing w:val="1"/>
          <w:lang w:eastAsia="zh-CN"/>
        </w:rPr>
      </w:pPr>
      <w:r>
        <w:rPr>
          <w:rFonts w:hint="eastAsia"/>
          <w:b/>
          <w:spacing w:val="1"/>
          <w:lang w:eastAsia="zh-CN"/>
        </w:rPr>
        <w:t xml:space="preserve"> </w:t>
      </w:r>
      <w:r>
        <w:rPr>
          <w:rFonts w:cs="Times New Roman" w:hint="eastAsia"/>
          <w:b/>
          <w:spacing w:val="1"/>
          <w:lang w:eastAsia="zh-CN"/>
        </w:rPr>
        <w:tab/>
      </w:r>
      <w:r>
        <w:rPr>
          <w:rFonts w:hint="eastAsia"/>
          <w:b/>
          <w:spacing w:val="1"/>
          <w:lang w:eastAsia="zh-CN"/>
        </w:rPr>
        <w:t>总价措施项目清单与计价表</w:t>
      </w:r>
    </w:p>
    <w:p w:rsidR="00DA45D9" w:rsidRDefault="00DA45D9">
      <w:pPr>
        <w:pStyle w:val="Heading71"/>
        <w:tabs>
          <w:tab w:val="left" w:pos="707"/>
        </w:tabs>
        <w:spacing w:line="360" w:lineRule="auto"/>
        <w:jc w:val="center"/>
        <w:outlineLvl w:val="2"/>
        <w:rPr>
          <w:b/>
          <w:spacing w:val="1"/>
          <w:lang w:eastAsia="zh-CN"/>
        </w:rPr>
      </w:pPr>
    </w:p>
    <w:p w:rsidR="00DA45D9" w:rsidRDefault="00907717">
      <w:pPr>
        <w:pStyle w:val="af1"/>
        <w:tabs>
          <w:tab w:val="left" w:pos="4529"/>
          <w:tab w:val="left" w:pos="7890"/>
          <w:tab w:val="left" w:pos="8416"/>
          <w:tab w:val="left" w:pos="9047"/>
        </w:tabs>
        <w:ind w:firstLineChars="100" w:firstLine="230"/>
        <w:rPr>
          <w:rFonts w:ascii="宋体" w:eastAsia="宋体" w:hAnsi="宋体"/>
        </w:rPr>
      </w:pPr>
      <w:r>
        <w:rPr>
          <w:rFonts w:ascii="宋体" w:eastAsia="宋体" w:hAnsi="宋体" w:hint="eastAsia"/>
        </w:rPr>
        <w:t>工程</w:t>
      </w:r>
      <w:r>
        <w:rPr>
          <w:rFonts w:ascii="宋体" w:eastAsia="宋体" w:hAnsi="宋体" w:hint="eastAsia"/>
          <w:spacing w:val="-3"/>
        </w:rPr>
        <w:t>名</w:t>
      </w:r>
      <w:r>
        <w:rPr>
          <w:rFonts w:ascii="宋体" w:eastAsia="宋体" w:hAnsi="宋体" w:hint="eastAsia"/>
        </w:rPr>
        <w:t>称：</w:t>
      </w:r>
      <w:r>
        <w:rPr>
          <w:rFonts w:ascii="宋体" w:eastAsia="宋体" w:hAnsi="宋体" w:hint="eastAsia"/>
        </w:rPr>
        <w:tab/>
        <w:t>标</w:t>
      </w:r>
      <w:r>
        <w:rPr>
          <w:rFonts w:ascii="宋体" w:eastAsia="宋体" w:hAnsi="宋体" w:hint="eastAsia"/>
          <w:spacing w:val="-3"/>
        </w:rPr>
        <w:t>段：</w:t>
      </w:r>
      <w:r>
        <w:rPr>
          <w:rFonts w:ascii="宋体" w:eastAsia="宋体" w:hAnsi="宋体" w:hint="eastAsia"/>
        </w:rPr>
        <w:t xml:space="preserve">                  第  页  共  页</w:t>
      </w:r>
    </w:p>
    <w:tbl>
      <w:tblPr>
        <w:tblW w:w="9392" w:type="dxa"/>
        <w:tblInd w:w="93" w:type="dxa"/>
        <w:tblLayout w:type="fixed"/>
        <w:tblLook w:val="04A0" w:firstRow="1" w:lastRow="0" w:firstColumn="1" w:lastColumn="0" w:noHBand="0" w:noVBand="1"/>
      </w:tblPr>
      <w:tblGrid>
        <w:gridCol w:w="546"/>
        <w:gridCol w:w="1220"/>
        <w:gridCol w:w="1769"/>
        <w:gridCol w:w="933"/>
        <w:gridCol w:w="937"/>
        <w:gridCol w:w="994"/>
        <w:gridCol w:w="844"/>
        <w:gridCol w:w="1161"/>
        <w:gridCol w:w="988"/>
      </w:tblGrid>
      <w:tr w:rsidR="00DA45D9">
        <w:trPr>
          <w:trHeight w:val="468"/>
        </w:trPr>
        <w:tc>
          <w:tcPr>
            <w:tcW w:w="546" w:type="dxa"/>
            <w:vMerge w:val="restart"/>
            <w:tcBorders>
              <w:top w:val="single" w:sz="8" w:space="0" w:color="auto"/>
              <w:left w:val="single" w:sz="8" w:space="0" w:color="auto"/>
              <w:bottom w:val="single" w:sz="4" w:space="0" w:color="auto"/>
              <w:right w:val="single" w:sz="4" w:space="0" w:color="auto"/>
            </w:tcBorders>
            <w:vAlign w:val="center"/>
          </w:tcPr>
          <w:p w:rsidR="00DA45D9" w:rsidRDefault="00907717">
            <w:pPr>
              <w:widowControl/>
              <w:spacing w:line="360" w:lineRule="auto"/>
              <w:jc w:val="center"/>
              <w:rPr>
                <w:rFonts w:ascii="宋体" w:hAnsi="宋体" w:cs="宋体"/>
                <w:b/>
                <w:bCs/>
                <w:kern w:val="0"/>
                <w:sz w:val="20"/>
                <w:szCs w:val="20"/>
              </w:rPr>
            </w:pPr>
            <w:r>
              <w:rPr>
                <w:rFonts w:ascii="宋体" w:hAnsi="宋体" w:cs="宋体" w:hint="eastAsia"/>
                <w:b/>
                <w:bCs/>
                <w:kern w:val="0"/>
                <w:sz w:val="20"/>
                <w:szCs w:val="20"/>
              </w:rPr>
              <w:t>序号</w:t>
            </w:r>
          </w:p>
        </w:tc>
        <w:tc>
          <w:tcPr>
            <w:tcW w:w="1220" w:type="dxa"/>
            <w:vMerge w:val="restart"/>
            <w:tcBorders>
              <w:top w:val="single" w:sz="8" w:space="0" w:color="auto"/>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b/>
                <w:bCs/>
                <w:kern w:val="0"/>
                <w:sz w:val="20"/>
                <w:szCs w:val="20"/>
              </w:rPr>
            </w:pPr>
            <w:r>
              <w:rPr>
                <w:rFonts w:ascii="宋体" w:hAnsi="宋体" w:cs="宋体" w:hint="eastAsia"/>
                <w:b/>
                <w:bCs/>
                <w:kern w:val="0"/>
                <w:sz w:val="20"/>
                <w:szCs w:val="20"/>
              </w:rPr>
              <w:t>项目编码</w:t>
            </w:r>
          </w:p>
        </w:tc>
        <w:tc>
          <w:tcPr>
            <w:tcW w:w="1769" w:type="dxa"/>
            <w:vMerge w:val="restart"/>
            <w:tcBorders>
              <w:top w:val="single" w:sz="8" w:space="0" w:color="auto"/>
              <w:left w:val="single" w:sz="4" w:space="0" w:color="auto"/>
              <w:bottom w:val="single" w:sz="4" w:space="0" w:color="auto"/>
              <w:right w:val="single" w:sz="4" w:space="0" w:color="auto"/>
            </w:tcBorders>
            <w:vAlign w:val="center"/>
          </w:tcPr>
          <w:p w:rsidR="00DA45D9" w:rsidRDefault="00907717">
            <w:pPr>
              <w:widowControl/>
              <w:spacing w:line="360" w:lineRule="auto"/>
              <w:jc w:val="center"/>
              <w:rPr>
                <w:rFonts w:ascii="宋体" w:hAnsi="宋体" w:cs="宋体"/>
                <w:b/>
                <w:bCs/>
                <w:kern w:val="0"/>
                <w:sz w:val="20"/>
                <w:szCs w:val="20"/>
              </w:rPr>
            </w:pPr>
            <w:r>
              <w:rPr>
                <w:rFonts w:ascii="宋体" w:hAnsi="宋体" w:cs="宋体" w:hint="eastAsia"/>
                <w:b/>
                <w:bCs/>
                <w:kern w:val="0"/>
                <w:sz w:val="20"/>
                <w:szCs w:val="20"/>
              </w:rPr>
              <w:t>项目名称</w:t>
            </w:r>
          </w:p>
        </w:tc>
        <w:tc>
          <w:tcPr>
            <w:tcW w:w="933" w:type="dxa"/>
            <w:vMerge w:val="restart"/>
            <w:tcBorders>
              <w:top w:val="single" w:sz="8" w:space="0" w:color="auto"/>
              <w:left w:val="single" w:sz="4" w:space="0" w:color="auto"/>
              <w:bottom w:val="single" w:sz="4" w:space="0" w:color="auto"/>
              <w:right w:val="single" w:sz="4" w:space="0" w:color="auto"/>
            </w:tcBorders>
            <w:vAlign w:val="center"/>
          </w:tcPr>
          <w:p w:rsidR="00DA45D9" w:rsidRDefault="00907717">
            <w:pPr>
              <w:widowControl/>
              <w:spacing w:line="360" w:lineRule="auto"/>
              <w:jc w:val="center"/>
              <w:rPr>
                <w:rFonts w:ascii="宋体" w:hAnsi="宋体" w:cs="宋体"/>
                <w:b/>
                <w:bCs/>
                <w:kern w:val="0"/>
                <w:sz w:val="20"/>
                <w:szCs w:val="20"/>
              </w:rPr>
            </w:pPr>
            <w:r>
              <w:rPr>
                <w:rFonts w:ascii="宋体" w:hAnsi="宋体" w:cs="宋体" w:hint="eastAsia"/>
                <w:b/>
                <w:bCs/>
                <w:kern w:val="0"/>
                <w:sz w:val="20"/>
                <w:szCs w:val="20"/>
              </w:rPr>
              <w:t>计算基础</w:t>
            </w:r>
          </w:p>
        </w:tc>
        <w:tc>
          <w:tcPr>
            <w:tcW w:w="937" w:type="dxa"/>
            <w:vMerge w:val="restart"/>
            <w:tcBorders>
              <w:top w:val="single" w:sz="8" w:space="0" w:color="auto"/>
              <w:left w:val="single" w:sz="4" w:space="0" w:color="auto"/>
              <w:bottom w:val="single" w:sz="4" w:space="0" w:color="auto"/>
              <w:right w:val="single" w:sz="4" w:space="0" w:color="auto"/>
            </w:tcBorders>
            <w:vAlign w:val="center"/>
          </w:tcPr>
          <w:p w:rsidR="00DA45D9" w:rsidRDefault="00907717">
            <w:pPr>
              <w:widowControl/>
              <w:spacing w:line="360" w:lineRule="auto"/>
              <w:jc w:val="center"/>
              <w:rPr>
                <w:rFonts w:ascii="宋体" w:hAnsi="宋体" w:cs="宋体"/>
                <w:b/>
                <w:bCs/>
                <w:kern w:val="0"/>
                <w:sz w:val="20"/>
                <w:szCs w:val="20"/>
              </w:rPr>
            </w:pPr>
            <w:r>
              <w:rPr>
                <w:rFonts w:ascii="宋体" w:hAnsi="宋体" w:cs="宋体" w:hint="eastAsia"/>
                <w:b/>
                <w:bCs/>
                <w:kern w:val="0"/>
                <w:sz w:val="20"/>
                <w:szCs w:val="20"/>
              </w:rPr>
              <w:t>费率</w:t>
            </w:r>
            <w:r>
              <w:rPr>
                <w:rFonts w:ascii="宋体" w:hAnsi="宋体" w:cs="宋体" w:hint="eastAsia"/>
                <w:b/>
                <w:bCs/>
                <w:kern w:val="0"/>
                <w:sz w:val="20"/>
                <w:szCs w:val="20"/>
              </w:rPr>
              <w:br/>
              <w:t>（%）</w:t>
            </w:r>
          </w:p>
        </w:tc>
        <w:tc>
          <w:tcPr>
            <w:tcW w:w="994" w:type="dxa"/>
            <w:vMerge w:val="restart"/>
            <w:tcBorders>
              <w:top w:val="single" w:sz="8" w:space="0" w:color="auto"/>
              <w:left w:val="single" w:sz="4" w:space="0" w:color="auto"/>
              <w:bottom w:val="single" w:sz="4" w:space="0" w:color="auto"/>
              <w:right w:val="single" w:sz="4" w:space="0" w:color="auto"/>
            </w:tcBorders>
            <w:vAlign w:val="center"/>
          </w:tcPr>
          <w:p w:rsidR="00DA45D9" w:rsidRDefault="00907717">
            <w:pPr>
              <w:widowControl/>
              <w:spacing w:line="360" w:lineRule="auto"/>
              <w:jc w:val="center"/>
              <w:rPr>
                <w:rFonts w:ascii="宋体" w:hAnsi="宋体" w:cs="宋体"/>
                <w:b/>
                <w:bCs/>
                <w:kern w:val="0"/>
                <w:sz w:val="20"/>
                <w:szCs w:val="20"/>
              </w:rPr>
            </w:pPr>
            <w:r>
              <w:rPr>
                <w:rFonts w:ascii="宋体" w:hAnsi="宋体" w:cs="宋体" w:hint="eastAsia"/>
                <w:b/>
                <w:bCs/>
                <w:kern w:val="0"/>
                <w:sz w:val="20"/>
                <w:szCs w:val="20"/>
              </w:rPr>
              <w:t>金额</w:t>
            </w:r>
            <w:r>
              <w:rPr>
                <w:rFonts w:ascii="宋体" w:hAnsi="宋体" w:cs="宋体" w:hint="eastAsia"/>
                <w:b/>
                <w:bCs/>
                <w:kern w:val="0"/>
                <w:sz w:val="20"/>
                <w:szCs w:val="20"/>
              </w:rPr>
              <w:br/>
              <w:t>（元）</w:t>
            </w:r>
          </w:p>
        </w:tc>
        <w:tc>
          <w:tcPr>
            <w:tcW w:w="844" w:type="dxa"/>
            <w:vMerge w:val="restart"/>
            <w:tcBorders>
              <w:top w:val="single" w:sz="8" w:space="0" w:color="auto"/>
              <w:left w:val="single" w:sz="4" w:space="0" w:color="auto"/>
              <w:bottom w:val="single" w:sz="4" w:space="0" w:color="auto"/>
              <w:right w:val="single" w:sz="4" w:space="0" w:color="auto"/>
            </w:tcBorders>
            <w:vAlign w:val="center"/>
          </w:tcPr>
          <w:p w:rsidR="00DA45D9" w:rsidRDefault="00907717">
            <w:pPr>
              <w:widowControl/>
              <w:spacing w:line="360" w:lineRule="auto"/>
              <w:jc w:val="center"/>
              <w:rPr>
                <w:rFonts w:ascii="宋体" w:hAnsi="宋体" w:cs="宋体"/>
                <w:b/>
                <w:bCs/>
                <w:kern w:val="0"/>
                <w:sz w:val="20"/>
                <w:szCs w:val="20"/>
              </w:rPr>
            </w:pPr>
            <w:r>
              <w:rPr>
                <w:rFonts w:ascii="宋体" w:hAnsi="宋体" w:cs="宋体" w:hint="eastAsia"/>
                <w:b/>
                <w:bCs/>
                <w:kern w:val="0"/>
                <w:sz w:val="20"/>
                <w:szCs w:val="20"/>
              </w:rPr>
              <w:t>调整</w:t>
            </w:r>
            <w:r>
              <w:rPr>
                <w:rFonts w:ascii="宋体" w:hAnsi="宋体" w:cs="宋体" w:hint="eastAsia"/>
                <w:b/>
                <w:bCs/>
                <w:kern w:val="0"/>
                <w:sz w:val="20"/>
                <w:szCs w:val="20"/>
              </w:rPr>
              <w:br/>
              <w:t>费率</w:t>
            </w:r>
            <w:r>
              <w:rPr>
                <w:rFonts w:ascii="宋体" w:hAnsi="宋体" w:cs="宋体" w:hint="eastAsia"/>
                <w:b/>
                <w:bCs/>
                <w:kern w:val="0"/>
                <w:sz w:val="20"/>
                <w:szCs w:val="20"/>
              </w:rPr>
              <w:br/>
              <w:t>（%）</w:t>
            </w:r>
          </w:p>
        </w:tc>
        <w:tc>
          <w:tcPr>
            <w:tcW w:w="1161" w:type="dxa"/>
            <w:vMerge w:val="restart"/>
            <w:tcBorders>
              <w:top w:val="single" w:sz="8" w:space="0" w:color="auto"/>
              <w:left w:val="single" w:sz="4" w:space="0" w:color="auto"/>
              <w:bottom w:val="single" w:sz="4" w:space="0" w:color="auto"/>
              <w:right w:val="single" w:sz="4" w:space="0" w:color="auto"/>
            </w:tcBorders>
            <w:vAlign w:val="center"/>
          </w:tcPr>
          <w:p w:rsidR="00DA45D9" w:rsidRDefault="00907717">
            <w:pPr>
              <w:widowControl/>
              <w:spacing w:line="360" w:lineRule="auto"/>
              <w:jc w:val="center"/>
              <w:rPr>
                <w:rFonts w:ascii="宋体" w:hAnsi="宋体" w:cs="宋体"/>
                <w:b/>
                <w:bCs/>
                <w:kern w:val="0"/>
                <w:sz w:val="20"/>
                <w:szCs w:val="20"/>
              </w:rPr>
            </w:pPr>
            <w:r>
              <w:rPr>
                <w:rFonts w:ascii="宋体" w:hAnsi="宋体" w:cs="宋体" w:hint="eastAsia"/>
                <w:b/>
                <w:bCs/>
                <w:kern w:val="0"/>
                <w:sz w:val="20"/>
                <w:szCs w:val="20"/>
              </w:rPr>
              <w:t>调整后金额（元）</w:t>
            </w:r>
          </w:p>
        </w:tc>
        <w:tc>
          <w:tcPr>
            <w:tcW w:w="988" w:type="dxa"/>
            <w:vMerge w:val="restart"/>
            <w:tcBorders>
              <w:top w:val="single" w:sz="8" w:space="0" w:color="auto"/>
              <w:left w:val="single" w:sz="4" w:space="0" w:color="auto"/>
              <w:bottom w:val="single" w:sz="4" w:space="0" w:color="auto"/>
              <w:right w:val="single" w:sz="8" w:space="0" w:color="auto"/>
            </w:tcBorders>
            <w:vAlign w:val="center"/>
          </w:tcPr>
          <w:p w:rsidR="00DA45D9" w:rsidRDefault="00907717">
            <w:pPr>
              <w:widowControl/>
              <w:spacing w:line="360" w:lineRule="auto"/>
              <w:jc w:val="center"/>
              <w:rPr>
                <w:rFonts w:ascii="宋体" w:hAnsi="宋体" w:cs="宋体"/>
                <w:b/>
                <w:bCs/>
                <w:kern w:val="0"/>
                <w:sz w:val="20"/>
                <w:szCs w:val="20"/>
              </w:rPr>
            </w:pPr>
            <w:r>
              <w:rPr>
                <w:rFonts w:ascii="宋体" w:hAnsi="宋体" w:cs="宋体" w:hint="eastAsia"/>
                <w:b/>
                <w:bCs/>
                <w:kern w:val="0"/>
                <w:sz w:val="20"/>
                <w:szCs w:val="20"/>
              </w:rPr>
              <w:t>备注</w:t>
            </w:r>
          </w:p>
        </w:tc>
      </w:tr>
      <w:tr w:rsidR="00DA45D9">
        <w:trPr>
          <w:trHeight w:val="468"/>
        </w:trPr>
        <w:tc>
          <w:tcPr>
            <w:tcW w:w="546" w:type="dxa"/>
            <w:vMerge/>
            <w:tcBorders>
              <w:top w:val="single" w:sz="8" w:space="0" w:color="auto"/>
              <w:left w:val="single" w:sz="8" w:space="0" w:color="auto"/>
              <w:bottom w:val="single" w:sz="4" w:space="0" w:color="auto"/>
              <w:right w:val="single" w:sz="4" w:space="0" w:color="auto"/>
            </w:tcBorders>
            <w:vAlign w:val="center"/>
          </w:tcPr>
          <w:p w:rsidR="00DA45D9" w:rsidRDefault="00DA45D9">
            <w:pPr>
              <w:widowControl/>
              <w:spacing w:line="360" w:lineRule="auto"/>
              <w:jc w:val="left"/>
              <w:rPr>
                <w:rFonts w:ascii="宋体" w:hAnsi="宋体" w:cs="宋体"/>
                <w:b/>
                <w:bCs/>
                <w:kern w:val="0"/>
                <w:sz w:val="20"/>
                <w:szCs w:val="20"/>
              </w:rPr>
            </w:pPr>
          </w:p>
        </w:tc>
        <w:tc>
          <w:tcPr>
            <w:tcW w:w="1220" w:type="dxa"/>
            <w:vMerge/>
            <w:tcBorders>
              <w:top w:val="single" w:sz="8" w:space="0" w:color="auto"/>
              <w:left w:val="nil"/>
              <w:bottom w:val="single" w:sz="4" w:space="0" w:color="auto"/>
              <w:right w:val="single" w:sz="4" w:space="0" w:color="auto"/>
            </w:tcBorders>
            <w:vAlign w:val="center"/>
          </w:tcPr>
          <w:p w:rsidR="00DA45D9" w:rsidRDefault="00DA45D9">
            <w:pPr>
              <w:widowControl/>
              <w:spacing w:line="360" w:lineRule="auto"/>
              <w:jc w:val="left"/>
              <w:rPr>
                <w:rFonts w:ascii="宋体" w:hAnsi="宋体" w:cs="宋体"/>
                <w:b/>
                <w:bCs/>
                <w:kern w:val="0"/>
                <w:sz w:val="20"/>
                <w:szCs w:val="20"/>
              </w:rPr>
            </w:pPr>
          </w:p>
        </w:tc>
        <w:tc>
          <w:tcPr>
            <w:tcW w:w="1769" w:type="dxa"/>
            <w:vMerge/>
            <w:tcBorders>
              <w:top w:val="single" w:sz="8" w:space="0" w:color="auto"/>
              <w:left w:val="single" w:sz="4" w:space="0" w:color="auto"/>
              <w:bottom w:val="single" w:sz="4" w:space="0" w:color="auto"/>
              <w:right w:val="single" w:sz="4" w:space="0" w:color="auto"/>
            </w:tcBorders>
            <w:vAlign w:val="center"/>
          </w:tcPr>
          <w:p w:rsidR="00DA45D9" w:rsidRDefault="00DA45D9">
            <w:pPr>
              <w:widowControl/>
              <w:spacing w:line="360" w:lineRule="auto"/>
              <w:jc w:val="left"/>
              <w:rPr>
                <w:rFonts w:ascii="宋体" w:hAnsi="宋体" w:cs="宋体"/>
                <w:b/>
                <w:bCs/>
                <w:kern w:val="0"/>
                <w:sz w:val="20"/>
                <w:szCs w:val="20"/>
              </w:rPr>
            </w:pPr>
          </w:p>
        </w:tc>
        <w:tc>
          <w:tcPr>
            <w:tcW w:w="933" w:type="dxa"/>
            <w:vMerge/>
            <w:tcBorders>
              <w:top w:val="single" w:sz="8" w:space="0" w:color="auto"/>
              <w:left w:val="single" w:sz="4" w:space="0" w:color="auto"/>
              <w:bottom w:val="single" w:sz="4" w:space="0" w:color="auto"/>
              <w:right w:val="single" w:sz="4" w:space="0" w:color="auto"/>
            </w:tcBorders>
            <w:vAlign w:val="center"/>
          </w:tcPr>
          <w:p w:rsidR="00DA45D9" w:rsidRDefault="00DA45D9">
            <w:pPr>
              <w:widowControl/>
              <w:spacing w:line="360" w:lineRule="auto"/>
              <w:jc w:val="left"/>
              <w:rPr>
                <w:rFonts w:ascii="宋体" w:hAnsi="宋体" w:cs="宋体"/>
                <w:b/>
                <w:bCs/>
                <w:kern w:val="0"/>
                <w:sz w:val="20"/>
                <w:szCs w:val="20"/>
              </w:rPr>
            </w:pPr>
          </w:p>
        </w:tc>
        <w:tc>
          <w:tcPr>
            <w:tcW w:w="937" w:type="dxa"/>
            <w:vMerge/>
            <w:tcBorders>
              <w:top w:val="single" w:sz="8" w:space="0" w:color="auto"/>
              <w:left w:val="single" w:sz="4" w:space="0" w:color="auto"/>
              <w:bottom w:val="single" w:sz="4" w:space="0" w:color="auto"/>
              <w:right w:val="single" w:sz="4" w:space="0" w:color="auto"/>
            </w:tcBorders>
            <w:vAlign w:val="center"/>
          </w:tcPr>
          <w:p w:rsidR="00DA45D9" w:rsidRDefault="00DA45D9">
            <w:pPr>
              <w:widowControl/>
              <w:spacing w:line="360" w:lineRule="auto"/>
              <w:jc w:val="left"/>
              <w:rPr>
                <w:rFonts w:ascii="宋体" w:hAnsi="宋体" w:cs="宋体"/>
                <w:b/>
                <w:bCs/>
                <w:kern w:val="0"/>
                <w:sz w:val="20"/>
                <w:szCs w:val="20"/>
              </w:rPr>
            </w:pPr>
          </w:p>
        </w:tc>
        <w:tc>
          <w:tcPr>
            <w:tcW w:w="994" w:type="dxa"/>
            <w:vMerge/>
            <w:tcBorders>
              <w:top w:val="single" w:sz="8" w:space="0" w:color="auto"/>
              <w:left w:val="single" w:sz="4" w:space="0" w:color="auto"/>
              <w:bottom w:val="single" w:sz="4" w:space="0" w:color="auto"/>
              <w:right w:val="single" w:sz="4" w:space="0" w:color="auto"/>
            </w:tcBorders>
            <w:vAlign w:val="center"/>
          </w:tcPr>
          <w:p w:rsidR="00DA45D9" w:rsidRDefault="00DA45D9">
            <w:pPr>
              <w:widowControl/>
              <w:spacing w:line="360" w:lineRule="auto"/>
              <w:jc w:val="left"/>
              <w:rPr>
                <w:rFonts w:ascii="宋体" w:hAnsi="宋体" w:cs="宋体"/>
                <w:b/>
                <w:bCs/>
                <w:kern w:val="0"/>
                <w:sz w:val="20"/>
                <w:szCs w:val="20"/>
              </w:rPr>
            </w:pPr>
          </w:p>
        </w:tc>
        <w:tc>
          <w:tcPr>
            <w:tcW w:w="844" w:type="dxa"/>
            <w:vMerge/>
            <w:tcBorders>
              <w:top w:val="single" w:sz="8" w:space="0" w:color="auto"/>
              <w:left w:val="single" w:sz="4" w:space="0" w:color="auto"/>
              <w:bottom w:val="single" w:sz="4" w:space="0" w:color="auto"/>
              <w:right w:val="single" w:sz="4" w:space="0" w:color="auto"/>
            </w:tcBorders>
            <w:vAlign w:val="center"/>
          </w:tcPr>
          <w:p w:rsidR="00DA45D9" w:rsidRDefault="00DA45D9">
            <w:pPr>
              <w:widowControl/>
              <w:spacing w:line="360" w:lineRule="auto"/>
              <w:jc w:val="left"/>
              <w:rPr>
                <w:rFonts w:ascii="宋体" w:hAnsi="宋体" w:cs="宋体"/>
                <w:b/>
                <w:bCs/>
                <w:kern w:val="0"/>
                <w:sz w:val="20"/>
                <w:szCs w:val="20"/>
              </w:rPr>
            </w:pPr>
          </w:p>
        </w:tc>
        <w:tc>
          <w:tcPr>
            <w:tcW w:w="1161" w:type="dxa"/>
            <w:vMerge/>
            <w:tcBorders>
              <w:top w:val="single" w:sz="8" w:space="0" w:color="auto"/>
              <w:left w:val="single" w:sz="4" w:space="0" w:color="auto"/>
              <w:bottom w:val="single" w:sz="4" w:space="0" w:color="auto"/>
              <w:right w:val="single" w:sz="4" w:space="0" w:color="auto"/>
            </w:tcBorders>
            <w:vAlign w:val="center"/>
          </w:tcPr>
          <w:p w:rsidR="00DA45D9" w:rsidRDefault="00DA45D9">
            <w:pPr>
              <w:widowControl/>
              <w:spacing w:line="360" w:lineRule="auto"/>
              <w:jc w:val="left"/>
              <w:rPr>
                <w:rFonts w:ascii="宋体" w:hAnsi="宋体" w:cs="宋体"/>
                <w:b/>
                <w:bCs/>
                <w:kern w:val="0"/>
                <w:sz w:val="20"/>
                <w:szCs w:val="20"/>
              </w:rPr>
            </w:pPr>
          </w:p>
        </w:tc>
        <w:tc>
          <w:tcPr>
            <w:tcW w:w="988" w:type="dxa"/>
            <w:vMerge/>
            <w:tcBorders>
              <w:top w:val="single" w:sz="8" w:space="0" w:color="auto"/>
              <w:left w:val="single" w:sz="4" w:space="0" w:color="auto"/>
              <w:bottom w:val="single" w:sz="4" w:space="0" w:color="auto"/>
              <w:right w:val="single" w:sz="8" w:space="0" w:color="auto"/>
            </w:tcBorders>
            <w:vAlign w:val="center"/>
          </w:tcPr>
          <w:p w:rsidR="00DA45D9" w:rsidRDefault="00DA45D9">
            <w:pPr>
              <w:widowControl/>
              <w:spacing w:line="360" w:lineRule="auto"/>
              <w:jc w:val="left"/>
              <w:rPr>
                <w:rFonts w:ascii="宋体" w:hAnsi="宋体" w:cs="宋体"/>
                <w:b/>
                <w:bCs/>
                <w:kern w:val="0"/>
                <w:sz w:val="20"/>
                <w:szCs w:val="20"/>
              </w:rPr>
            </w:pPr>
          </w:p>
        </w:tc>
      </w:tr>
      <w:tr w:rsidR="00DA45D9">
        <w:trPr>
          <w:trHeight w:val="814"/>
        </w:trPr>
        <w:tc>
          <w:tcPr>
            <w:tcW w:w="546" w:type="dxa"/>
            <w:tcBorders>
              <w:top w:val="nil"/>
              <w:left w:val="single" w:sz="8" w:space="0" w:color="auto"/>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1.1</w:t>
            </w:r>
          </w:p>
        </w:tc>
        <w:tc>
          <w:tcPr>
            <w:tcW w:w="1220"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769" w:type="dxa"/>
            <w:tcBorders>
              <w:top w:val="nil"/>
              <w:left w:val="nil"/>
              <w:bottom w:val="single" w:sz="4" w:space="0" w:color="auto"/>
              <w:right w:val="single" w:sz="4" w:space="0" w:color="auto"/>
            </w:tcBorders>
            <w:vAlign w:val="center"/>
          </w:tcPr>
          <w:p w:rsidR="00DA45D9" w:rsidRDefault="00907717">
            <w:pPr>
              <w:widowControl/>
              <w:spacing w:line="360" w:lineRule="auto"/>
              <w:jc w:val="left"/>
              <w:rPr>
                <w:rFonts w:ascii="宋体" w:hAnsi="宋体" w:cs="宋体"/>
                <w:kern w:val="0"/>
                <w:sz w:val="18"/>
                <w:szCs w:val="18"/>
              </w:rPr>
            </w:pPr>
            <w:r>
              <w:rPr>
                <w:rFonts w:ascii="宋体" w:hAnsi="宋体" w:cs="宋体" w:hint="eastAsia"/>
                <w:kern w:val="0"/>
                <w:sz w:val="18"/>
                <w:szCs w:val="18"/>
              </w:rPr>
              <w:t>安全文明施工费</w:t>
            </w:r>
          </w:p>
        </w:tc>
        <w:tc>
          <w:tcPr>
            <w:tcW w:w="933"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937"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994"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844"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161"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988" w:type="dxa"/>
            <w:tcBorders>
              <w:top w:val="nil"/>
              <w:left w:val="nil"/>
              <w:bottom w:val="single" w:sz="4" w:space="0" w:color="auto"/>
              <w:right w:val="single" w:sz="8"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r>
      <w:tr w:rsidR="00DA45D9">
        <w:trPr>
          <w:trHeight w:val="814"/>
        </w:trPr>
        <w:tc>
          <w:tcPr>
            <w:tcW w:w="546" w:type="dxa"/>
            <w:tcBorders>
              <w:top w:val="nil"/>
              <w:left w:val="single" w:sz="8" w:space="0" w:color="auto"/>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1.2</w:t>
            </w:r>
          </w:p>
        </w:tc>
        <w:tc>
          <w:tcPr>
            <w:tcW w:w="1220"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769" w:type="dxa"/>
            <w:tcBorders>
              <w:top w:val="nil"/>
              <w:left w:val="nil"/>
              <w:bottom w:val="single" w:sz="4" w:space="0" w:color="auto"/>
              <w:right w:val="single" w:sz="4" w:space="0" w:color="auto"/>
            </w:tcBorders>
            <w:vAlign w:val="center"/>
          </w:tcPr>
          <w:p w:rsidR="00DA45D9" w:rsidRDefault="00907717">
            <w:pPr>
              <w:widowControl/>
              <w:spacing w:line="360" w:lineRule="auto"/>
              <w:jc w:val="left"/>
              <w:rPr>
                <w:rFonts w:ascii="宋体" w:hAnsi="宋体" w:cs="宋体"/>
                <w:kern w:val="0"/>
                <w:sz w:val="18"/>
                <w:szCs w:val="18"/>
              </w:rPr>
            </w:pPr>
            <w:r>
              <w:rPr>
                <w:rFonts w:ascii="宋体" w:hAnsi="宋体" w:cs="宋体" w:hint="eastAsia"/>
                <w:kern w:val="0"/>
                <w:sz w:val="18"/>
                <w:szCs w:val="18"/>
              </w:rPr>
              <w:t>夜间施工增加费</w:t>
            </w:r>
          </w:p>
        </w:tc>
        <w:tc>
          <w:tcPr>
            <w:tcW w:w="933"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937"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994"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844"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161"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988" w:type="dxa"/>
            <w:tcBorders>
              <w:top w:val="nil"/>
              <w:left w:val="nil"/>
              <w:bottom w:val="single" w:sz="4" w:space="0" w:color="auto"/>
              <w:right w:val="single" w:sz="8"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r>
      <w:tr w:rsidR="00DA45D9">
        <w:trPr>
          <w:trHeight w:val="814"/>
        </w:trPr>
        <w:tc>
          <w:tcPr>
            <w:tcW w:w="546" w:type="dxa"/>
            <w:tcBorders>
              <w:top w:val="nil"/>
              <w:left w:val="single" w:sz="8" w:space="0" w:color="auto"/>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2</w:t>
            </w:r>
          </w:p>
        </w:tc>
        <w:tc>
          <w:tcPr>
            <w:tcW w:w="1220"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1769" w:type="dxa"/>
            <w:tcBorders>
              <w:top w:val="nil"/>
              <w:left w:val="nil"/>
              <w:bottom w:val="single" w:sz="4" w:space="0" w:color="auto"/>
              <w:right w:val="single" w:sz="4" w:space="0" w:color="auto"/>
            </w:tcBorders>
            <w:vAlign w:val="center"/>
          </w:tcPr>
          <w:p w:rsidR="00DA45D9" w:rsidRDefault="00907717">
            <w:pPr>
              <w:widowControl/>
              <w:spacing w:line="360" w:lineRule="auto"/>
              <w:jc w:val="left"/>
              <w:rPr>
                <w:rFonts w:ascii="宋体" w:hAnsi="宋体" w:cs="宋体"/>
                <w:kern w:val="0"/>
                <w:sz w:val="18"/>
                <w:szCs w:val="18"/>
              </w:rPr>
            </w:pPr>
            <w:r>
              <w:rPr>
                <w:rFonts w:ascii="宋体" w:hAnsi="宋体" w:cs="宋体" w:hint="eastAsia"/>
                <w:kern w:val="0"/>
                <w:sz w:val="18"/>
                <w:szCs w:val="18"/>
              </w:rPr>
              <w:t>二次搬运费</w:t>
            </w:r>
          </w:p>
        </w:tc>
        <w:tc>
          <w:tcPr>
            <w:tcW w:w="933"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937"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994"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844"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161"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988" w:type="dxa"/>
            <w:tcBorders>
              <w:top w:val="nil"/>
              <w:left w:val="nil"/>
              <w:bottom w:val="single" w:sz="4" w:space="0" w:color="auto"/>
              <w:right w:val="single" w:sz="8"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r>
      <w:tr w:rsidR="00DA45D9">
        <w:trPr>
          <w:trHeight w:val="814"/>
        </w:trPr>
        <w:tc>
          <w:tcPr>
            <w:tcW w:w="546" w:type="dxa"/>
            <w:tcBorders>
              <w:top w:val="nil"/>
              <w:left w:val="single" w:sz="8" w:space="0" w:color="auto"/>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3</w:t>
            </w:r>
          </w:p>
        </w:tc>
        <w:tc>
          <w:tcPr>
            <w:tcW w:w="1220"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1769" w:type="dxa"/>
            <w:tcBorders>
              <w:top w:val="nil"/>
              <w:left w:val="nil"/>
              <w:bottom w:val="single" w:sz="4" w:space="0" w:color="auto"/>
              <w:right w:val="single" w:sz="4" w:space="0" w:color="auto"/>
            </w:tcBorders>
            <w:vAlign w:val="center"/>
          </w:tcPr>
          <w:p w:rsidR="00DA45D9" w:rsidRDefault="00907717">
            <w:pPr>
              <w:widowControl/>
              <w:spacing w:line="360" w:lineRule="auto"/>
              <w:jc w:val="left"/>
              <w:rPr>
                <w:rFonts w:ascii="宋体" w:hAnsi="宋体" w:cs="宋体"/>
                <w:kern w:val="0"/>
                <w:sz w:val="18"/>
                <w:szCs w:val="18"/>
              </w:rPr>
            </w:pPr>
            <w:r>
              <w:rPr>
                <w:rFonts w:ascii="宋体" w:hAnsi="宋体" w:cs="宋体" w:hint="eastAsia"/>
                <w:kern w:val="0"/>
                <w:sz w:val="18"/>
                <w:szCs w:val="18"/>
              </w:rPr>
              <w:t>冬雨季施工增加费</w:t>
            </w:r>
          </w:p>
        </w:tc>
        <w:tc>
          <w:tcPr>
            <w:tcW w:w="933"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937"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994"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844"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161"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988" w:type="dxa"/>
            <w:tcBorders>
              <w:top w:val="nil"/>
              <w:left w:val="nil"/>
              <w:bottom w:val="single" w:sz="4" w:space="0" w:color="auto"/>
              <w:right w:val="single" w:sz="8"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r>
      <w:tr w:rsidR="00DA45D9">
        <w:trPr>
          <w:trHeight w:val="814"/>
        </w:trPr>
        <w:tc>
          <w:tcPr>
            <w:tcW w:w="546" w:type="dxa"/>
            <w:tcBorders>
              <w:top w:val="nil"/>
              <w:left w:val="single" w:sz="8" w:space="0" w:color="auto"/>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4</w:t>
            </w:r>
          </w:p>
        </w:tc>
        <w:tc>
          <w:tcPr>
            <w:tcW w:w="1220"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1769" w:type="dxa"/>
            <w:tcBorders>
              <w:top w:val="nil"/>
              <w:left w:val="nil"/>
              <w:bottom w:val="single" w:sz="4" w:space="0" w:color="auto"/>
              <w:right w:val="single" w:sz="4" w:space="0" w:color="auto"/>
            </w:tcBorders>
            <w:vAlign w:val="center"/>
          </w:tcPr>
          <w:p w:rsidR="00DA45D9" w:rsidRDefault="00907717">
            <w:pPr>
              <w:widowControl/>
              <w:spacing w:line="360" w:lineRule="auto"/>
              <w:jc w:val="left"/>
              <w:rPr>
                <w:rFonts w:ascii="宋体" w:hAnsi="宋体" w:cs="宋体"/>
                <w:kern w:val="0"/>
                <w:sz w:val="18"/>
                <w:szCs w:val="18"/>
              </w:rPr>
            </w:pPr>
            <w:r>
              <w:rPr>
                <w:rFonts w:ascii="宋体" w:hAnsi="宋体" w:cs="宋体" w:hint="eastAsia"/>
                <w:kern w:val="0"/>
                <w:sz w:val="18"/>
                <w:szCs w:val="18"/>
              </w:rPr>
              <w:t>已完工程及设备保护费</w:t>
            </w:r>
          </w:p>
        </w:tc>
        <w:tc>
          <w:tcPr>
            <w:tcW w:w="933"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937"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994"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844"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161"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988" w:type="dxa"/>
            <w:tcBorders>
              <w:top w:val="nil"/>
              <w:left w:val="nil"/>
              <w:bottom w:val="single" w:sz="4" w:space="0" w:color="auto"/>
              <w:right w:val="single" w:sz="8"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r>
      <w:tr w:rsidR="00DA45D9">
        <w:trPr>
          <w:trHeight w:val="814"/>
        </w:trPr>
        <w:tc>
          <w:tcPr>
            <w:tcW w:w="546" w:type="dxa"/>
            <w:tcBorders>
              <w:top w:val="nil"/>
              <w:left w:val="single" w:sz="8" w:space="0" w:color="auto"/>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1220"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1769" w:type="dxa"/>
            <w:tcBorders>
              <w:top w:val="nil"/>
              <w:left w:val="nil"/>
              <w:bottom w:val="single" w:sz="4" w:space="0" w:color="auto"/>
              <w:right w:val="single" w:sz="4" w:space="0" w:color="auto"/>
            </w:tcBorders>
            <w:vAlign w:val="center"/>
          </w:tcPr>
          <w:p w:rsidR="00DA45D9" w:rsidRDefault="00DA45D9">
            <w:pPr>
              <w:widowControl/>
              <w:spacing w:line="360" w:lineRule="auto"/>
              <w:jc w:val="left"/>
              <w:rPr>
                <w:rFonts w:ascii="宋体" w:hAnsi="宋体" w:cs="宋体"/>
                <w:kern w:val="0"/>
                <w:sz w:val="18"/>
                <w:szCs w:val="18"/>
              </w:rPr>
            </w:pPr>
          </w:p>
        </w:tc>
        <w:tc>
          <w:tcPr>
            <w:tcW w:w="933"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937"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994" w:type="dxa"/>
            <w:tcBorders>
              <w:top w:val="nil"/>
              <w:left w:val="nil"/>
              <w:bottom w:val="single" w:sz="4" w:space="0" w:color="auto"/>
              <w:right w:val="single" w:sz="4" w:space="0" w:color="auto"/>
            </w:tcBorders>
            <w:vAlign w:val="center"/>
          </w:tcPr>
          <w:p w:rsidR="00DA45D9" w:rsidRDefault="00DA45D9">
            <w:pPr>
              <w:widowControl/>
              <w:spacing w:line="360" w:lineRule="auto"/>
              <w:jc w:val="right"/>
              <w:rPr>
                <w:rFonts w:ascii="宋体" w:hAnsi="宋体" w:cs="宋体"/>
                <w:kern w:val="0"/>
                <w:sz w:val="18"/>
                <w:szCs w:val="18"/>
              </w:rPr>
            </w:pPr>
          </w:p>
        </w:tc>
        <w:tc>
          <w:tcPr>
            <w:tcW w:w="844"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1161" w:type="dxa"/>
            <w:tcBorders>
              <w:top w:val="nil"/>
              <w:left w:val="nil"/>
              <w:bottom w:val="single" w:sz="4" w:space="0" w:color="auto"/>
              <w:right w:val="single" w:sz="4" w:space="0" w:color="auto"/>
            </w:tcBorders>
            <w:vAlign w:val="center"/>
          </w:tcPr>
          <w:p w:rsidR="00DA45D9" w:rsidRDefault="00DA45D9">
            <w:pPr>
              <w:widowControl/>
              <w:spacing w:line="360" w:lineRule="auto"/>
              <w:jc w:val="right"/>
              <w:rPr>
                <w:rFonts w:ascii="宋体" w:hAnsi="宋体" w:cs="宋体"/>
                <w:kern w:val="0"/>
                <w:sz w:val="18"/>
                <w:szCs w:val="18"/>
              </w:rPr>
            </w:pPr>
          </w:p>
        </w:tc>
        <w:tc>
          <w:tcPr>
            <w:tcW w:w="988" w:type="dxa"/>
            <w:tcBorders>
              <w:top w:val="nil"/>
              <w:left w:val="nil"/>
              <w:bottom w:val="single" w:sz="4" w:space="0" w:color="auto"/>
              <w:right w:val="single" w:sz="8" w:space="0" w:color="auto"/>
            </w:tcBorders>
            <w:vAlign w:val="center"/>
          </w:tcPr>
          <w:p w:rsidR="00DA45D9" w:rsidRDefault="00DA45D9">
            <w:pPr>
              <w:widowControl/>
              <w:spacing w:line="360" w:lineRule="auto"/>
              <w:jc w:val="center"/>
              <w:rPr>
                <w:rFonts w:ascii="宋体" w:hAnsi="宋体" w:cs="宋体"/>
                <w:kern w:val="0"/>
                <w:sz w:val="18"/>
                <w:szCs w:val="18"/>
              </w:rPr>
            </w:pPr>
          </w:p>
        </w:tc>
      </w:tr>
      <w:tr w:rsidR="00DA45D9">
        <w:trPr>
          <w:trHeight w:val="814"/>
        </w:trPr>
        <w:tc>
          <w:tcPr>
            <w:tcW w:w="546" w:type="dxa"/>
            <w:tcBorders>
              <w:top w:val="nil"/>
              <w:left w:val="single" w:sz="8" w:space="0" w:color="auto"/>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1220"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1769" w:type="dxa"/>
            <w:tcBorders>
              <w:top w:val="nil"/>
              <w:left w:val="nil"/>
              <w:bottom w:val="single" w:sz="4" w:space="0" w:color="auto"/>
              <w:right w:val="single" w:sz="4" w:space="0" w:color="auto"/>
            </w:tcBorders>
            <w:vAlign w:val="center"/>
          </w:tcPr>
          <w:p w:rsidR="00DA45D9" w:rsidRDefault="00DA45D9">
            <w:pPr>
              <w:widowControl/>
              <w:spacing w:line="360" w:lineRule="auto"/>
              <w:jc w:val="left"/>
              <w:rPr>
                <w:rFonts w:ascii="宋体" w:hAnsi="宋体" w:cs="宋体"/>
                <w:kern w:val="0"/>
                <w:sz w:val="18"/>
                <w:szCs w:val="18"/>
              </w:rPr>
            </w:pPr>
          </w:p>
        </w:tc>
        <w:tc>
          <w:tcPr>
            <w:tcW w:w="933"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937"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994" w:type="dxa"/>
            <w:tcBorders>
              <w:top w:val="nil"/>
              <w:left w:val="nil"/>
              <w:bottom w:val="single" w:sz="4" w:space="0" w:color="auto"/>
              <w:right w:val="single" w:sz="4" w:space="0" w:color="auto"/>
            </w:tcBorders>
            <w:vAlign w:val="center"/>
          </w:tcPr>
          <w:p w:rsidR="00DA45D9" w:rsidRDefault="00DA45D9">
            <w:pPr>
              <w:widowControl/>
              <w:spacing w:line="360" w:lineRule="auto"/>
              <w:jc w:val="right"/>
              <w:rPr>
                <w:rFonts w:ascii="宋体" w:hAnsi="宋体" w:cs="宋体"/>
                <w:kern w:val="0"/>
                <w:sz w:val="18"/>
                <w:szCs w:val="18"/>
              </w:rPr>
            </w:pPr>
          </w:p>
        </w:tc>
        <w:tc>
          <w:tcPr>
            <w:tcW w:w="844"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1161" w:type="dxa"/>
            <w:tcBorders>
              <w:top w:val="nil"/>
              <w:left w:val="nil"/>
              <w:bottom w:val="single" w:sz="4" w:space="0" w:color="auto"/>
              <w:right w:val="single" w:sz="4" w:space="0" w:color="auto"/>
            </w:tcBorders>
            <w:vAlign w:val="center"/>
          </w:tcPr>
          <w:p w:rsidR="00DA45D9" w:rsidRDefault="00DA45D9">
            <w:pPr>
              <w:widowControl/>
              <w:spacing w:line="360" w:lineRule="auto"/>
              <w:jc w:val="right"/>
              <w:rPr>
                <w:rFonts w:ascii="宋体" w:hAnsi="宋体" w:cs="宋体"/>
                <w:kern w:val="0"/>
                <w:sz w:val="18"/>
                <w:szCs w:val="18"/>
              </w:rPr>
            </w:pPr>
          </w:p>
        </w:tc>
        <w:tc>
          <w:tcPr>
            <w:tcW w:w="988" w:type="dxa"/>
            <w:tcBorders>
              <w:top w:val="nil"/>
              <w:left w:val="nil"/>
              <w:bottom w:val="single" w:sz="4" w:space="0" w:color="auto"/>
              <w:right w:val="single" w:sz="8" w:space="0" w:color="auto"/>
            </w:tcBorders>
            <w:vAlign w:val="center"/>
          </w:tcPr>
          <w:p w:rsidR="00DA45D9" w:rsidRDefault="00DA45D9">
            <w:pPr>
              <w:widowControl/>
              <w:spacing w:line="360" w:lineRule="auto"/>
              <w:jc w:val="center"/>
              <w:rPr>
                <w:rFonts w:ascii="宋体" w:hAnsi="宋体" w:cs="宋体"/>
                <w:kern w:val="0"/>
                <w:sz w:val="18"/>
                <w:szCs w:val="18"/>
              </w:rPr>
            </w:pPr>
          </w:p>
        </w:tc>
      </w:tr>
      <w:tr w:rsidR="00DA45D9">
        <w:trPr>
          <w:trHeight w:val="814"/>
        </w:trPr>
        <w:tc>
          <w:tcPr>
            <w:tcW w:w="546" w:type="dxa"/>
            <w:tcBorders>
              <w:top w:val="nil"/>
              <w:left w:val="single" w:sz="8" w:space="0" w:color="auto"/>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1220"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1769" w:type="dxa"/>
            <w:tcBorders>
              <w:top w:val="nil"/>
              <w:left w:val="nil"/>
              <w:bottom w:val="single" w:sz="4" w:space="0" w:color="auto"/>
              <w:right w:val="single" w:sz="4" w:space="0" w:color="auto"/>
            </w:tcBorders>
            <w:vAlign w:val="center"/>
          </w:tcPr>
          <w:p w:rsidR="00DA45D9" w:rsidRDefault="00DA45D9">
            <w:pPr>
              <w:widowControl/>
              <w:spacing w:line="360" w:lineRule="auto"/>
              <w:jc w:val="left"/>
              <w:rPr>
                <w:rFonts w:ascii="宋体" w:hAnsi="宋体" w:cs="宋体"/>
                <w:kern w:val="0"/>
                <w:sz w:val="18"/>
                <w:szCs w:val="18"/>
              </w:rPr>
            </w:pPr>
          </w:p>
        </w:tc>
        <w:tc>
          <w:tcPr>
            <w:tcW w:w="933"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937"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994" w:type="dxa"/>
            <w:tcBorders>
              <w:top w:val="nil"/>
              <w:left w:val="nil"/>
              <w:bottom w:val="single" w:sz="4" w:space="0" w:color="auto"/>
              <w:right w:val="single" w:sz="4" w:space="0" w:color="auto"/>
            </w:tcBorders>
            <w:vAlign w:val="center"/>
          </w:tcPr>
          <w:p w:rsidR="00DA45D9" w:rsidRDefault="00DA45D9">
            <w:pPr>
              <w:widowControl/>
              <w:spacing w:line="360" w:lineRule="auto"/>
              <w:jc w:val="right"/>
              <w:rPr>
                <w:rFonts w:ascii="宋体" w:hAnsi="宋体" w:cs="宋体"/>
                <w:kern w:val="0"/>
                <w:sz w:val="18"/>
                <w:szCs w:val="18"/>
              </w:rPr>
            </w:pPr>
          </w:p>
        </w:tc>
        <w:tc>
          <w:tcPr>
            <w:tcW w:w="844"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1161" w:type="dxa"/>
            <w:tcBorders>
              <w:top w:val="nil"/>
              <w:left w:val="nil"/>
              <w:bottom w:val="single" w:sz="4" w:space="0" w:color="auto"/>
              <w:right w:val="single" w:sz="4" w:space="0" w:color="auto"/>
            </w:tcBorders>
            <w:vAlign w:val="center"/>
          </w:tcPr>
          <w:p w:rsidR="00DA45D9" w:rsidRDefault="00DA45D9">
            <w:pPr>
              <w:widowControl/>
              <w:spacing w:line="360" w:lineRule="auto"/>
              <w:jc w:val="right"/>
              <w:rPr>
                <w:rFonts w:ascii="宋体" w:hAnsi="宋体" w:cs="宋体"/>
                <w:kern w:val="0"/>
                <w:sz w:val="18"/>
                <w:szCs w:val="18"/>
              </w:rPr>
            </w:pPr>
          </w:p>
        </w:tc>
        <w:tc>
          <w:tcPr>
            <w:tcW w:w="988" w:type="dxa"/>
            <w:tcBorders>
              <w:top w:val="nil"/>
              <w:left w:val="nil"/>
              <w:bottom w:val="single" w:sz="4" w:space="0" w:color="auto"/>
              <w:right w:val="single" w:sz="8" w:space="0" w:color="auto"/>
            </w:tcBorders>
            <w:vAlign w:val="center"/>
          </w:tcPr>
          <w:p w:rsidR="00DA45D9" w:rsidRDefault="00DA45D9">
            <w:pPr>
              <w:widowControl/>
              <w:spacing w:line="360" w:lineRule="auto"/>
              <w:jc w:val="center"/>
              <w:rPr>
                <w:rFonts w:ascii="宋体" w:hAnsi="宋体" w:cs="宋体"/>
                <w:kern w:val="0"/>
                <w:sz w:val="18"/>
                <w:szCs w:val="18"/>
              </w:rPr>
            </w:pPr>
          </w:p>
        </w:tc>
      </w:tr>
      <w:tr w:rsidR="00DA45D9">
        <w:trPr>
          <w:trHeight w:val="814"/>
        </w:trPr>
        <w:tc>
          <w:tcPr>
            <w:tcW w:w="546" w:type="dxa"/>
            <w:tcBorders>
              <w:top w:val="nil"/>
              <w:left w:val="single" w:sz="8" w:space="0" w:color="auto"/>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1220"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1769" w:type="dxa"/>
            <w:tcBorders>
              <w:top w:val="nil"/>
              <w:left w:val="nil"/>
              <w:bottom w:val="single" w:sz="4" w:space="0" w:color="auto"/>
              <w:right w:val="single" w:sz="4" w:space="0" w:color="auto"/>
            </w:tcBorders>
            <w:vAlign w:val="center"/>
          </w:tcPr>
          <w:p w:rsidR="00DA45D9" w:rsidRDefault="00DA45D9">
            <w:pPr>
              <w:widowControl/>
              <w:spacing w:line="360" w:lineRule="auto"/>
              <w:jc w:val="left"/>
              <w:rPr>
                <w:rFonts w:ascii="宋体" w:hAnsi="宋体" w:cs="宋体"/>
                <w:kern w:val="0"/>
                <w:sz w:val="18"/>
                <w:szCs w:val="18"/>
              </w:rPr>
            </w:pPr>
          </w:p>
        </w:tc>
        <w:tc>
          <w:tcPr>
            <w:tcW w:w="933"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937"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994" w:type="dxa"/>
            <w:tcBorders>
              <w:top w:val="nil"/>
              <w:left w:val="nil"/>
              <w:bottom w:val="single" w:sz="4" w:space="0" w:color="auto"/>
              <w:right w:val="single" w:sz="4" w:space="0" w:color="auto"/>
            </w:tcBorders>
            <w:vAlign w:val="center"/>
          </w:tcPr>
          <w:p w:rsidR="00DA45D9" w:rsidRDefault="00DA45D9">
            <w:pPr>
              <w:widowControl/>
              <w:spacing w:line="360" w:lineRule="auto"/>
              <w:jc w:val="right"/>
              <w:rPr>
                <w:rFonts w:ascii="宋体" w:hAnsi="宋体" w:cs="宋体"/>
                <w:kern w:val="0"/>
                <w:sz w:val="18"/>
                <w:szCs w:val="18"/>
              </w:rPr>
            </w:pPr>
          </w:p>
        </w:tc>
        <w:tc>
          <w:tcPr>
            <w:tcW w:w="844"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1161" w:type="dxa"/>
            <w:tcBorders>
              <w:top w:val="nil"/>
              <w:left w:val="nil"/>
              <w:bottom w:val="single" w:sz="4" w:space="0" w:color="auto"/>
              <w:right w:val="single" w:sz="4" w:space="0" w:color="auto"/>
            </w:tcBorders>
            <w:vAlign w:val="center"/>
          </w:tcPr>
          <w:p w:rsidR="00DA45D9" w:rsidRDefault="00DA45D9">
            <w:pPr>
              <w:widowControl/>
              <w:spacing w:line="360" w:lineRule="auto"/>
              <w:jc w:val="right"/>
              <w:rPr>
                <w:rFonts w:ascii="宋体" w:hAnsi="宋体" w:cs="宋体"/>
                <w:kern w:val="0"/>
                <w:sz w:val="18"/>
                <w:szCs w:val="18"/>
              </w:rPr>
            </w:pPr>
          </w:p>
        </w:tc>
        <w:tc>
          <w:tcPr>
            <w:tcW w:w="988" w:type="dxa"/>
            <w:tcBorders>
              <w:top w:val="nil"/>
              <w:left w:val="nil"/>
              <w:bottom w:val="single" w:sz="4" w:space="0" w:color="auto"/>
              <w:right w:val="single" w:sz="8" w:space="0" w:color="auto"/>
            </w:tcBorders>
            <w:vAlign w:val="center"/>
          </w:tcPr>
          <w:p w:rsidR="00DA45D9" w:rsidRDefault="00DA45D9">
            <w:pPr>
              <w:widowControl/>
              <w:spacing w:line="360" w:lineRule="auto"/>
              <w:jc w:val="center"/>
              <w:rPr>
                <w:rFonts w:ascii="宋体" w:hAnsi="宋体" w:cs="宋体"/>
                <w:kern w:val="0"/>
                <w:sz w:val="18"/>
                <w:szCs w:val="18"/>
              </w:rPr>
            </w:pPr>
          </w:p>
        </w:tc>
      </w:tr>
      <w:tr w:rsidR="00DA45D9">
        <w:trPr>
          <w:trHeight w:val="814"/>
        </w:trPr>
        <w:tc>
          <w:tcPr>
            <w:tcW w:w="546" w:type="dxa"/>
            <w:tcBorders>
              <w:top w:val="nil"/>
              <w:left w:val="single" w:sz="8" w:space="0" w:color="auto"/>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1220"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1769" w:type="dxa"/>
            <w:tcBorders>
              <w:top w:val="nil"/>
              <w:left w:val="nil"/>
              <w:bottom w:val="single" w:sz="4" w:space="0" w:color="auto"/>
              <w:right w:val="single" w:sz="4" w:space="0" w:color="auto"/>
            </w:tcBorders>
            <w:vAlign w:val="center"/>
          </w:tcPr>
          <w:p w:rsidR="00DA45D9" w:rsidRDefault="00DA45D9">
            <w:pPr>
              <w:widowControl/>
              <w:spacing w:line="360" w:lineRule="auto"/>
              <w:jc w:val="left"/>
              <w:rPr>
                <w:rFonts w:ascii="宋体" w:hAnsi="宋体" w:cs="宋体"/>
                <w:kern w:val="0"/>
                <w:sz w:val="18"/>
                <w:szCs w:val="18"/>
              </w:rPr>
            </w:pPr>
          </w:p>
        </w:tc>
        <w:tc>
          <w:tcPr>
            <w:tcW w:w="933"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937"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994" w:type="dxa"/>
            <w:tcBorders>
              <w:top w:val="nil"/>
              <w:left w:val="nil"/>
              <w:bottom w:val="single" w:sz="4" w:space="0" w:color="auto"/>
              <w:right w:val="single" w:sz="4" w:space="0" w:color="auto"/>
            </w:tcBorders>
            <w:vAlign w:val="center"/>
          </w:tcPr>
          <w:p w:rsidR="00DA45D9" w:rsidRDefault="00DA45D9">
            <w:pPr>
              <w:widowControl/>
              <w:spacing w:line="360" w:lineRule="auto"/>
              <w:jc w:val="right"/>
              <w:rPr>
                <w:rFonts w:ascii="宋体" w:hAnsi="宋体" w:cs="宋体"/>
                <w:kern w:val="0"/>
                <w:sz w:val="18"/>
                <w:szCs w:val="18"/>
              </w:rPr>
            </w:pPr>
          </w:p>
        </w:tc>
        <w:tc>
          <w:tcPr>
            <w:tcW w:w="844" w:type="dxa"/>
            <w:tcBorders>
              <w:top w:val="nil"/>
              <w:left w:val="nil"/>
              <w:bottom w:val="single" w:sz="4" w:space="0" w:color="auto"/>
              <w:right w:val="single" w:sz="4" w:space="0" w:color="auto"/>
            </w:tcBorders>
            <w:vAlign w:val="center"/>
          </w:tcPr>
          <w:p w:rsidR="00DA45D9" w:rsidRDefault="00DA45D9">
            <w:pPr>
              <w:widowControl/>
              <w:spacing w:line="360" w:lineRule="auto"/>
              <w:jc w:val="center"/>
              <w:rPr>
                <w:rFonts w:ascii="宋体" w:hAnsi="宋体" w:cs="宋体"/>
                <w:kern w:val="0"/>
                <w:sz w:val="18"/>
                <w:szCs w:val="18"/>
              </w:rPr>
            </w:pPr>
          </w:p>
        </w:tc>
        <w:tc>
          <w:tcPr>
            <w:tcW w:w="1161" w:type="dxa"/>
            <w:tcBorders>
              <w:top w:val="nil"/>
              <w:left w:val="nil"/>
              <w:bottom w:val="single" w:sz="4" w:space="0" w:color="auto"/>
              <w:right w:val="single" w:sz="4" w:space="0" w:color="auto"/>
            </w:tcBorders>
            <w:vAlign w:val="center"/>
          </w:tcPr>
          <w:p w:rsidR="00DA45D9" w:rsidRDefault="00DA45D9">
            <w:pPr>
              <w:widowControl/>
              <w:spacing w:line="360" w:lineRule="auto"/>
              <w:jc w:val="right"/>
              <w:rPr>
                <w:rFonts w:ascii="宋体" w:hAnsi="宋体" w:cs="宋体"/>
                <w:kern w:val="0"/>
                <w:sz w:val="18"/>
                <w:szCs w:val="18"/>
              </w:rPr>
            </w:pPr>
          </w:p>
        </w:tc>
        <w:tc>
          <w:tcPr>
            <w:tcW w:w="988" w:type="dxa"/>
            <w:tcBorders>
              <w:top w:val="nil"/>
              <w:left w:val="nil"/>
              <w:bottom w:val="single" w:sz="4" w:space="0" w:color="auto"/>
              <w:right w:val="single" w:sz="8" w:space="0" w:color="auto"/>
            </w:tcBorders>
            <w:vAlign w:val="center"/>
          </w:tcPr>
          <w:p w:rsidR="00DA45D9" w:rsidRDefault="00DA45D9">
            <w:pPr>
              <w:widowControl/>
              <w:spacing w:line="360" w:lineRule="auto"/>
              <w:jc w:val="center"/>
              <w:rPr>
                <w:rFonts w:ascii="宋体" w:hAnsi="宋体" w:cs="宋体"/>
                <w:kern w:val="0"/>
                <w:sz w:val="18"/>
                <w:szCs w:val="18"/>
              </w:rPr>
            </w:pPr>
          </w:p>
        </w:tc>
      </w:tr>
      <w:tr w:rsidR="00DA45D9">
        <w:trPr>
          <w:trHeight w:val="814"/>
        </w:trPr>
        <w:tc>
          <w:tcPr>
            <w:tcW w:w="5405" w:type="dxa"/>
            <w:gridSpan w:val="5"/>
            <w:tcBorders>
              <w:top w:val="nil"/>
              <w:left w:val="single" w:sz="8" w:space="0" w:color="auto"/>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合计</w:t>
            </w:r>
          </w:p>
        </w:tc>
        <w:tc>
          <w:tcPr>
            <w:tcW w:w="994"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844" w:type="dxa"/>
            <w:tcBorders>
              <w:top w:val="nil"/>
              <w:left w:val="nil"/>
              <w:bottom w:val="single" w:sz="4" w:space="0" w:color="auto"/>
              <w:right w:val="single" w:sz="4"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1161" w:type="dxa"/>
            <w:tcBorders>
              <w:top w:val="nil"/>
              <w:left w:val="nil"/>
              <w:bottom w:val="single" w:sz="4" w:space="0" w:color="auto"/>
              <w:right w:val="single" w:sz="4" w:space="0" w:color="auto"/>
            </w:tcBorders>
            <w:vAlign w:val="center"/>
          </w:tcPr>
          <w:p w:rsidR="00DA45D9" w:rsidRDefault="00907717">
            <w:pPr>
              <w:widowControl/>
              <w:spacing w:line="360" w:lineRule="auto"/>
              <w:jc w:val="right"/>
              <w:rPr>
                <w:rFonts w:ascii="宋体" w:hAnsi="宋体" w:cs="宋体"/>
                <w:kern w:val="0"/>
                <w:sz w:val="18"/>
                <w:szCs w:val="18"/>
              </w:rPr>
            </w:pPr>
            <w:r>
              <w:rPr>
                <w:rFonts w:ascii="宋体" w:hAnsi="宋体" w:cs="宋体" w:hint="eastAsia"/>
                <w:kern w:val="0"/>
                <w:sz w:val="18"/>
                <w:szCs w:val="18"/>
              </w:rPr>
              <w:t xml:space="preserve">　</w:t>
            </w:r>
          </w:p>
        </w:tc>
        <w:tc>
          <w:tcPr>
            <w:tcW w:w="988" w:type="dxa"/>
            <w:tcBorders>
              <w:top w:val="nil"/>
              <w:left w:val="nil"/>
              <w:bottom w:val="single" w:sz="4" w:space="0" w:color="auto"/>
              <w:right w:val="single" w:sz="8" w:space="0" w:color="auto"/>
            </w:tcBorders>
            <w:vAlign w:val="center"/>
          </w:tcPr>
          <w:p w:rsidR="00DA45D9" w:rsidRDefault="00907717">
            <w:pPr>
              <w:widowControl/>
              <w:spacing w:line="360" w:lineRule="auto"/>
              <w:jc w:val="center"/>
              <w:rPr>
                <w:rFonts w:ascii="宋体" w:hAnsi="宋体" w:cs="宋体"/>
                <w:kern w:val="0"/>
                <w:sz w:val="18"/>
                <w:szCs w:val="18"/>
              </w:rPr>
            </w:pPr>
            <w:r>
              <w:rPr>
                <w:rFonts w:ascii="宋体" w:hAnsi="宋体" w:cs="宋体" w:hint="eastAsia"/>
                <w:kern w:val="0"/>
                <w:sz w:val="18"/>
                <w:szCs w:val="18"/>
              </w:rPr>
              <w:t xml:space="preserve">　</w:t>
            </w:r>
          </w:p>
        </w:tc>
      </w:tr>
    </w:tbl>
    <w:p w:rsidR="00DA45D9" w:rsidRDefault="00907717">
      <w:pPr>
        <w:pStyle w:val="af1"/>
        <w:tabs>
          <w:tab w:val="left" w:pos="4529"/>
          <w:tab w:val="left" w:pos="7890"/>
          <w:tab w:val="left" w:pos="8416"/>
          <w:tab w:val="left" w:pos="9047"/>
        </w:tabs>
        <w:ind w:firstLineChars="100" w:firstLine="224"/>
        <w:rPr>
          <w:rFonts w:ascii="宋体" w:eastAsia="宋体" w:hAnsi="宋体"/>
          <w:spacing w:val="-3"/>
        </w:rPr>
      </w:pPr>
      <w:r>
        <w:rPr>
          <w:rFonts w:ascii="宋体" w:eastAsia="宋体" w:hAnsi="宋体" w:hint="eastAsia"/>
          <w:spacing w:val="-3"/>
        </w:rPr>
        <w:t>注：按施工方案计算的措施费，若无“计算基础”和“费率”的数值，也可只填“金额”数值，但应在备注</w:t>
      </w:r>
      <w:proofErr w:type="gramStart"/>
      <w:r>
        <w:rPr>
          <w:rFonts w:ascii="宋体" w:eastAsia="宋体" w:hAnsi="宋体" w:hint="eastAsia"/>
          <w:spacing w:val="-3"/>
        </w:rPr>
        <w:t>栏说明</w:t>
      </w:r>
      <w:proofErr w:type="gramEnd"/>
      <w:r>
        <w:rPr>
          <w:rFonts w:ascii="宋体" w:eastAsia="宋体" w:hAnsi="宋体" w:hint="eastAsia"/>
          <w:spacing w:val="-3"/>
        </w:rPr>
        <w:t>施工方案出处或计算方法。</w:t>
      </w:r>
    </w:p>
    <w:p w:rsidR="00DA45D9" w:rsidRDefault="00DA45D9">
      <w:pPr>
        <w:spacing w:line="360" w:lineRule="auto"/>
        <w:rPr>
          <w:rFonts w:ascii="宋体" w:hAnsi="宋体" w:cs="宋体"/>
          <w:sz w:val="18"/>
          <w:szCs w:val="18"/>
        </w:rPr>
      </w:pPr>
    </w:p>
    <w:p w:rsidR="00DA45D9" w:rsidRDefault="00907717">
      <w:pPr>
        <w:spacing w:line="360" w:lineRule="auto"/>
        <w:jc w:val="right"/>
        <w:rPr>
          <w:rFonts w:ascii="宋体" w:hAnsi="宋体" w:cs="宋体"/>
          <w:sz w:val="18"/>
          <w:szCs w:val="18"/>
        </w:rPr>
      </w:pPr>
      <w:r>
        <w:rPr>
          <w:rFonts w:ascii="宋体" w:hAnsi="宋体" w:cs="宋体" w:hint="eastAsia"/>
          <w:sz w:val="18"/>
          <w:szCs w:val="18"/>
        </w:rPr>
        <w:lastRenderedPageBreak/>
        <w:t>表-11</w:t>
      </w:r>
    </w:p>
    <w:p w:rsidR="00DA45D9" w:rsidRDefault="00907717">
      <w:pPr>
        <w:spacing w:line="360" w:lineRule="auto"/>
        <w:jc w:val="center"/>
        <w:rPr>
          <w:b/>
          <w:spacing w:val="1"/>
        </w:rPr>
      </w:pPr>
      <w:r>
        <w:rPr>
          <w:rFonts w:hint="eastAsia"/>
          <w:b/>
          <w:spacing w:val="1"/>
        </w:rPr>
        <w:t>其他项目清单与计价汇总表</w:t>
      </w:r>
    </w:p>
    <w:p w:rsidR="00DA45D9" w:rsidRDefault="00907717">
      <w:pPr>
        <w:pStyle w:val="af1"/>
        <w:tabs>
          <w:tab w:val="left" w:pos="4529"/>
          <w:tab w:val="left" w:pos="7890"/>
          <w:tab w:val="left" w:pos="8416"/>
          <w:tab w:val="left" w:pos="9047"/>
        </w:tabs>
        <w:ind w:firstLineChars="100" w:firstLine="224"/>
        <w:rPr>
          <w:rFonts w:ascii="宋体" w:eastAsia="宋体" w:hAnsi="宋体"/>
          <w:spacing w:val="-3"/>
        </w:rPr>
      </w:pPr>
      <w:r>
        <w:rPr>
          <w:rFonts w:ascii="宋体" w:eastAsia="宋体" w:hAnsi="宋体" w:hint="eastAsia"/>
          <w:spacing w:val="-3"/>
        </w:rPr>
        <w:t>工程名称：                     标段：                     第  页 共  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0"/>
        <w:gridCol w:w="2760"/>
        <w:gridCol w:w="1400"/>
        <w:gridCol w:w="1300"/>
        <w:gridCol w:w="2300"/>
      </w:tblGrid>
      <w:tr w:rsidR="00DA45D9">
        <w:trPr>
          <w:trHeight w:val="468"/>
        </w:trPr>
        <w:tc>
          <w:tcPr>
            <w:tcW w:w="840" w:type="dxa"/>
            <w:vMerge w:val="restart"/>
            <w:vAlign w:val="center"/>
          </w:tcPr>
          <w:p w:rsidR="00DA45D9" w:rsidRDefault="00907717">
            <w:pPr>
              <w:spacing w:line="360" w:lineRule="auto"/>
              <w:jc w:val="center"/>
              <w:rPr>
                <w:rFonts w:ascii="宋体" w:hAnsi="宋体"/>
                <w:szCs w:val="21"/>
              </w:rPr>
            </w:pPr>
            <w:r>
              <w:rPr>
                <w:rFonts w:ascii="宋体" w:hAnsi="宋体" w:hint="eastAsia"/>
                <w:szCs w:val="21"/>
              </w:rPr>
              <w:t>序号</w:t>
            </w:r>
          </w:p>
        </w:tc>
        <w:tc>
          <w:tcPr>
            <w:tcW w:w="2760" w:type="dxa"/>
            <w:vMerge w:val="restart"/>
            <w:vAlign w:val="center"/>
          </w:tcPr>
          <w:p w:rsidR="00DA45D9" w:rsidRDefault="00907717">
            <w:pPr>
              <w:spacing w:line="360" w:lineRule="auto"/>
              <w:jc w:val="center"/>
              <w:rPr>
                <w:rFonts w:ascii="宋体" w:hAnsi="宋体"/>
                <w:szCs w:val="21"/>
              </w:rPr>
            </w:pPr>
            <w:r>
              <w:rPr>
                <w:rFonts w:ascii="宋体" w:hAnsi="宋体" w:hint="eastAsia"/>
                <w:szCs w:val="21"/>
              </w:rPr>
              <w:t>项目名称</w:t>
            </w:r>
          </w:p>
        </w:tc>
        <w:tc>
          <w:tcPr>
            <w:tcW w:w="1400" w:type="dxa"/>
            <w:vMerge w:val="restart"/>
            <w:vAlign w:val="center"/>
          </w:tcPr>
          <w:p w:rsidR="00DA45D9" w:rsidRDefault="00907717">
            <w:pPr>
              <w:spacing w:line="360" w:lineRule="auto"/>
              <w:jc w:val="center"/>
              <w:rPr>
                <w:rFonts w:ascii="宋体" w:hAnsi="宋体"/>
                <w:szCs w:val="21"/>
              </w:rPr>
            </w:pPr>
            <w:r>
              <w:rPr>
                <w:rFonts w:ascii="宋体" w:hAnsi="宋体" w:hint="eastAsia"/>
                <w:szCs w:val="21"/>
              </w:rPr>
              <w:t>计量单位</w:t>
            </w:r>
          </w:p>
        </w:tc>
        <w:tc>
          <w:tcPr>
            <w:tcW w:w="1300" w:type="dxa"/>
            <w:vMerge w:val="restart"/>
            <w:vAlign w:val="center"/>
          </w:tcPr>
          <w:p w:rsidR="00DA45D9" w:rsidRDefault="00907717">
            <w:pPr>
              <w:spacing w:line="360" w:lineRule="auto"/>
              <w:jc w:val="center"/>
              <w:rPr>
                <w:rFonts w:ascii="宋体" w:hAnsi="宋体"/>
                <w:szCs w:val="21"/>
              </w:rPr>
            </w:pPr>
            <w:r>
              <w:rPr>
                <w:rFonts w:ascii="宋体" w:hAnsi="宋体" w:hint="eastAsia"/>
                <w:szCs w:val="21"/>
              </w:rPr>
              <w:t>金  额（元）</w:t>
            </w:r>
          </w:p>
        </w:tc>
        <w:tc>
          <w:tcPr>
            <w:tcW w:w="2300" w:type="dxa"/>
            <w:vMerge w:val="restart"/>
            <w:vAlign w:val="center"/>
          </w:tcPr>
          <w:p w:rsidR="00DA45D9" w:rsidRDefault="00907717">
            <w:pPr>
              <w:spacing w:line="360" w:lineRule="auto"/>
              <w:jc w:val="center"/>
              <w:rPr>
                <w:rFonts w:ascii="宋体" w:hAnsi="宋体"/>
                <w:szCs w:val="21"/>
              </w:rPr>
            </w:pPr>
            <w:r>
              <w:rPr>
                <w:rFonts w:ascii="宋体" w:hAnsi="宋体" w:hint="eastAsia"/>
                <w:szCs w:val="21"/>
              </w:rPr>
              <w:t>备注</w:t>
            </w:r>
          </w:p>
        </w:tc>
      </w:tr>
      <w:tr w:rsidR="00DA45D9">
        <w:trPr>
          <w:trHeight w:val="468"/>
        </w:trPr>
        <w:tc>
          <w:tcPr>
            <w:tcW w:w="840" w:type="dxa"/>
            <w:vMerge/>
            <w:vAlign w:val="center"/>
          </w:tcPr>
          <w:p w:rsidR="00DA45D9" w:rsidRDefault="00DA45D9">
            <w:pPr>
              <w:spacing w:line="360" w:lineRule="auto"/>
              <w:jc w:val="center"/>
              <w:rPr>
                <w:rFonts w:ascii="宋体" w:hAnsi="宋体"/>
                <w:szCs w:val="21"/>
              </w:rPr>
            </w:pPr>
          </w:p>
        </w:tc>
        <w:tc>
          <w:tcPr>
            <w:tcW w:w="2760" w:type="dxa"/>
            <w:vMerge/>
            <w:vAlign w:val="center"/>
          </w:tcPr>
          <w:p w:rsidR="00DA45D9" w:rsidRDefault="00DA45D9">
            <w:pPr>
              <w:spacing w:line="360" w:lineRule="auto"/>
              <w:rPr>
                <w:rFonts w:ascii="宋体" w:hAnsi="宋体"/>
                <w:szCs w:val="21"/>
              </w:rPr>
            </w:pPr>
          </w:p>
        </w:tc>
        <w:tc>
          <w:tcPr>
            <w:tcW w:w="1400" w:type="dxa"/>
            <w:vMerge/>
            <w:vAlign w:val="center"/>
          </w:tcPr>
          <w:p w:rsidR="00DA45D9" w:rsidRDefault="00DA45D9">
            <w:pPr>
              <w:spacing w:line="360" w:lineRule="auto"/>
              <w:rPr>
                <w:rFonts w:ascii="宋体" w:hAnsi="宋体"/>
                <w:szCs w:val="21"/>
              </w:rPr>
            </w:pPr>
          </w:p>
        </w:tc>
        <w:tc>
          <w:tcPr>
            <w:tcW w:w="1300" w:type="dxa"/>
            <w:vMerge/>
            <w:vAlign w:val="center"/>
          </w:tcPr>
          <w:p w:rsidR="00DA45D9" w:rsidRDefault="00DA45D9">
            <w:pPr>
              <w:spacing w:line="360" w:lineRule="auto"/>
              <w:rPr>
                <w:rFonts w:ascii="宋体" w:hAnsi="宋体"/>
                <w:szCs w:val="21"/>
              </w:rPr>
            </w:pPr>
          </w:p>
        </w:tc>
        <w:tc>
          <w:tcPr>
            <w:tcW w:w="2300" w:type="dxa"/>
            <w:vMerge/>
            <w:vAlign w:val="center"/>
          </w:tcPr>
          <w:p w:rsidR="00DA45D9" w:rsidRDefault="00DA45D9">
            <w:pPr>
              <w:spacing w:line="360" w:lineRule="auto"/>
              <w:rPr>
                <w:rFonts w:ascii="宋体" w:hAnsi="宋体"/>
                <w:szCs w:val="21"/>
              </w:rPr>
            </w:pPr>
          </w:p>
        </w:tc>
      </w:tr>
      <w:tr w:rsidR="00DA45D9">
        <w:trPr>
          <w:trHeight w:val="454"/>
        </w:trPr>
        <w:tc>
          <w:tcPr>
            <w:tcW w:w="840" w:type="dxa"/>
            <w:vAlign w:val="center"/>
          </w:tcPr>
          <w:p w:rsidR="00DA45D9" w:rsidRDefault="00907717">
            <w:pPr>
              <w:spacing w:line="360" w:lineRule="auto"/>
              <w:jc w:val="center"/>
              <w:rPr>
                <w:rFonts w:ascii="宋体" w:hAnsi="宋体"/>
                <w:szCs w:val="21"/>
              </w:rPr>
            </w:pPr>
            <w:r>
              <w:rPr>
                <w:rFonts w:ascii="宋体" w:hAnsi="宋体" w:hint="eastAsia"/>
                <w:szCs w:val="21"/>
              </w:rPr>
              <w:t>1</w:t>
            </w:r>
          </w:p>
        </w:tc>
        <w:tc>
          <w:tcPr>
            <w:tcW w:w="2760" w:type="dxa"/>
            <w:vAlign w:val="center"/>
          </w:tcPr>
          <w:p w:rsidR="00DA45D9" w:rsidRDefault="00907717">
            <w:pPr>
              <w:spacing w:line="360" w:lineRule="auto"/>
              <w:rPr>
                <w:rFonts w:ascii="宋体" w:hAnsi="宋体"/>
                <w:szCs w:val="21"/>
              </w:rPr>
            </w:pPr>
            <w:r>
              <w:rPr>
                <w:rFonts w:ascii="宋体" w:hAnsi="宋体" w:hint="eastAsia"/>
                <w:szCs w:val="21"/>
              </w:rPr>
              <w:t>暂列金额</w:t>
            </w:r>
          </w:p>
        </w:tc>
        <w:tc>
          <w:tcPr>
            <w:tcW w:w="1400" w:type="dxa"/>
            <w:vAlign w:val="center"/>
          </w:tcPr>
          <w:p w:rsidR="00DA45D9" w:rsidRDefault="00DA45D9">
            <w:pPr>
              <w:spacing w:line="360" w:lineRule="auto"/>
              <w:rPr>
                <w:rFonts w:ascii="宋体" w:hAnsi="宋体"/>
                <w:szCs w:val="21"/>
              </w:rPr>
            </w:pPr>
          </w:p>
        </w:tc>
        <w:tc>
          <w:tcPr>
            <w:tcW w:w="1300" w:type="dxa"/>
            <w:vAlign w:val="center"/>
          </w:tcPr>
          <w:p w:rsidR="00DA45D9" w:rsidRDefault="00DA45D9">
            <w:pPr>
              <w:spacing w:line="360" w:lineRule="auto"/>
              <w:rPr>
                <w:rFonts w:ascii="宋体" w:hAnsi="宋体"/>
                <w:szCs w:val="21"/>
              </w:rPr>
            </w:pPr>
          </w:p>
        </w:tc>
        <w:tc>
          <w:tcPr>
            <w:tcW w:w="2300" w:type="dxa"/>
            <w:vAlign w:val="center"/>
          </w:tcPr>
          <w:p w:rsidR="00DA45D9" w:rsidRDefault="00907717">
            <w:pPr>
              <w:spacing w:line="360" w:lineRule="auto"/>
              <w:jc w:val="center"/>
              <w:rPr>
                <w:rFonts w:ascii="宋体" w:hAnsi="宋体"/>
                <w:szCs w:val="21"/>
              </w:rPr>
            </w:pPr>
            <w:r>
              <w:rPr>
                <w:rFonts w:ascii="宋体" w:hAnsi="宋体" w:hint="eastAsia"/>
                <w:szCs w:val="21"/>
              </w:rPr>
              <w:t>明细详见</w:t>
            </w:r>
          </w:p>
          <w:p w:rsidR="00DA45D9" w:rsidRDefault="00907717">
            <w:pPr>
              <w:spacing w:line="360" w:lineRule="auto"/>
              <w:jc w:val="center"/>
              <w:rPr>
                <w:rFonts w:ascii="宋体" w:hAnsi="宋体"/>
                <w:szCs w:val="21"/>
              </w:rPr>
            </w:pPr>
            <w:r>
              <w:rPr>
                <w:rFonts w:ascii="宋体" w:hAnsi="宋体" w:hint="eastAsia"/>
                <w:szCs w:val="21"/>
              </w:rPr>
              <w:t>表—12—1</w:t>
            </w:r>
          </w:p>
        </w:tc>
      </w:tr>
      <w:tr w:rsidR="00DA45D9">
        <w:trPr>
          <w:trHeight w:val="454"/>
        </w:trPr>
        <w:tc>
          <w:tcPr>
            <w:tcW w:w="840" w:type="dxa"/>
            <w:vAlign w:val="center"/>
          </w:tcPr>
          <w:p w:rsidR="00DA45D9" w:rsidRDefault="00907717">
            <w:pPr>
              <w:spacing w:line="360" w:lineRule="auto"/>
              <w:jc w:val="center"/>
              <w:rPr>
                <w:rFonts w:ascii="宋体" w:hAnsi="宋体"/>
                <w:szCs w:val="21"/>
              </w:rPr>
            </w:pPr>
            <w:r>
              <w:rPr>
                <w:rFonts w:ascii="宋体" w:hAnsi="宋体" w:hint="eastAsia"/>
                <w:szCs w:val="21"/>
              </w:rPr>
              <w:t>2</w:t>
            </w:r>
          </w:p>
        </w:tc>
        <w:tc>
          <w:tcPr>
            <w:tcW w:w="2760" w:type="dxa"/>
            <w:vAlign w:val="center"/>
          </w:tcPr>
          <w:p w:rsidR="00DA45D9" w:rsidRDefault="00907717">
            <w:pPr>
              <w:spacing w:line="360" w:lineRule="auto"/>
              <w:rPr>
                <w:rFonts w:ascii="宋体" w:hAnsi="宋体"/>
                <w:szCs w:val="21"/>
              </w:rPr>
            </w:pPr>
            <w:r>
              <w:rPr>
                <w:rFonts w:ascii="宋体" w:hAnsi="宋体" w:hint="eastAsia"/>
                <w:szCs w:val="21"/>
              </w:rPr>
              <w:t>暂估价</w:t>
            </w:r>
          </w:p>
        </w:tc>
        <w:tc>
          <w:tcPr>
            <w:tcW w:w="1400" w:type="dxa"/>
            <w:vAlign w:val="center"/>
          </w:tcPr>
          <w:p w:rsidR="00DA45D9" w:rsidRDefault="00DA45D9">
            <w:pPr>
              <w:spacing w:line="360" w:lineRule="auto"/>
              <w:rPr>
                <w:rFonts w:ascii="宋体" w:hAnsi="宋体"/>
                <w:szCs w:val="21"/>
              </w:rPr>
            </w:pPr>
          </w:p>
        </w:tc>
        <w:tc>
          <w:tcPr>
            <w:tcW w:w="1300" w:type="dxa"/>
            <w:vAlign w:val="center"/>
          </w:tcPr>
          <w:p w:rsidR="00DA45D9" w:rsidRDefault="00DA45D9">
            <w:pPr>
              <w:spacing w:line="360" w:lineRule="auto"/>
              <w:rPr>
                <w:rFonts w:ascii="宋体" w:hAnsi="宋体"/>
                <w:szCs w:val="21"/>
              </w:rPr>
            </w:pPr>
          </w:p>
        </w:tc>
        <w:tc>
          <w:tcPr>
            <w:tcW w:w="2300" w:type="dxa"/>
            <w:vAlign w:val="center"/>
          </w:tcPr>
          <w:p w:rsidR="00DA45D9" w:rsidRDefault="00DA45D9">
            <w:pPr>
              <w:spacing w:line="360" w:lineRule="auto"/>
              <w:rPr>
                <w:rFonts w:ascii="宋体" w:hAnsi="宋体"/>
                <w:szCs w:val="21"/>
              </w:rPr>
            </w:pPr>
          </w:p>
        </w:tc>
      </w:tr>
      <w:tr w:rsidR="00DA45D9">
        <w:trPr>
          <w:trHeight w:val="454"/>
        </w:trPr>
        <w:tc>
          <w:tcPr>
            <w:tcW w:w="840" w:type="dxa"/>
            <w:vAlign w:val="center"/>
          </w:tcPr>
          <w:p w:rsidR="00DA45D9" w:rsidRDefault="00907717">
            <w:pPr>
              <w:spacing w:line="360" w:lineRule="auto"/>
              <w:jc w:val="center"/>
              <w:rPr>
                <w:rFonts w:ascii="宋体" w:hAnsi="宋体"/>
                <w:szCs w:val="21"/>
              </w:rPr>
            </w:pPr>
            <w:r>
              <w:rPr>
                <w:rFonts w:ascii="宋体" w:hAnsi="宋体" w:hint="eastAsia"/>
                <w:szCs w:val="21"/>
              </w:rPr>
              <w:t>2.1</w:t>
            </w:r>
          </w:p>
        </w:tc>
        <w:tc>
          <w:tcPr>
            <w:tcW w:w="2760" w:type="dxa"/>
            <w:vAlign w:val="center"/>
          </w:tcPr>
          <w:p w:rsidR="00DA45D9" w:rsidRDefault="00907717">
            <w:pPr>
              <w:spacing w:line="360" w:lineRule="auto"/>
              <w:rPr>
                <w:rFonts w:ascii="宋体" w:hAnsi="宋体"/>
                <w:szCs w:val="21"/>
              </w:rPr>
            </w:pPr>
            <w:r>
              <w:rPr>
                <w:rFonts w:ascii="宋体" w:hAnsi="宋体" w:hint="eastAsia"/>
                <w:szCs w:val="21"/>
              </w:rPr>
              <w:t>材料（工程设备）暂估价</w:t>
            </w:r>
          </w:p>
        </w:tc>
        <w:tc>
          <w:tcPr>
            <w:tcW w:w="1400" w:type="dxa"/>
            <w:vAlign w:val="center"/>
          </w:tcPr>
          <w:p w:rsidR="00DA45D9" w:rsidRDefault="00DA45D9">
            <w:pPr>
              <w:spacing w:line="360" w:lineRule="auto"/>
              <w:rPr>
                <w:rFonts w:ascii="宋体" w:hAnsi="宋体"/>
                <w:szCs w:val="21"/>
              </w:rPr>
            </w:pPr>
          </w:p>
        </w:tc>
        <w:tc>
          <w:tcPr>
            <w:tcW w:w="1300" w:type="dxa"/>
            <w:vAlign w:val="center"/>
          </w:tcPr>
          <w:p w:rsidR="00DA45D9" w:rsidRDefault="00907717">
            <w:pPr>
              <w:spacing w:line="360" w:lineRule="auto"/>
              <w:jc w:val="center"/>
              <w:rPr>
                <w:rFonts w:ascii="宋体" w:hAnsi="宋体"/>
                <w:szCs w:val="21"/>
              </w:rPr>
            </w:pPr>
            <w:r>
              <w:rPr>
                <w:rFonts w:ascii="宋体" w:hAnsi="宋体" w:hint="eastAsia"/>
                <w:szCs w:val="21"/>
              </w:rPr>
              <w:t>—</w:t>
            </w:r>
          </w:p>
        </w:tc>
        <w:tc>
          <w:tcPr>
            <w:tcW w:w="2300" w:type="dxa"/>
            <w:vAlign w:val="center"/>
          </w:tcPr>
          <w:p w:rsidR="00DA45D9" w:rsidRDefault="00907717">
            <w:pPr>
              <w:spacing w:line="360" w:lineRule="auto"/>
              <w:jc w:val="center"/>
              <w:rPr>
                <w:rFonts w:ascii="宋体" w:hAnsi="宋体"/>
                <w:szCs w:val="21"/>
              </w:rPr>
            </w:pPr>
            <w:r>
              <w:rPr>
                <w:rFonts w:ascii="宋体" w:hAnsi="宋体" w:hint="eastAsia"/>
                <w:szCs w:val="21"/>
              </w:rPr>
              <w:t>明细详见</w:t>
            </w:r>
          </w:p>
          <w:p w:rsidR="00DA45D9" w:rsidRDefault="00907717">
            <w:pPr>
              <w:spacing w:line="360" w:lineRule="auto"/>
              <w:jc w:val="center"/>
              <w:rPr>
                <w:rFonts w:ascii="宋体" w:hAnsi="宋体"/>
                <w:szCs w:val="21"/>
              </w:rPr>
            </w:pPr>
            <w:r>
              <w:rPr>
                <w:rFonts w:ascii="宋体" w:hAnsi="宋体" w:hint="eastAsia"/>
                <w:szCs w:val="21"/>
              </w:rPr>
              <w:t>表—12—2</w:t>
            </w:r>
          </w:p>
        </w:tc>
      </w:tr>
      <w:tr w:rsidR="00DA45D9">
        <w:trPr>
          <w:trHeight w:val="454"/>
        </w:trPr>
        <w:tc>
          <w:tcPr>
            <w:tcW w:w="840" w:type="dxa"/>
            <w:vAlign w:val="center"/>
          </w:tcPr>
          <w:p w:rsidR="00DA45D9" w:rsidRDefault="00907717">
            <w:pPr>
              <w:spacing w:line="360" w:lineRule="auto"/>
              <w:jc w:val="center"/>
              <w:rPr>
                <w:rFonts w:ascii="宋体" w:hAnsi="宋体"/>
                <w:szCs w:val="21"/>
              </w:rPr>
            </w:pPr>
            <w:r>
              <w:rPr>
                <w:rFonts w:ascii="宋体" w:hAnsi="宋体" w:hint="eastAsia"/>
                <w:szCs w:val="21"/>
              </w:rPr>
              <w:t>2.2</w:t>
            </w:r>
          </w:p>
        </w:tc>
        <w:tc>
          <w:tcPr>
            <w:tcW w:w="2760" w:type="dxa"/>
            <w:vAlign w:val="center"/>
          </w:tcPr>
          <w:p w:rsidR="00DA45D9" w:rsidRDefault="00907717">
            <w:pPr>
              <w:spacing w:line="360" w:lineRule="auto"/>
              <w:rPr>
                <w:rFonts w:ascii="宋体" w:hAnsi="宋体"/>
                <w:szCs w:val="21"/>
              </w:rPr>
            </w:pPr>
            <w:r>
              <w:rPr>
                <w:rFonts w:ascii="宋体" w:hAnsi="宋体" w:hint="eastAsia"/>
                <w:szCs w:val="21"/>
              </w:rPr>
              <w:t>专业工程暂估价</w:t>
            </w:r>
          </w:p>
        </w:tc>
        <w:tc>
          <w:tcPr>
            <w:tcW w:w="1400" w:type="dxa"/>
            <w:vAlign w:val="center"/>
          </w:tcPr>
          <w:p w:rsidR="00DA45D9" w:rsidRDefault="00DA45D9">
            <w:pPr>
              <w:spacing w:line="360" w:lineRule="auto"/>
              <w:rPr>
                <w:rFonts w:ascii="宋体" w:hAnsi="宋体"/>
                <w:szCs w:val="21"/>
              </w:rPr>
            </w:pPr>
          </w:p>
        </w:tc>
        <w:tc>
          <w:tcPr>
            <w:tcW w:w="1300" w:type="dxa"/>
            <w:vAlign w:val="center"/>
          </w:tcPr>
          <w:p w:rsidR="00DA45D9" w:rsidRDefault="00DA45D9">
            <w:pPr>
              <w:spacing w:line="360" w:lineRule="auto"/>
              <w:rPr>
                <w:rFonts w:ascii="宋体" w:hAnsi="宋体"/>
                <w:szCs w:val="21"/>
              </w:rPr>
            </w:pPr>
          </w:p>
        </w:tc>
        <w:tc>
          <w:tcPr>
            <w:tcW w:w="2300" w:type="dxa"/>
            <w:vAlign w:val="center"/>
          </w:tcPr>
          <w:p w:rsidR="00DA45D9" w:rsidRDefault="00907717">
            <w:pPr>
              <w:spacing w:line="360" w:lineRule="auto"/>
              <w:jc w:val="center"/>
              <w:rPr>
                <w:rFonts w:ascii="宋体" w:hAnsi="宋体"/>
                <w:szCs w:val="21"/>
              </w:rPr>
            </w:pPr>
            <w:r>
              <w:rPr>
                <w:rFonts w:ascii="宋体" w:hAnsi="宋体" w:hint="eastAsia"/>
                <w:szCs w:val="21"/>
              </w:rPr>
              <w:t>明细详见</w:t>
            </w:r>
          </w:p>
          <w:p w:rsidR="00DA45D9" w:rsidRDefault="00907717">
            <w:pPr>
              <w:spacing w:line="360" w:lineRule="auto"/>
              <w:jc w:val="center"/>
              <w:rPr>
                <w:rFonts w:ascii="宋体" w:hAnsi="宋体"/>
                <w:szCs w:val="21"/>
              </w:rPr>
            </w:pPr>
            <w:r>
              <w:rPr>
                <w:rFonts w:ascii="宋体" w:hAnsi="宋体" w:hint="eastAsia"/>
                <w:szCs w:val="21"/>
              </w:rPr>
              <w:t>表—12—3</w:t>
            </w:r>
          </w:p>
        </w:tc>
      </w:tr>
      <w:tr w:rsidR="00DA45D9">
        <w:trPr>
          <w:trHeight w:val="454"/>
        </w:trPr>
        <w:tc>
          <w:tcPr>
            <w:tcW w:w="840" w:type="dxa"/>
            <w:vAlign w:val="center"/>
          </w:tcPr>
          <w:p w:rsidR="00DA45D9" w:rsidRDefault="00907717">
            <w:pPr>
              <w:spacing w:line="360" w:lineRule="auto"/>
              <w:jc w:val="center"/>
              <w:rPr>
                <w:rFonts w:ascii="宋体" w:hAnsi="宋体"/>
                <w:szCs w:val="21"/>
              </w:rPr>
            </w:pPr>
            <w:r>
              <w:rPr>
                <w:rFonts w:ascii="宋体" w:hAnsi="宋体" w:hint="eastAsia"/>
                <w:szCs w:val="21"/>
              </w:rPr>
              <w:t>3</w:t>
            </w:r>
          </w:p>
        </w:tc>
        <w:tc>
          <w:tcPr>
            <w:tcW w:w="2760" w:type="dxa"/>
            <w:vAlign w:val="center"/>
          </w:tcPr>
          <w:p w:rsidR="00DA45D9" w:rsidRDefault="00907717">
            <w:pPr>
              <w:spacing w:line="360" w:lineRule="auto"/>
              <w:rPr>
                <w:rFonts w:ascii="宋体" w:hAnsi="宋体"/>
                <w:szCs w:val="21"/>
              </w:rPr>
            </w:pPr>
            <w:r>
              <w:rPr>
                <w:rFonts w:ascii="宋体" w:hAnsi="宋体" w:hint="eastAsia"/>
                <w:szCs w:val="21"/>
              </w:rPr>
              <w:t>计日工</w:t>
            </w:r>
          </w:p>
        </w:tc>
        <w:tc>
          <w:tcPr>
            <w:tcW w:w="1400" w:type="dxa"/>
            <w:vAlign w:val="center"/>
          </w:tcPr>
          <w:p w:rsidR="00DA45D9" w:rsidRDefault="00DA45D9">
            <w:pPr>
              <w:spacing w:line="360" w:lineRule="auto"/>
              <w:rPr>
                <w:rFonts w:ascii="宋体" w:hAnsi="宋体"/>
                <w:szCs w:val="21"/>
              </w:rPr>
            </w:pPr>
          </w:p>
        </w:tc>
        <w:tc>
          <w:tcPr>
            <w:tcW w:w="1300" w:type="dxa"/>
            <w:vAlign w:val="center"/>
          </w:tcPr>
          <w:p w:rsidR="00DA45D9" w:rsidRDefault="00DA45D9">
            <w:pPr>
              <w:spacing w:line="360" w:lineRule="auto"/>
              <w:rPr>
                <w:rFonts w:ascii="宋体" w:hAnsi="宋体"/>
                <w:szCs w:val="21"/>
              </w:rPr>
            </w:pPr>
          </w:p>
        </w:tc>
        <w:tc>
          <w:tcPr>
            <w:tcW w:w="2300" w:type="dxa"/>
            <w:vAlign w:val="center"/>
          </w:tcPr>
          <w:p w:rsidR="00DA45D9" w:rsidRDefault="00907717">
            <w:pPr>
              <w:spacing w:line="360" w:lineRule="auto"/>
              <w:jc w:val="center"/>
              <w:rPr>
                <w:rFonts w:ascii="宋体" w:hAnsi="宋体"/>
                <w:szCs w:val="21"/>
              </w:rPr>
            </w:pPr>
            <w:r>
              <w:rPr>
                <w:rFonts w:ascii="宋体" w:hAnsi="宋体" w:hint="eastAsia"/>
                <w:szCs w:val="21"/>
              </w:rPr>
              <w:t>明细详见</w:t>
            </w:r>
          </w:p>
          <w:p w:rsidR="00DA45D9" w:rsidRDefault="00907717">
            <w:pPr>
              <w:spacing w:line="360" w:lineRule="auto"/>
              <w:jc w:val="center"/>
              <w:rPr>
                <w:rFonts w:ascii="宋体" w:hAnsi="宋体"/>
                <w:szCs w:val="21"/>
              </w:rPr>
            </w:pPr>
            <w:r>
              <w:rPr>
                <w:rFonts w:ascii="宋体" w:hAnsi="宋体" w:hint="eastAsia"/>
                <w:szCs w:val="21"/>
              </w:rPr>
              <w:t>表—12—4</w:t>
            </w:r>
          </w:p>
        </w:tc>
      </w:tr>
      <w:tr w:rsidR="00DA45D9">
        <w:trPr>
          <w:trHeight w:val="454"/>
        </w:trPr>
        <w:tc>
          <w:tcPr>
            <w:tcW w:w="840" w:type="dxa"/>
            <w:vAlign w:val="center"/>
          </w:tcPr>
          <w:p w:rsidR="00DA45D9" w:rsidRDefault="00907717">
            <w:pPr>
              <w:spacing w:line="360" w:lineRule="auto"/>
              <w:jc w:val="center"/>
              <w:rPr>
                <w:rFonts w:ascii="宋体" w:hAnsi="宋体"/>
                <w:szCs w:val="21"/>
              </w:rPr>
            </w:pPr>
            <w:r>
              <w:rPr>
                <w:rFonts w:ascii="宋体" w:hAnsi="宋体" w:hint="eastAsia"/>
                <w:szCs w:val="21"/>
              </w:rPr>
              <w:t>4</w:t>
            </w:r>
          </w:p>
        </w:tc>
        <w:tc>
          <w:tcPr>
            <w:tcW w:w="2760" w:type="dxa"/>
            <w:vAlign w:val="center"/>
          </w:tcPr>
          <w:p w:rsidR="00DA45D9" w:rsidRDefault="00907717">
            <w:pPr>
              <w:spacing w:line="360" w:lineRule="auto"/>
              <w:rPr>
                <w:rFonts w:ascii="宋体" w:hAnsi="宋体"/>
                <w:szCs w:val="21"/>
              </w:rPr>
            </w:pPr>
            <w:r>
              <w:rPr>
                <w:rFonts w:ascii="宋体" w:hAnsi="宋体" w:hint="eastAsia"/>
                <w:szCs w:val="21"/>
              </w:rPr>
              <w:t>总承包服务费</w:t>
            </w:r>
          </w:p>
        </w:tc>
        <w:tc>
          <w:tcPr>
            <w:tcW w:w="1400" w:type="dxa"/>
            <w:vAlign w:val="center"/>
          </w:tcPr>
          <w:p w:rsidR="00DA45D9" w:rsidRDefault="00DA45D9">
            <w:pPr>
              <w:spacing w:line="360" w:lineRule="auto"/>
              <w:rPr>
                <w:rFonts w:ascii="宋体" w:hAnsi="宋体"/>
                <w:szCs w:val="21"/>
              </w:rPr>
            </w:pPr>
          </w:p>
        </w:tc>
        <w:tc>
          <w:tcPr>
            <w:tcW w:w="1300" w:type="dxa"/>
            <w:vAlign w:val="center"/>
          </w:tcPr>
          <w:p w:rsidR="00DA45D9" w:rsidRDefault="00DA45D9">
            <w:pPr>
              <w:spacing w:line="360" w:lineRule="auto"/>
              <w:rPr>
                <w:rFonts w:ascii="宋体" w:hAnsi="宋体"/>
                <w:szCs w:val="21"/>
              </w:rPr>
            </w:pPr>
          </w:p>
        </w:tc>
        <w:tc>
          <w:tcPr>
            <w:tcW w:w="2300" w:type="dxa"/>
            <w:vAlign w:val="center"/>
          </w:tcPr>
          <w:p w:rsidR="00DA45D9" w:rsidRDefault="00907717">
            <w:pPr>
              <w:spacing w:line="360" w:lineRule="auto"/>
              <w:jc w:val="center"/>
              <w:rPr>
                <w:rFonts w:ascii="宋体" w:hAnsi="宋体"/>
                <w:szCs w:val="21"/>
              </w:rPr>
            </w:pPr>
            <w:r>
              <w:rPr>
                <w:rFonts w:ascii="宋体" w:hAnsi="宋体" w:hint="eastAsia"/>
                <w:szCs w:val="21"/>
              </w:rPr>
              <w:t>明细详见</w:t>
            </w:r>
          </w:p>
          <w:p w:rsidR="00DA45D9" w:rsidRDefault="00907717">
            <w:pPr>
              <w:spacing w:line="360" w:lineRule="auto"/>
              <w:jc w:val="center"/>
              <w:rPr>
                <w:rFonts w:ascii="宋体" w:hAnsi="宋体"/>
                <w:szCs w:val="21"/>
              </w:rPr>
            </w:pPr>
            <w:r>
              <w:rPr>
                <w:rFonts w:ascii="宋体" w:hAnsi="宋体" w:hint="eastAsia"/>
                <w:szCs w:val="21"/>
              </w:rPr>
              <w:t>表—12—5</w:t>
            </w:r>
          </w:p>
        </w:tc>
      </w:tr>
      <w:tr w:rsidR="00DA45D9">
        <w:trPr>
          <w:trHeight w:val="454"/>
        </w:trPr>
        <w:tc>
          <w:tcPr>
            <w:tcW w:w="840" w:type="dxa"/>
            <w:vAlign w:val="center"/>
          </w:tcPr>
          <w:p w:rsidR="00DA45D9" w:rsidRDefault="00907717">
            <w:pPr>
              <w:spacing w:line="360" w:lineRule="auto"/>
              <w:jc w:val="center"/>
              <w:rPr>
                <w:rFonts w:ascii="宋体" w:hAnsi="宋体"/>
                <w:szCs w:val="21"/>
              </w:rPr>
            </w:pPr>
            <w:r>
              <w:rPr>
                <w:rFonts w:ascii="宋体" w:hAnsi="宋体" w:hint="eastAsia"/>
                <w:szCs w:val="21"/>
              </w:rPr>
              <w:t>5</w:t>
            </w:r>
          </w:p>
        </w:tc>
        <w:tc>
          <w:tcPr>
            <w:tcW w:w="2760" w:type="dxa"/>
            <w:vAlign w:val="center"/>
          </w:tcPr>
          <w:p w:rsidR="00DA45D9" w:rsidRDefault="00DA45D9">
            <w:pPr>
              <w:spacing w:line="360" w:lineRule="auto"/>
              <w:jc w:val="center"/>
              <w:rPr>
                <w:rFonts w:ascii="宋体" w:hAnsi="宋体"/>
                <w:szCs w:val="21"/>
              </w:rPr>
            </w:pPr>
          </w:p>
        </w:tc>
        <w:tc>
          <w:tcPr>
            <w:tcW w:w="1400" w:type="dxa"/>
            <w:vAlign w:val="center"/>
          </w:tcPr>
          <w:p w:rsidR="00DA45D9" w:rsidRDefault="00DA45D9">
            <w:pPr>
              <w:spacing w:line="360" w:lineRule="auto"/>
              <w:rPr>
                <w:rFonts w:ascii="宋体" w:hAnsi="宋体"/>
                <w:szCs w:val="21"/>
              </w:rPr>
            </w:pPr>
          </w:p>
        </w:tc>
        <w:tc>
          <w:tcPr>
            <w:tcW w:w="1300" w:type="dxa"/>
            <w:vAlign w:val="center"/>
          </w:tcPr>
          <w:p w:rsidR="00DA45D9" w:rsidRDefault="00DA45D9">
            <w:pPr>
              <w:spacing w:line="360" w:lineRule="auto"/>
              <w:rPr>
                <w:rFonts w:ascii="宋体" w:hAnsi="宋体"/>
                <w:szCs w:val="21"/>
              </w:rPr>
            </w:pPr>
          </w:p>
        </w:tc>
        <w:tc>
          <w:tcPr>
            <w:tcW w:w="2300" w:type="dxa"/>
            <w:vAlign w:val="center"/>
          </w:tcPr>
          <w:p w:rsidR="00DA45D9" w:rsidRDefault="00DA45D9">
            <w:pPr>
              <w:spacing w:line="360" w:lineRule="auto"/>
              <w:rPr>
                <w:rFonts w:ascii="宋体" w:hAnsi="宋体"/>
                <w:szCs w:val="21"/>
              </w:rPr>
            </w:pPr>
          </w:p>
        </w:tc>
      </w:tr>
      <w:tr w:rsidR="00DA45D9">
        <w:trPr>
          <w:trHeight w:val="454"/>
        </w:trPr>
        <w:tc>
          <w:tcPr>
            <w:tcW w:w="840" w:type="dxa"/>
            <w:vAlign w:val="center"/>
          </w:tcPr>
          <w:p w:rsidR="00DA45D9" w:rsidRDefault="00DA45D9">
            <w:pPr>
              <w:spacing w:line="360" w:lineRule="auto"/>
              <w:jc w:val="center"/>
              <w:rPr>
                <w:rFonts w:ascii="宋体" w:hAnsi="宋体"/>
                <w:szCs w:val="21"/>
              </w:rPr>
            </w:pPr>
          </w:p>
        </w:tc>
        <w:tc>
          <w:tcPr>
            <w:tcW w:w="2760" w:type="dxa"/>
            <w:vAlign w:val="center"/>
          </w:tcPr>
          <w:p w:rsidR="00DA45D9" w:rsidRDefault="00DA45D9">
            <w:pPr>
              <w:spacing w:line="360" w:lineRule="auto"/>
              <w:jc w:val="center"/>
              <w:rPr>
                <w:rFonts w:ascii="宋体" w:hAnsi="宋体"/>
                <w:szCs w:val="21"/>
              </w:rPr>
            </w:pPr>
          </w:p>
        </w:tc>
        <w:tc>
          <w:tcPr>
            <w:tcW w:w="1400" w:type="dxa"/>
            <w:vAlign w:val="center"/>
          </w:tcPr>
          <w:p w:rsidR="00DA45D9" w:rsidRDefault="00DA45D9">
            <w:pPr>
              <w:spacing w:line="360" w:lineRule="auto"/>
              <w:rPr>
                <w:rFonts w:ascii="宋体" w:hAnsi="宋体"/>
                <w:szCs w:val="21"/>
              </w:rPr>
            </w:pPr>
          </w:p>
        </w:tc>
        <w:tc>
          <w:tcPr>
            <w:tcW w:w="1300" w:type="dxa"/>
            <w:vAlign w:val="center"/>
          </w:tcPr>
          <w:p w:rsidR="00DA45D9" w:rsidRDefault="00DA45D9">
            <w:pPr>
              <w:spacing w:line="360" w:lineRule="auto"/>
              <w:rPr>
                <w:rFonts w:ascii="宋体" w:hAnsi="宋体"/>
                <w:szCs w:val="21"/>
              </w:rPr>
            </w:pPr>
          </w:p>
        </w:tc>
        <w:tc>
          <w:tcPr>
            <w:tcW w:w="2300" w:type="dxa"/>
            <w:vAlign w:val="center"/>
          </w:tcPr>
          <w:p w:rsidR="00DA45D9" w:rsidRDefault="00DA45D9">
            <w:pPr>
              <w:spacing w:line="360" w:lineRule="auto"/>
              <w:rPr>
                <w:rFonts w:ascii="宋体" w:hAnsi="宋体"/>
                <w:szCs w:val="21"/>
              </w:rPr>
            </w:pPr>
          </w:p>
        </w:tc>
      </w:tr>
      <w:tr w:rsidR="00DA45D9">
        <w:trPr>
          <w:trHeight w:val="454"/>
        </w:trPr>
        <w:tc>
          <w:tcPr>
            <w:tcW w:w="6300" w:type="dxa"/>
            <w:gridSpan w:val="4"/>
            <w:vAlign w:val="center"/>
          </w:tcPr>
          <w:p w:rsidR="00DA45D9" w:rsidRDefault="00907717">
            <w:pPr>
              <w:spacing w:line="360" w:lineRule="auto"/>
              <w:jc w:val="center"/>
              <w:rPr>
                <w:rFonts w:ascii="宋体" w:hAnsi="宋体"/>
                <w:szCs w:val="21"/>
              </w:rPr>
            </w:pPr>
            <w:r>
              <w:rPr>
                <w:rFonts w:ascii="宋体" w:hAnsi="宋体" w:hint="eastAsia"/>
                <w:szCs w:val="21"/>
              </w:rPr>
              <w:t>合     计</w:t>
            </w:r>
          </w:p>
        </w:tc>
        <w:tc>
          <w:tcPr>
            <w:tcW w:w="2300" w:type="dxa"/>
            <w:vAlign w:val="center"/>
          </w:tcPr>
          <w:p w:rsidR="00DA45D9" w:rsidRDefault="00DA45D9">
            <w:pPr>
              <w:spacing w:line="360" w:lineRule="auto"/>
              <w:rPr>
                <w:rFonts w:ascii="宋体" w:hAnsi="宋体"/>
                <w:szCs w:val="21"/>
              </w:rPr>
            </w:pPr>
          </w:p>
        </w:tc>
      </w:tr>
    </w:tbl>
    <w:p w:rsidR="00DA45D9" w:rsidRDefault="00907717">
      <w:pPr>
        <w:spacing w:line="360" w:lineRule="auto"/>
        <w:rPr>
          <w:rFonts w:ascii="宋体" w:hAnsi="宋体"/>
          <w:sz w:val="18"/>
          <w:szCs w:val="18"/>
        </w:rPr>
      </w:pPr>
      <w:r>
        <w:rPr>
          <w:rFonts w:ascii="宋体" w:hAnsi="宋体" w:hint="eastAsia"/>
          <w:sz w:val="24"/>
        </w:rPr>
        <w:t xml:space="preserve">  </w:t>
      </w:r>
      <w:r>
        <w:rPr>
          <w:rFonts w:ascii="宋体" w:hAnsi="宋体" w:hint="eastAsia"/>
          <w:sz w:val="18"/>
          <w:szCs w:val="18"/>
        </w:rPr>
        <w:t>注：材料（工程设备）</w:t>
      </w:r>
      <w:proofErr w:type="gramStart"/>
      <w:r>
        <w:rPr>
          <w:rFonts w:ascii="宋体" w:hAnsi="宋体" w:hint="eastAsia"/>
          <w:sz w:val="18"/>
          <w:szCs w:val="18"/>
        </w:rPr>
        <w:t>暂估单价</w:t>
      </w:r>
      <w:proofErr w:type="gramEnd"/>
      <w:r>
        <w:rPr>
          <w:rFonts w:ascii="宋体" w:hAnsi="宋体" w:hint="eastAsia"/>
          <w:sz w:val="18"/>
          <w:szCs w:val="18"/>
        </w:rPr>
        <w:t xml:space="preserve">进入清单项目综合单价，此处不汇总。 </w:t>
      </w: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rPr>
          <w:rFonts w:ascii="宋体" w:hAnsi="宋体"/>
          <w:sz w:val="18"/>
          <w:szCs w:val="18"/>
        </w:rPr>
      </w:pPr>
    </w:p>
    <w:p w:rsidR="00DA45D9" w:rsidRDefault="00DA45D9">
      <w:pPr>
        <w:pStyle w:val="a1"/>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907717">
      <w:pPr>
        <w:spacing w:line="360" w:lineRule="auto"/>
        <w:jc w:val="right"/>
        <w:rPr>
          <w:rFonts w:ascii="宋体" w:hAnsi="宋体"/>
          <w:sz w:val="18"/>
          <w:szCs w:val="18"/>
        </w:rPr>
      </w:pPr>
      <w:r>
        <w:rPr>
          <w:rFonts w:ascii="宋体" w:hAnsi="宋体" w:hint="eastAsia"/>
          <w:sz w:val="18"/>
          <w:szCs w:val="18"/>
        </w:rPr>
        <w:lastRenderedPageBreak/>
        <w:t>表—12</w:t>
      </w:r>
    </w:p>
    <w:p w:rsidR="00DA45D9" w:rsidRDefault="00907717">
      <w:pPr>
        <w:pStyle w:val="Heading71"/>
        <w:tabs>
          <w:tab w:val="left" w:pos="707"/>
        </w:tabs>
        <w:spacing w:line="360" w:lineRule="auto"/>
        <w:jc w:val="center"/>
        <w:outlineLvl w:val="2"/>
        <w:rPr>
          <w:b/>
          <w:spacing w:val="1"/>
          <w:lang w:eastAsia="zh-CN"/>
        </w:rPr>
      </w:pPr>
      <w:r>
        <w:rPr>
          <w:rFonts w:hint="eastAsia"/>
          <w:b/>
          <w:spacing w:val="1"/>
          <w:lang w:eastAsia="zh-CN"/>
        </w:rPr>
        <w:t>暂列金额明细表</w:t>
      </w:r>
    </w:p>
    <w:p w:rsidR="00DA45D9" w:rsidRDefault="00DA45D9">
      <w:pPr>
        <w:pStyle w:val="Heading71"/>
        <w:tabs>
          <w:tab w:val="left" w:pos="707"/>
        </w:tabs>
        <w:spacing w:line="360" w:lineRule="auto"/>
        <w:jc w:val="center"/>
        <w:outlineLvl w:val="2"/>
        <w:rPr>
          <w:b/>
          <w:spacing w:val="1"/>
          <w:lang w:eastAsia="zh-CN"/>
        </w:rPr>
      </w:pPr>
    </w:p>
    <w:p w:rsidR="00DA45D9" w:rsidRDefault="00907717">
      <w:pPr>
        <w:pStyle w:val="af1"/>
        <w:tabs>
          <w:tab w:val="left" w:pos="4529"/>
          <w:tab w:val="left" w:pos="7890"/>
          <w:tab w:val="left" w:pos="8416"/>
          <w:tab w:val="left" w:pos="9047"/>
        </w:tabs>
        <w:ind w:firstLineChars="100" w:firstLine="224"/>
        <w:rPr>
          <w:rFonts w:ascii="宋体" w:eastAsia="宋体" w:hAnsi="宋体"/>
          <w:spacing w:val="-3"/>
        </w:rPr>
      </w:pPr>
      <w:r>
        <w:rPr>
          <w:rFonts w:ascii="宋体" w:eastAsia="宋体" w:hAnsi="宋体" w:hint="eastAsia"/>
          <w:spacing w:val="-3"/>
        </w:rPr>
        <w:t>工程名称：                     标段：                     第  页 共  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4"/>
        <w:gridCol w:w="3376"/>
        <w:gridCol w:w="1508"/>
        <w:gridCol w:w="1608"/>
        <w:gridCol w:w="1507"/>
      </w:tblGrid>
      <w:tr w:rsidR="00DA45D9">
        <w:trPr>
          <w:trHeight w:val="468"/>
        </w:trPr>
        <w:tc>
          <w:tcPr>
            <w:tcW w:w="844" w:type="dxa"/>
            <w:vMerge w:val="restart"/>
            <w:vAlign w:val="center"/>
          </w:tcPr>
          <w:p w:rsidR="00DA45D9" w:rsidRDefault="00907717">
            <w:pPr>
              <w:spacing w:line="360" w:lineRule="auto"/>
              <w:jc w:val="center"/>
              <w:rPr>
                <w:rFonts w:ascii="宋体" w:hAnsi="宋体"/>
                <w:szCs w:val="21"/>
              </w:rPr>
            </w:pPr>
            <w:r>
              <w:rPr>
                <w:rFonts w:ascii="宋体" w:hAnsi="宋体" w:hint="eastAsia"/>
                <w:szCs w:val="21"/>
              </w:rPr>
              <w:t>序号</w:t>
            </w:r>
          </w:p>
        </w:tc>
        <w:tc>
          <w:tcPr>
            <w:tcW w:w="3376" w:type="dxa"/>
            <w:vMerge w:val="restart"/>
            <w:vAlign w:val="center"/>
          </w:tcPr>
          <w:p w:rsidR="00DA45D9" w:rsidRDefault="00907717">
            <w:pPr>
              <w:spacing w:line="360" w:lineRule="auto"/>
              <w:jc w:val="center"/>
              <w:rPr>
                <w:rFonts w:ascii="宋体" w:hAnsi="宋体"/>
                <w:szCs w:val="21"/>
              </w:rPr>
            </w:pPr>
            <w:r>
              <w:rPr>
                <w:rFonts w:ascii="宋体" w:hAnsi="宋体" w:hint="eastAsia"/>
                <w:szCs w:val="21"/>
              </w:rPr>
              <w:t>项 目 名 称</w:t>
            </w:r>
          </w:p>
        </w:tc>
        <w:tc>
          <w:tcPr>
            <w:tcW w:w="1508" w:type="dxa"/>
            <w:vMerge w:val="restart"/>
            <w:vAlign w:val="center"/>
          </w:tcPr>
          <w:p w:rsidR="00DA45D9" w:rsidRDefault="00907717">
            <w:pPr>
              <w:spacing w:line="360" w:lineRule="auto"/>
              <w:jc w:val="center"/>
              <w:rPr>
                <w:rFonts w:ascii="宋体" w:hAnsi="宋体"/>
                <w:szCs w:val="21"/>
              </w:rPr>
            </w:pPr>
            <w:r>
              <w:rPr>
                <w:rFonts w:ascii="宋体" w:hAnsi="宋体" w:hint="eastAsia"/>
                <w:szCs w:val="21"/>
              </w:rPr>
              <w:t>计量单位</w:t>
            </w:r>
          </w:p>
        </w:tc>
        <w:tc>
          <w:tcPr>
            <w:tcW w:w="1608" w:type="dxa"/>
            <w:vMerge w:val="restart"/>
            <w:vAlign w:val="center"/>
          </w:tcPr>
          <w:p w:rsidR="00DA45D9" w:rsidRDefault="00907717">
            <w:pPr>
              <w:spacing w:line="360" w:lineRule="auto"/>
              <w:jc w:val="center"/>
              <w:rPr>
                <w:rFonts w:ascii="宋体" w:hAnsi="宋体"/>
                <w:szCs w:val="21"/>
              </w:rPr>
            </w:pPr>
            <w:r>
              <w:rPr>
                <w:rFonts w:ascii="宋体" w:hAnsi="宋体" w:hint="eastAsia"/>
                <w:szCs w:val="21"/>
              </w:rPr>
              <w:t>暂定金额（元）</w:t>
            </w:r>
          </w:p>
        </w:tc>
        <w:tc>
          <w:tcPr>
            <w:tcW w:w="1507" w:type="dxa"/>
            <w:vMerge w:val="restart"/>
            <w:vAlign w:val="center"/>
          </w:tcPr>
          <w:p w:rsidR="00DA45D9" w:rsidRDefault="00907717">
            <w:pPr>
              <w:spacing w:line="360" w:lineRule="auto"/>
              <w:jc w:val="center"/>
              <w:rPr>
                <w:rFonts w:ascii="宋体" w:hAnsi="宋体"/>
                <w:szCs w:val="21"/>
              </w:rPr>
            </w:pPr>
            <w:r>
              <w:rPr>
                <w:rFonts w:ascii="宋体" w:hAnsi="宋体" w:hint="eastAsia"/>
                <w:szCs w:val="21"/>
              </w:rPr>
              <w:t>备注</w:t>
            </w:r>
          </w:p>
        </w:tc>
      </w:tr>
      <w:tr w:rsidR="00DA45D9">
        <w:trPr>
          <w:trHeight w:val="468"/>
        </w:trPr>
        <w:tc>
          <w:tcPr>
            <w:tcW w:w="844" w:type="dxa"/>
            <w:vMerge/>
            <w:vAlign w:val="center"/>
          </w:tcPr>
          <w:p w:rsidR="00DA45D9" w:rsidRDefault="00DA45D9">
            <w:pPr>
              <w:spacing w:line="360" w:lineRule="auto"/>
              <w:jc w:val="center"/>
              <w:rPr>
                <w:rFonts w:ascii="宋体" w:hAnsi="宋体"/>
                <w:szCs w:val="21"/>
              </w:rPr>
            </w:pPr>
          </w:p>
        </w:tc>
        <w:tc>
          <w:tcPr>
            <w:tcW w:w="3376" w:type="dxa"/>
            <w:vMerge/>
            <w:vAlign w:val="center"/>
          </w:tcPr>
          <w:p w:rsidR="00DA45D9" w:rsidRDefault="00DA45D9">
            <w:pPr>
              <w:spacing w:line="360" w:lineRule="auto"/>
              <w:rPr>
                <w:rFonts w:ascii="宋体" w:hAnsi="宋体"/>
                <w:szCs w:val="21"/>
              </w:rPr>
            </w:pPr>
          </w:p>
        </w:tc>
        <w:tc>
          <w:tcPr>
            <w:tcW w:w="1508" w:type="dxa"/>
            <w:vMerge/>
            <w:vAlign w:val="center"/>
          </w:tcPr>
          <w:p w:rsidR="00DA45D9" w:rsidRDefault="00DA45D9">
            <w:pPr>
              <w:spacing w:line="360" w:lineRule="auto"/>
              <w:rPr>
                <w:rFonts w:ascii="宋体" w:hAnsi="宋体"/>
                <w:szCs w:val="21"/>
              </w:rPr>
            </w:pPr>
          </w:p>
        </w:tc>
        <w:tc>
          <w:tcPr>
            <w:tcW w:w="1608" w:type="dxa"/>
            <w:vMerge/>
            <w:vAlign w:val="center"/>
          </w:tcPr>
          <w:p w:rsidR="00DA45D9" w:rsidRDefault="00DA45D9">
            <w:pPr>
              <w:spacing w:line="360" w:lineRule="auto"/>
              <w:rPr>
                <w:rFonts w:ascii="宋体" w:hAnsi="宋体"/>
                <w:szCs w:val="21"/>
              </w:rPr>
            </w:pPr>
          </w:p>
        </w:tc>
        <w:tc>
          <w:tcPr>
            <w:tcW w:w="1507" w:type="dxa"/>
            <w:vMerge/>
            <w:vAlign w:val="center"/>
          </w:tcPr>
          <w:p w:rsidR="00DA45D9" w:rsidRDefault="00DA45D9">
            <w:pPr>
              <w:spacing w:line="360" w:lineRule="auto"/>
              <w:rPr>
                <w:rFonts w:ascii="宋体" w:hAnsi="宋体"/>
                <w:szCs w:val="21"/>
              </w:rPr>
            </w:pPr>
          </w:p>
        </w:tc>
      </w:tr>
      <w:tr w:rsidR="00DA45D9">
        <w:trPr>
          <w:trHeight w:val="454"/>
        </w:trPr>
        <w:tc>
          <w:tcPr>
            <w:tcW w:w="844" w:type="dxa"/>
            <w:vAlign w:val="center"/>
          </w:tcPr>
          <w:p w:rsidR="00DA45D9" w:rsidRDefault="00907717">
            <w:pPr>
              <w:spacing w:line="360" w:lineRule="auto"/>
              <w:jc w:val="center"/>
              <w:rPr>
                <w:rFonts w:ascii="宋体" w:hAnsi="宋体"/>
                <w:szCs w:val="21"/>
              </w:rPr>
            </w:pPr>
            <w:r>
              <w:rPr>
                <w:rFonts w:ascii="宋体" w:hAnsi="宋体" w:hint="eastAsia"/>
                <w:szCs w:val="21"/>
              </w:rPr>
              <w:t>1</w:t>
            </w:r>
          </w:p>
        </w:tc>
        <w:tc>
          <w:tcPr>
            <w:tcW w:w="3376" w:type="dxa"/>
            <w:vAlign w:val="center"/>
          </w:tcPr>
          <w:p w:rsidR="00DA45D9" w:rsidRDefault="00DA45D9">
            <w:pPr>
              <w:spacing w:line="360" w:lineRule="auto"/>
              <w:rPr>
                <w:rFonts w:ascii="宋体" w:hAnsi="宋体"/>
                <w:szCs w:val="21"/>
              </w:rPr>
            </w:pPr>
          </w:p>
        </w:tc>
        <w:tc>
          <w:tcPr>
            <w:tcW w:w="1508" w:type="dxa"/>
            <w:vAlign w:val="center"/>
          </w:tcPr>
          <w:p w:rsidR="00DA45D9" w:rsidRDefault="00DA45D9">
            <w:pPr>
              <w:spacing w:line="360" w:lineRule="auto"/>
              <w:rPr>
                <w:rFonts w:ascii="宋体" w:hAnsi="宋体"/>
                <w:szCs w:val="21"/>
              </w:rPr>
            </w:pPr>
          </w:p>
        </w:tc>
        <w:tc>
          <w:tcPr>
            <w:tcW w:w="1608" w:type="dxa"/>
            <w:vAlign w:val="center"/>
          </w:tcPr>
          <w:p w:rsidR="00DA45D9" w:rsidRDefault="00DA45D9">
            <w:pPr>
              <w:spacing w:line="360" w:lineRule="auto"/>
              <w:rPr>
                <w:rFonts w:ascii="宋体" w:hAnsi="宋体"/>
                <w:szCs w:val="21"/>
              </w:rPr>
            </w:pPr>
          </w:p>
        </w:tc>
        <w:tc>
          <w:tcPr>
            <w:tcW w:w="1507" w:type="dxa"/>
            <w:vAlign w:val="center"/>
          </w:tcPr>
          <w:p w:rsidR="00DA45D9" w:rsidRDefault="00DA45D9">
            <w:pPr>
              <w:spacing w:line="360" w:lineRule="auto"/>
              <w:jc w:val="center"/>
              <w:rPr>
                <w:rFonts w:ascii="宋体" w:hAnsi="宋体"/>
                <w:szCs w:val="21"/>
              </w:rPr>
            </w:pPr>
          </w:p>
        </w:tc>
      </w:tr>
      <w:tr w:rsidR="00DA45D9">
        <w:trPr>
          <w:trHeight w:val="454"/>
        </w:trPr>
        <w:tc>
          <w:tcPr>
            <w:tcW w:w="844" w:type="dxa"/>
            <w:vAlign w:val="center"/>
          </w:tcPr>
          <w:p w:rsidR="00DA45D9" w:rsidRDefault="00907717">
            <w:pPr>
              <w:spacing w:line="360" w:lineRule="auto"/>
              <w:jc w:val="center"/>
              <w:rPr>
                <w:rFonts w:ascii="宋体" w:hAnsi="宋体"/>
                <w:szCs w:val="21"/>
              </w:rPr>
            </w:pPr>
            <w:r>
              <w:rPr>
                <w:rFonts w:ascii="宋体" w:hAnsi="宋体" w:hint="eastAsia"/>
                <w:szCs w:val="21"/>
              </w:rPr>
              <w:t>2</w:t>
            </w:r>
          </w:p>
        </w:tc>
        <w:tc>
          <w:tcPr>
            <w:tcW w:w="3376" w:type="dxa"/>
            <w:vAlign w:val="center"/>
          </w:tcPr>
          <w:p w:rsidR="00DA45D9" w:rsidRDefault="00DA45D9">
            <w:pPr>
              <w:spacing w:line="360" w:lineRule="auto"/>
              <w:rPr>
                <w:rFonts w:ascii="宋体" w:hAnsi="宋体"/>
                <w:szCs w:val="21"/>
              </w:rPr>
            </w:pPr>
          </w:p>
        </w:tc>
        <w:tc>
          <w:tcPr>
            <w:tcW w:w="1508" w:type="dxa"/>
            <w:vAlign w:val="center"/>
          </w:tcPr>
          <w:p w:rsidR="00DA45D9" w:rsidRDefault="00DA45D9">
            <w:pPr>
              <w:spacing w:line="360" w:lineRule="auto"/>
              <w:rPr>
                <w:rFonts w:ascii="宋体" w:hAnsi="宋体"/>
                <w:szCs w:val="21"/>
              </w:rPr>
            </w:pPr>
          </w:p>
        </w:tc>
        <w:tc>
          <w:tcPr>
            <w:tcW w:w="1608" w:type="dxa"/>
            <w:vAlign w:val="center"/>
          </w:tcPr>
          <w:p w:rsidR="00DA45D9" w:rsidRDefault="00DA45D9">
            <w:pPr>
              <w:spacing w:line="360" w:lineRule="auto"/>
              <w:rPr>
                <w:rFonts w:ascii="宋体" w:hAnsi="宋体"/>
                <w:szCs w:val="21"/>
              </w:rPr>
            </w:pPr>
          </w:p>
        </w:tc>
        <w:tc>
          <w:tcPr>
            <w:tcW w:w="1507" w:type="dxa"/>
            <w:vAlign w:val="center"/>
          </w:tcPr>
          <w:p w:rsidR="00DA45D9" w:rsidRDefault="00DA45D9">
            <w:pPr>
              <w:spacing w:line="360" w:lineRule="auto"/>
              <w:rPr>
                <w:rFonts w:ascii="宋体" w:hAnsi="宋体"/>
                <w:szCs w:val="21"/>
              </w:rPr>
            </w:pPr>
          </w:p>
        </w:tc>
      </w:tr>
      <w:tr w:rsidR="00DA45D9">
        <w:trPr>
          <w:trHeight w:val="454"/>
        </w:trPr>
        <w:tc>
          <w:tcPr>
            <w:tcW w:w="844" w:type="dxa"/>
            <w:vAlign w:val="center"/>
          </w:tcPr>
          <w:p w:rsidR="00DA45D9" w:rsidRDefault="00907717">
            <w:pPr>
              <w:spacing w:line="360" w:lineRule="auto"/>
              <w:jc w:val="center"/>
              <w:rPr>
                <w:rFonts w:ascii="宋体" w:hAnsi="宋体"/>
                <w:szCs w:val="21"/>
              </w:rPr>
            </w:pPr>
            <w:r>
              <w:rPr>
                <w:rFonts w:ascii="宋体" w:hAnsi="宋体" w:hint="eastAsia"/>
                <w:szCs w:val="21"/>
              </w:rPr>
              <w:t>3</w:t>
            </w:r>
          </w:p>
        </w:tc>
        <w:tc>
          <w:tcPr>
            <w:tcW w:w="3376" w:type="dxa"/>
            <w:vAlign w:val="center"/>
          </w:tcPr>
          <w:p w:rsidR="00DA45D9" w:rsidRDefault="00DA45D9">
            <w:pPr>
              <w:spacing w:line="360" w:lineRule="auto"/>
              <w:ind w:firstLineChars="198" w:firstLine="416"/>
              <w:rPr>
                <w:rFonts w:ascii="宋体" w:hAnsi="宋体"/>
                <w:szCs w:val="21"/>
              </w:rPr>
            </w:pPr>
          </w:p>
        </w:tc>
        <w:tc>
          <w:tcPr>
            <w:tcW w:w="1508" w:type="dxa"/>
            <w:vAlign w:val="center"/>
          </w:tcPr>
          <w:p w:rsidR="00DA45D9" w:rsidRDefault="00DA45D9">
            <w:pPr>
              <w:spacing w:line="360" w:lineRule="auto"/>
              <w:rPr>
                <w:rFonts w:ascii="宋体" w:hAnsi="宋体"/>
                <w:szCs w:val="21"/>
              </w:rPr>
            </w:pPr>
          </w:p>
        </w:tc>
        <w:tc>
          <w:tcPr>
            <w:tcW w:w="1608" w:type="dxa"/>
            <w:vAlign w:val="center"/>
          </w:tcPr>
          <w:p w:rsidR="00DA45D9" w:rsidRDefault="00DA45D9">
            <w:pPr>
              <w:spacing w:line="360" w:lineRule="auto"/>
              <w:rPr>
                <w:rFonts w:ascii="宋体" w:hAnsi="宋体"/>
                <w:szCs w:val="21"/>
              </w:rPr>
            </w:pPr>
          </w:p>
        </w:tc>
        <w:tc>
          <w:tcPr>
            <w:tcW w:w="1507" w:type="dxa"/>
            <w:vAlign w:val="center"/>
          </w:tcPr>
          <w:p w:rsidR="00DA45D9" w:rsidRDefault="00DA45D9">
            <w:pPr>
              <w:spacing w:line="360" w:lineRule="auto"/>
              <w:jc w:val="center"/>
              <w:rPr>
                <w:rFonts w:ascii="宋体" w:hAnsi="宋体"/>
                <w:szCs w:val="21"/>
              </w:rPr>
            </w:pPr>
          </w:p>
        </w:tc>
      </w:tr>
      <w:tr w:rsidR="00DA45D9">
        <w:trPr>
          <w:trHeight w:val="454"/>
        </w:trPr>
        <w:tc>
          <w:tcPr>
            <w:tcW w:w="844" w:type="dxa"/>
            <w:vAlign w:val="center"/>
          </w:tcPr>
          <w:p w:rsidR="00DA45D9" w:rsidRDefault="00907717">
            <w:pPr>
              <w:spacing w:line="360" w:lineRule="auto"/>
              <w:jc w:val="center"/>
              <w:rPr>
                <w:rFonts w:ascii="宋体" w:hAnsi="宋体"/>
                <w:szCs w:val="21"/>
              </w:rPr>
            </w:pPr>
            <w:r>
              <w:rPr>
                <w:rFonts w:ascii="宋体" w:hAnsi="宋体" w:hint="eastAsia"/>
                <w:szCs w:val="21"/>
              </w:rPr>
              <w:t>4</w:t>
            </w:r>
          </w:p>
        </w:tc>
        <w:tc>
          <w:tcPr>
            <w:tcW w:w="3376" w:type="dxa"/>
            <w:vAlign w:val="center"/>
          </w:tcPr>
          <w:p w:rsidR="00DA45D9" w:rsidRDefault="00DA45D9">
            <w:pPr>
              <w:spacing w:line="360" w:lineRule="auto"/>
              <w:ind w:firstLineChars="198" w:firstLine="416"/>
              <w:rPr>
                <w:rFonts w:ascii="宋体" w:hAnsi="宋体"/>
                <w:szCs w:val="21"/>
              </w:rPr>
            </w:pPr>
          </w:p>
        </w:tc>
        <w:tc>
          <w:tcPr>
            <w:tcW w:w="1508" w:type="dxa"/>
            <w:vAlign w:val="center"/>
          </w:tcPr>
          <w:p w:rsidR="00DA45D9" w:rsidRDefault="00DA45D9">
            <w:pPr>
              <w:spacing w:line="360" w:lineRule="auto"/>
              <w:rPr>
                <w:rFonts w:ascii="宋体" w:hAnsi="宋体"/>
                <w:szCs w:val="21"/>
              </w:rPr>
            </w:pPr>
          </w:p>
        </w:tc>
        <w:tc>
          <w:tcPr>
            <w:tcW w:w="1608" w:type="dxa"/>
            <w:vAlign w:val="center"/>
          </w:tcPr>
          <w:p w:rsidR="00DA45D9" w:rsidRDefault="00DA45D9">
            <w:pPr>
              <w:spacing w:line="360" w:lineRule="auto"/>
              <w:rPr>
                <w:rFonts w:ascii="宋体" w:hAnsi="宋体"/>
                <w:szCs w:val="21"/>
              </w:rPr>
            </w:pPr>
          </w:p>
        </w:tc>
        <w:tc>
          <w:tcPr>
            <w:tcW w:w="1507" w:type="dxa"/>
            <w:vAlign w:val="center"/>
          </w:tcPr>
          <w:p w:rsidR="00DA45D9" w:rsidRDefault="00DA45D9">
            <w:pPr>
              <w:spacing w:line="360" w:lineRule="auto"/>
              <w:jc w:val="center"/>
              <w:rPr>
                <w:rFonts w:ascii="宋体" w:hAnsi="宋体"/>
                <w:szCs w:val="21"/>
              </w:rPr>
            </w:pPr>
          </w:p>
        </w:tc>
      </w:tr>
      <w:tr w:rsidR="00DA45D9">
        <w:trPr>
          <w:trHeight w:val="454"/>
        </w:trPr>
        <w:tc>
          <w:tcPr>
            <w:tcW w:w="844" w:type="dxa"/>
            <w:vAlign w:val="center"/>
          </w:tcPr>
          <w:p w:rsidR="00DA45D9" w:rsidRDefault="00907717">
            <w:pPr>
              <w:spacing w:line="360" w:lineRule="auto"/>
              <w:jc w:val="center"/>
              <w:rPr>
                <w:rFonts w:ascii="宋体" w:hAnsi="宋体"/>
                <w:szCs w:val="21"/>
              </w:rPr>
            </w:pPr>
            <w:r>
              <w:rPr>
                <w:rFonts w:ascii="宋体" w:hAnsi="宋体" w:hint="eastAsia"/>
                <w:szCs w:val="21"/>
              </w:rPr>
              <w:t>5</w:t>
            </w:r>
          </w:p>
        </w:tc>
        <w:tc>
          <w:tcPr>
            <w:tcW w:w="3376" w:type="dxa"/>
            <w:vAlign w:val="center"/>
          </w:tcPr>
          <w:p w:rsidR="00DA45D9" w:rsidRDefault="00DA45D9">
            <w:pPr>
              <w:spacing w:line="360" w:lineRule="auto"/>
              <w:rPr>
                <w:rFonts w:ascii="宋体" w:hAnsi="宋体"/>
                <w:szCs w:val="21"/>
              </w:rPr>
            </w:pPr>
          </w:p>
        </w:tc>
        <w:tc>
          <w:tcPr>
            <w:tcW w:w="1508" w:type="dxa"/>
            <w:vAlign w:val="center"/>
          </w:tcPr>
          <w:p w:rsidR="00DA45D9" w:rsidRDefault="00DA45D9">
            <w:pPr>
              <w:spacing w:line="360" w:lineRule="auto"/>
              <w:rPr>
                <w:rFonts w:ascii="宋体" w:hAnsi="宋体"/>
                <w:szCs w:val="21"/>
              </w:rPr>
            </w:pPr>
          </w:p>
        </w:tc>
        <w:tc>
          <w:tcPr>
            <w:tcW w:w="1608" w:type="dxa"/>
            <w:vAlign w:val="center"/>
          </w:tcPr>
          <w:p w:rsidR="00DA45D9" w:rsidRDefault="00DA45D9">
            <w:pPr>
              <w:spacing w:line="360" w:lineRule="auto"/>
              <w:rPr>
                <w:rFonts w:ascii="宋体" w:hAnsi="宋体"/>
                <w:szCs w:val="21"/>
              </w:rPr>
            </w:pPr>
          </w:p>
        </w:tc>
        <w:tc>
          <w:tcPr>
            <w:tcW w:w="1507" w:type="dxa"/>
            <w:vAlign w:val="center"/>
          </w:tcPr>
          <w:p w:rsidR="00DA45D9" w:rsidRDefault="00DA45D9">
            <w:pPr>
              <w:spacing w:line="360" w:lineRule="auto"/>
              <w:jc w:val="center"/>
              <w:rPr>
                <w:rFonts w:ascii="宋体" w:hAnsi="宋体"/>
                <w:szCs w:val="21"/>
              </w:rPr>
            </w:pPr>
          </w:p>
        </w:tc>
      </w:tr>
      <w:tr w:rsidR="00DA45D9">
        <w:trPr>
          <w:trHeight w:val="454"/>
        </w:trPr>
        <w:tc>
          <w:tcPr>
            <w:tcW w:w="844" w:type="dxa"/>
            <w:vAlign w:val="center"/>
          </w:tcPr>
          <w:p w:rsidR="00DA45D9" w:rsidRDefault="00DA45D9">
            <w:pPr>
              <w:spacing w:line="360" w:lineRule="auto"/>
              <w:jc w:val="center"/>
              <w:rPr>
                <w:rFonts w:ascii="宋体" w:hAnsi="宋体"/>
                <w:szCs w:val="21"/>
              </w:rPr>
            </w:pPr>
          </w:p>
        </w:tc>
        <w:tc>
          <w:tcPr>
            <w:tcW w:w="3376" w:type="dxa"/>
            <w:vAlign w:val="center"/>
          </w:tcPr>
          <w:p w:rsidR="00DA45D9" w:rsidRDefault="00DA45D9">
            <w:pPr>
              <w:spacing w:line="360" w:lineRule="auto"/>
              <w:rPr>
                <w:rFonts w:ascii="宋体" w:hAnsi="宋体"/>
                <w:szCs w:val="21"/>
              </w:rPr>
            </w:pPr>
          </w:p>
        </w:tc>
        <w:tc>
          <w:tcPr>
            <w:tcW w:w="1508" w:type="dxa"/>
            <w:vAlign w:val="center"/>
          </w:tcPr>
          <w:p w:rsidR="00DA45D9" w:rsidRDefault="00DA45D9">
            <w:pPr>
              <w:spacing w:line="360" w:lineRule="auto"/>
              <w:rPr>
                <w:rFonts w:ascii="宋体" w:hAnsi="宋体"/>
                <w:szCs w:val="21"/>
              </w:rPr>
            </w:pPr>
          </w:p>
        </w:tc>
        <w:tc>
          <w:tcPr>
            <w:tcW w:w="1608" w:type="dxa"/>
            <w:vAlign w:val="center"/>
          </w:tcPr>
          <w:p w:rsidR="00DA45D9" w:rsidRDefault="00DA45D9">
            <w:pPr>
              <w:spacing w:line="360" w:lineRule="auto"/>
              <w:rPr>
                <w:rFonts w:ascii="宋体" w:hAnsi="宋体"/>
                <w:szCs w:val="21"/>
              </w:rPr>
            </w:pPr>
          </w:p>
        </w:tc>
        <w:tc>
          <w:tcPr>
            <w:tcW w:w="1507" w:type="dxa"/>
            <w:vAlign w:val="center"/>
          </w:tcPr>
          <w:p w:rsidR="00DA45D9" w:rsidRDefault="00DA45D9">
            <w:pPr>
              <w:spacing w:line="360" w:lineRule="auto"/>
              <w:jc w:val="center"/>
              <w:rPr>
                <w:rFonts w:ascii="宋体" w:hAnsi="宋体"/>
                <w:szCs w:val="21"/>
              </w:rPr>
            </w:pPr>
          </w:p>
        </w:tc>
      </w:tr>
      <w:tr w:rsidR="00DA45D9">
        <w:trPr>
          <w:trHeight w:val="454"/>
        </w:trPr>
        <w:tc>
          <w:tcPr>
            <w:tcW w:w="5728" w:type="dxa"/>
            <w:gridSpan w:val="3"/>
            <w:vAlign w:val="center"/>
          </w:tcPr>
          <w:p w:rsidR="00DA45D9" w:rsidRDefault="00907717">
            <w:pPr>
              <w:spacing w:line="360" w:lineRule="auto"/>
              <w:jc w:val="center"/>
              <w:rPr>
                <w:rFonts w:ascii="宋体" w:hAnsi="宋体"/>
                <w:szCs w:val="21"/>
              </w:rPr>
            </w:pPr>
            <w:r>
              <w:rPr>
                <w:rFonts w:ascii="宋体" w:hAnsi="宋体" w:hint="eastAsia"/>
                <w:szCs w:val="21"/>
              </w:rPr>
              <w:t>合     计</w:t>
            </w:r>
          </w:p>
        </w:tc>
        <w:tc>
          <w:tcPr>
            <w:tcW w:w="1608" w:type="dxa"/>
            <w:vAlign w:val="center"/>
          </w:tcPr>
          <w:p w:rsidR="00DA45D9" w:rsidRDefault="00DA45D9">
            <w:pPr>
              <w:spacing w:line="360" w:lineRule="auto"/>
              <w:jc w:val="center"/>
              <w:rPr>
                <w:rFonts w:ascii="宋体" w:hAnsi="宋体"/>
                <w:szCs w:val="21"/>
              </w:rPr>
            </w:pPr>
          </w:p>
        </w:tc>
        <w:tc>
          <w:tcPr>
            <w:tcW w:w="1507" w:type="dxa"/>
            <w:vAlign w:val="center"/>
          </w:tcPr>
          <w:p w:rsidR="00DA45D9" w:rsidRDefault="00907717">
            <w:pPr>
              <w:spacing w:line="360" w:lineRule="auto"/>
              <w:jc w:val="center"/>
              <w:rPr>
                <w:rFonts w:ascii="宋体" w:hAnsi="宋体"/>
                <w:szCs w:val="21"/>
              </w:rPr>
            </w:pPr>
            <w:r>
              <w:rPr>
                <w:rFonts w:ascii="宋体" w:hAnsi="宋体" w:hint="eastAsia"/>
                <w:szCs w:val="21"/>
              </w:rPr>
              <w:t>—</w:t>
            </w:r>
          </w:p>
        </w:tc>
      </w:tr>
    </w:tbl>
    <w:p w:rsidR="00DA45D9" w:rsidRDefault="00907717">
      <w:pPr>
        <w:spacing w:line="360" w:lineRule="auto"/>
        <w:rPr>
          <w:rFonts w:ascii="宋体" w:hAnsi="宋体"/>
          <w:sz w:val="18"/>
          <w:szCs w:val="18"/>
        </w:rPr>
      </w:pPr>
      <w:r>
        <w:rPr>
          <w:rFonts w:ascii="宋体" w:hAnsi="宋体" w:hint="eastAsia"/>
          <w:sz w:val="24"/>
        </w:rPr>
        <w:t xml:space="preserve">  </w:t>
      </w:r>
      <w:r>
        <w:rPr>
          <w:rFonts w:ascii="宋体" w:hAnsi="宋体" w:hint="eastAsia"/>
          <w:sz w:val="18"/>
          <w:szCs w:val="18"/>
        </w:rPr>
        <w:t xml:space="preserve">注：此表由招标人填写，如不能详列，也可只列暂定金额总额，投标人应将上述暂列金额计入投标总价中。 </w:t>
      </w: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907717">
      <w:pPr>
        <w:spacing w:line="360" w:lineRule="auto"/>
        <w:jc w:val="right"/>
        <w:rPr>
          <w:rFonts w:ascii="宋体" w:hAnsi="宋体"/>
          <w:sz w:val="18"/>
          <w:szCs w:val="18"/>
        </w:rPr>
      </w:pPr>
      <w:r>
        <w:rPr>
          <w:rFonts w:ascii="宋体" w:hAnsi="宋体" w:hint="eastAsia"/>
          <w:sz w:val="18"/>
          <w:szCs w:val="18"/>
        </w:rPr>
        <w:lastRenderedPageBreak/>
        <w:t>表—12—1</w:t>
      </w:r>
    </w:p>
    <w:p w:rsidR="00DA45D9" w:rsidRDefault="00907717">
      <w:pPr>
        <w:pStyle w:val="Heading71"/>
        <w:tabs>
          <w:tab w:val="left" w:pos="707"/>
        </w:tabs>
        <w:spacing w:line="360" w:lineRule="auto"/>
        <w:jc w:val="center"/>
        <w:outlineLvl w:val="2"/>
        <w:rPr>
          <w:rFonts w:cs="Times New Roman"/>
          <w:b/>
          <w:spacing w:val="1"/>
          <w:lang w:eastAsia="zh-CN"/>
        </w:rPr>
      </w:pPr>
      <w:r>
        <w:rPr>
          <w:rFonts w:hint="eastAsia"/>
          <w:b/>
          <w:spacing w:val="1"/>
          <w:lang w:eastAsia="zh-CN"/>
        </w:rPr>
        <w:t>材料（工程设备）</w:t>
      </w:r>
      <w:proofErr w:type="gramStart"/>
      <w:r>
        <w:rPr>
          <w:rFonts w:hint="eastAsia"/>
          <w:b/>
          <w:spacing w:val="1"/>
          <w:lang w:eastAsia="zh-CN"/>
        </w:rPr>
        <w:t>暂估单价</w:t>
      </w:r>
      <w:proofErr w:type="gramEnd"/>
      <w:r>
        <w:rPr>
          <w:rFonts w:hint="eastAsia"/>
          <w:b/>
          <w:spacing w:val="1"/>
          <w:lang w:eastAsia="zh-CN"/>
        </w:rPr>
        <w:t>及调整表</w:t>
      </w:r>
    </w:p>
    <w:p w:rsidR="00DA45D9" w:rsidRDefault="00DA45D9">
      <w:pPr>
        <w:spacing w:before="19" w:line="360" w:lineRule="auto"/>
        <w:rPr>
          <w:rFonts w:ascii="宋体" w:hAnsi="宋体"/>
          <w:sz w:val="20"/>
          <w:szCs w:val="20"/>
        </w:rPr>
      </w:pPr>
    </w:p>
    <w:p w:rsidR="00DA45D9" w:rsidRDefault="00907717">
      <w:pPr>
        <w:pStyle w:val="af1"/>
        <w:tabs>
          <w:tab w:val="left" w:pos="4529"/>
          <w:tab w:val="left" w:pos="7890"/>
          <w:tab w:val="left" w:pos="8416"/>
          <w:tab w:val="left" w:pos="9047"/>
        </w:tabs>
        <w:ind w:firstLineChars="100" w:firstLine="230"/>
        <w:rPr>
          <w:rFonts w:ascii="宋体" w:eastAsia="宋体" w:hAnsi="宋体"/>
        </w:rPr>
      </w:pPr>
      <w:r>
        <w:rPr>
          <w:rFonts w:ascii="宋体" w:eastAsia="宋体" w:hAnsi="宋体" w:hint="eastAsia"/>
        </w:rPr>
        <w:t>工程</w:t>
      </w:r>
      <w:r>
        <w:rPr>
          <w:rFonts w:ascii="宋体" w:eastAsia="宋体" w:hAnsi="宋体" w:hint="eastAsia"/>
          <w:spacing w:val="-3"/>
        </w:rPr>
        <w:t>名</w:t>
      </w:r>
      <w:r>
        <w:rPr>
          <w:rFonts w:ascii="宋体" w:eastAsia="宋体" w:hAnsi="宋体" w:hint="eastAsia"/>
        </w:rPr>
        <w:t>称：</w:t>
      </w:r>
      <w:r>
        <w:rPr>
          <w:rFonts w:ascii="宋体" w:eastAsia="宋体" w:hAnsi="宋体" w:hint="eastAsia"/>
        </w:rPr>
        <w:tab/>
        <w:t>标</w:t>
      </w:r>
      <w:r>
        <w:rPr>
          <w:rFonts w:ascii="宋体" w:eastAsia="宋体" w:hAnsi="宋体" w:hint="eastAsia"/>
          <w:spacing w:val="-3"/>
        </w:rPr>
        <w:t>段：</w:t>
      </w:r>
      <w:r>
        <w:rPr>
          <w:rFonts w:ascii="宋体" w:eastAsia="宋体" w:hAnsi="宋体" w:hint="eastAsia"/>
        </w:rPr>
        <w:t xml:space="preserve">                 第  页  共  页</w:t>
      </w:r>
    </w:p>
    <w:p w:rsidR="00DA45D9" w:rsidRDefault="00DA45D9">
      <w:pPr>
        <w:spacing w:before="9" w:line="360" w:lineRule="auto"/>
        <w:rPr>
          <w:rFonts w:ascii="宋体" w:hAnsi="宋体"/>
          <w:sz w:val="4"/>
          <w:szCs w:val="4"/>
        </w:rPr>
      </w:pPr>
    </w:p>
    <w:tbl>
      <w:tblPr>
        <w:tblW w:w="0" w:type="auto"/>
        <w:jc w:val="center"/>
        <w:tblLayout w:type="fixed"/>
        <w:tblCellMar>
          <w:left w:w="0" w:type="dxa"/>
          <w:right w:w="0" w:type="dxa"/>
        </w:tblCellMar>
        <w:tblLook w:val="04A0" w:firstRow="1" w:lastRow="0" w:firstColumn="1" w:lastColumn="0" w:noHBand="0" w:noVBand="1"/>
      </w:tblPr>
      <w:tblGrid>
        <w:gridCol w:w="648"/>
        <w:gridCol w:w="1060"/>
        <w:gridCol w:w="1787"/>
        <w:gridCol w:w="566"/>
        <w:gridCol w:w="659"/>
        <w:gridCol w:w="630"/>
        <w:gridCol w:w="574"/>
        <w:gridCol w:w="525"/>
        <w:gridCol w:w="549"/>
        <w:gridCol w:w="485"/>
        <w:gridCol w:w="525"/>
        <w:gridCol w:w="525"/>
        <w:gridCol w:w="696"/>
      </w:tblGrid>
      <w:tr w:rsidR="00DA45D9">
        <w:trPr>
          <w:trHeight w:hRule="exact" w:val="567"/>
          <w:jc w:val="center"/>
        </w:trPr>
        <w:tc>
          <w:tcPr>
            <w:tcW w:w="648" w:type="dxa"/>
            <w:vMerge w:val="restart"/>
            <w:tcBorders>
              <w:top w:val="single" w:sz="4" w:space="0" w:color="000000"/>
              <w:left w:val="single" w:sz="4" w:space="0" w:color="000000"/>
              <w:right w:val="single" w:sz="4" w:space="0" w:color="000000"/>
            </w:tcBorders>
            <w:tcMar>
              <w:top w:w="28" w:type="dxa"/>
              <w:left w:w="28" w:type="dxa"/>
              <w:bottom w:w="28" w:type="dxa"/>
              <w:right w:w="28" w:type="dxa"/>
            </w:tcMar>
            <w:vAlign w:val="center"/>
          </w:tcPr>
          <w:p w:rsidR="00DA45D9" w:rsidRDefault="00907717">
            <w:pPr>
              <w:pStyle w:val="TableParagraph"/>
              <w:spacing w:line="360" w:lineRule="auto"/>
              <w:jc w:val="center"/>
              <w:rPr>
                <w:rFonts w:ascii="宋体" w:hAnsi="宋体" w:cs="Times New Roman"/>
                <w:sz w:val="18"/>
                <w:szCs w:val="18"/>
              </w:rPr>
            </w:pPr>
            <w:r>
              <w:rPr>
                <w:rFonts w:ascii="宋体" w:hAnsi="宋体" w:cs="宋体" w:hint="eastAsia"/>
                <w:sz w:val="18"/>
                <w:szCs w:val="18"/>
              </w:rPr>
              <w:t>序号</w:t>
            </w:r>
          </w:p>
        </w:tc>
        <w:tc>
          <w:tcPr>
            <w:tcW w:w="1060" w:type="dxa"/>
            <w:vMerge w:val="restart"/>
            <w:tcBorders>
              <w:top w:val="single" w:sz="4" w:space="0" w:color="000000"/>
              <w:left w:val="single" w:sz="4" w:space="0" w:color="000000"/>
              <w:right w:val="single" w:sz="4" w:space="0" w:color="000000"/>
            </w:tcBorders>
            <w:tcMar>
              <w:top w:w="28" w:type="dxa"/>
              <w:left w:w="28" w:type="dxa"/>
              <w:bottom w:w="28" w:type="dxa"/>
              <w:right w:w="28" w:type="dxa"/>
            </w:tcMar>
            <w:vAlign w:val="center"/>
          </w:tcPr>
          <w:p w:rsidR="00DA45D9" w:rsidRDefault="00907717">
            <w:pPr>
              <w:pStyle w:val="TableParagraph"/>
              <w:spacing w:line="360" w:lineRule="auto"/>
              <w:jc w:val="center"/>
              <w:rPr>
                <w:rFonts w:ascii="宋体" w:hAnsi="宋体" w:cs="宋体"/>
                <w:sz w:val="18"/>
                <w:szCs w:val="18"/>
                <w:lang w:eastAsia="zh-CN"/>
              </w:rPr>
            </w:pPr>
            <w:r>
              <w:rPr>
                <w:rFonts w:ascii="宋体" w:hAnsi="宋体" w:cs="宋体" w:hint="eastAsia"/>
                <w:sz w:val="18"/>
                <w:szCs w:val="18"/>
                <w:lang w:eastAsia="zh-CN"/>
              </w:rPr>
              <w:t>材料编码</w:t>
            </w:r>
          </w:p>
        </w:tc>
        <w:tc>
          <w:tcPr>
            <w:tcW w:w="1787" w:type="dxa"/>
            <w:vMerge w:val="restart"/>
            <w:tcBorders>
              <w:top w:val="single" w:sz="4" w:space="0" w:color="000000"/>
              <w:left w:val="single" w:sz="4" w:space="0" w:color="000000"/>
              <w:right w:val="single" w:sz="4" w:space="0" w:color="000000"/>
            </w:tcBorders>
            <w:tcMar>
              <w:top w:w="28" w:type="dxa"/>
              <w:left w:w="28" w:type="dxa"/>
              <w:bottom w:w="28" w:type="dxa"/>
              <w:right w:w="28" w:type="dxa"/>
            </w:tcMar>
            <w:vAlign w:val="center"/>
          </w:tcPr>
          <w:p w:rsidR="00DA45D9" w:rsidRDefault="00907717">
            <w:pPr>
              <w:pStyle w:val="TableParagraph"/>
              <w:spacing w:line="360" w:lineRule="auto"/>
              <w:jc w:val="center"/>
              <w:rPr>
                <w:rFonts w:ascii="宋体" w:hAnsi="宋体" w:cs="Times New Roman"/>
                <w:sz w:val="18"/>
                <w:szCs w:val="18"/>
                <w:lang w:eastAsia="zh-CN"/>
              </w:rPr>
            </w:pPr>
            <w:r>
              <w:rPr>
                <w:rFonts w:ascii="宋体" w:hAnsi="宋体" w:cs="宋体" w:hint="eastAsia"/>
                <w:sz w:val="18"/>
                <w:szCs w:val="18"/>
                <w:lang w:eastAsia="zh-CN"/>
              </w:rPr>
              <w:t>材料（工程设备）名称、规格、型号</w:t>
            </w:r>
          </w:p>
        </w:tc>
        <w:tc>
          <w:tcPr>
            <w:tcW w:w="566" w:type="dxa"/>
            <w:vMerge w:val="restart"/>
            <w:tcBorders>
              <w:top w:val="single" w:sz="4" w:space="0" w:color="000000"/>
              <w:left w:val="single" w:sz="4" w:space="0" w:color="000000"/>
              <w:right w:val="single" w:sz="4" w:space="0" w:color="000000"/>
            </w:tcBorders>
            <w:tcMar>
              <w:top w:w="28" w:type="dxa"/>
              <w:left w:w="28" w:type="dxa"/>
              <w:bottom w:w="28" w:type="dxa"/>
              <w:right w:w="28" w:type="dxa"/>
            </w:tcMar>
            <w:vAlign w:val="center"/>
          </w:tcPr>
          <w:p w:rsidR="00DA45D9" w:rsidRDefault="00907717">
            <w:pPr>
              <w:pStyle w:val="TableParagraph"/>
              <w:spacing w:line="360" w:lineRule="auto"/>
              <w:jc w:val="center"/>
              <w:rPr>
                <w:rFonts w:ascii="宋体" w:hAnsi="宋体" w:cs="Times New Roman"/>
                <w:sz w:val="18"/>
                <w:szCs w:val="18"/>
              </w:rPr>
            </w:pPr>
            <w:r>
              <w:rPr>
                <w:rFonts w:ascii="宋体" w:hAnsi="宋体" w:cs="宋体" w:hint="eastAsia"/>
                <w:sz w:val="18"/>
                <w:szCs w:val="18"/>
              </w:rPr>
              <w:t>计量单位</w:t>
            </w:r>
          </w:p>
        </w:tc>
        <w:tc>
          <w:tcPr>
            <w:tcW w:w="1289" w:type="dxa"/>
            <w:gridSpan w:val="2"/>
            <w:tcBorders>
              <w:top w:val="single" w:sz="4" w:space="0" w:color="000000"/>
              <w:left w:val="single" w:sz="4" w:space="0" w:color="000000"/>
              <w:bottom w:val="single" w:sz="4" w:space="0" w:color="auto"/>
              <w:right w:val="single" w:sz="4" w:space="0" w:color="auto"/>
            </w:tcBorders>
            <w:tcMar>
              <w:top w:w="28" w:type="dxa"/>
              <w:left w:w="28" w:type="dxa"/>
              <w:bottom w:w="28" w:type="dxa"/>
              <w:right w:w="28" w:type="dxa"/>
            </w:tcMar>
            <w:vAlign w:val="center"/>
          </w:tcPr>
          <w:p w:rsidR="00DA45D9" w:rsidRDefault="00907717">
            <w:pPr>
              <w:pStyle w:val="TableParagraph"/>
              <w:spacing w:line="360" w:lineRule="auto"/>
              <w:jc w:val="center"/>
              <w:rPr>
                <w:rFonts w:ascii="宋体" w:hAnsi="宋体" w:cs="Times New Roman"/>
                <w:sz w:val="18"/>
                <w:szCs w:val="18"/>
                <w:lang w:eastAsia="zh-CN"/>
              </w:rPr>
            </w:pPr>
            <w:r>
              <w:rPr>
                <w:rFonts w:ascii="宋体" w:hAnsi="宋体" w:cs="宋体" w:hint="eastAsia"/>
                <w:sz w:val="18"/>
                <w:szCs w:val="18"/>
                <w:lang w:eastAsia="zh-CN"/>
              </w:rPr>
              <w:t>数量</w:t>
            </w:r>
          </w:p>
        </w:tc>
        <w:tc>
          <w:tcPr>
            <w:tcW w:w="1099" w:type="dxa"/>
            <w:gridSpan w:val="2"/>
            <w:tcBorders>
              <w:top w:val="single" w:sz="4" w:space="0" w:color="000000"/>
              <w:left w:val="single" w:sz="4" w:space="0" w:color="auto"/>
              <w:bottom w:val="single" w:sz="4" w:space="0" w:color="auto"/>
              <w:right w:val="single" w:sz="4" w:space="0" w:color="auto"/>
            </w:tcBorders>
            <w:tcMar>
              <w:top w:w="28" w:type="dxa"/>
              <w:left w:w="28" w:type="dxa"/>
              <w:bottom w:w="28" w:type="dxa"/>
              <w:right w:w="28" w:type="dxa"/>
            </w:tcMar>
            <w:vAlign w:val="center"/>
          </w:tcPr>
          <w:p w:rsidR="00DA45D9" w:rsidRDefault="00907717">
            <w:pPr>
              <w:pStyle w:val="TableParagraph"/>
              <w:spacing w:line="360" w:lineRule="auto"/>
              <w:jc w:val="center"/>
              <w:rPr>
                <w:rFonts w:ascii="宋体" w:hAnsi="宋体" w:cs="Times New Roman"/>
                <w:sz w:val="18"/>
                <w:szCs w:val="18"/>
              </w:rPr>
            </w:pPr>
            <w:r>
              <w:rPr>
                <w:rFonts w:ascii="宋体" w:hAnsi="宋体" w:cs="宋体" w:hint="eastAsia"/>
                <w:sz w:val="18"/>
                <w:szCs w:val="18"/>
                <w:lang w:eastAsia="zh-CN"/>
              </w:rPr>
              <w:t>暂估</w:t>
            </w:r>
            <w:r>
              <w:rPr>
                <w:rFonts w:ascii="宋体" w:hAnsi="宋体" w:cs="宋体" w:hint="eastAsia"/>
                <w:sz w:val="18"/>
                <w:szCs w:val="18"/>
              </w:rPr>
              <w:t>（元）</w:t>
            </w:r>
          </w:p>
        </w:tc>
        <w:tc>
          <w:tcPr>
            <w:tcW w:w="1034" w:type="dxa"/>
            <w:gridSpan w:val="2"/>
            <w:tcBorders>
              <w:top w:val="single" w:sz="4" w:space="0" w:color="000000"/>
              <w:left w:val="single" w:sz="4" w:space="0" w:color="auto"/>
              <w:bottom w:val="single" w:sz="4" w:space="0" w:color="auto"/>
              <w:right w:val="single" w:sz="4" w:space="0" w:color="000000"/>
            </w:tcBorders>
            <w:tcMar>
              <w:top w:w="28" w:type="dxa"/>
              <w:left w:w="28" w:type="dxa"/>
              <w:bottom w:w="28" w:type="dxa"/>
              <w:right w:w="28" w:type="dxa"/>
            </w:tcMar>
            <w:vAlign w:val="center"/>
          </w:tcPr>
          <w:p w:rsidR="00DA45D9" w:rsidRDefault="00907717">
            <w:pPr>
              <w:pStyle w:val="TableParagraph"/>
              <w:spacing w:line="360" w:lineRule="auto"/>
              <w:jc w:val="center"/>
              <w:rPr>
                <w:rFonts w:ascii="宋体" w:hAnsi="宋体" w:cs="Times New Roman"/>
                <w:sz w:val="18"/>
                <w:szCs w:val="18"/>
              </w:rPr>
            </w:pPr>
            <w:r>
              <w:rPr>
                <w:rFonts w:ascii="宋体" w:hAnsi="宋体" w:cs="宋体" w:hint="eastAsia"/>
                <w:sz w:val="18"/>
                <w:szCs w:val="18"/>
                <w:lang w:eastAsia="zh-CN"/>
              </w:rPr>
              <w:t>确认</w:t>
            </w:r>
            <w:r>
              <w:rPr>
                <w:rFonts w:ascii="宋体" w:hAnsi="宋体" w:cs="宋体" w:hint="eastAsia"/>
                <w:sz w:val="18"/>
                <w:szCs w:val="18"/>
              </w:rPr>
              <w:t>（元）</w:t>
            </w:r>
          </w:p>
        </w:tc>
        <w:tc>
          <w:tcPr>
            <w:tcW w:w="1050" w:type="dxa"/>
            <w:gridSpan w:val="2"/>
            <w:tcBorders>
              <w:top w:val="single" w:sz="4" w:space="0" w:color="000000"/>
              <w:left w:val="single" w:sz="4" w:space="0" w:color="000000"/>
              <w:bottom w:val="single" w:sz="4" w:space="0" w:color="auto"/>
              <w:right w:val="single" w:sz="4" w:space="0" w:color="auto"/>
            </w:tcBorders>
            <w:tcMar>
              <w:top w:w="28" w:type="dxa"/>
              <w:left w:w="28" w:type="dxa"/>
              <w:bottom w:w="28" w:type="dxa"/>
              <w:right w:w="28" w:type="dxa"/>
            </w:tcMar>
            <w:vAlign w:val="center"/>
          </w:tcPr>
          <w:p w:rsidR="00DA45D9" w:rsidRDefault="00907717">
            <w:pPr>
              <w:pStyle w:val="TableParagraph"/>
              <w:spacing w:line="360" w:lineRule="auto"/>
              <w:jc w:val="center"/>
              <w:rPr>
                <w:rFonts w:ascii="宋体" w:hAnsi="宋体" w:cs="Times New Roman"/>
                <w:sz w:val="18"/>
                <w:szCs w:val="18"/>
              </w:rPr>
            </w:pPr>
            <w:r>
              <w:rPr>
                <w:rFonts w:ascii="宋体" w:hAnsi="宋体" w:cs="宋体" w:hint="eastAsia"/>
                <w:sz w:val="18"/>
                <w:szCs w:val="18"/>
                <w:lang w:eastAsia="zh-CN"/>
              </w:rPr>
              <w:t>差额±</w:t>
            </w:r>
            <w:r>
              <w:rPr>
                <w:rFonts w:ascii="宋体" w:hAnsi="宋体" w:cs="宋体" w:hint="eastAsia"/>
                <w:sz w:val="18"/>
                <w:szCs w:val="18"/>
              </w:rPr>
              <w:t>（元）</w:t>
            </w:r>
          </w:p>
        </w:tc>
        <w:tc>
          <w:tcPr>
            <w:tcW w:w="696" w:type="dxa"/>
            <w:vMerge w:val="restart"/>
            <w:tcBorders>
              <w:top w:val="single" w:sz="4" w:space="0" w:color="000000"/>
              <w:left w:val="single" w:sz="4" w:space="0" w:color="auto"/>
              <w:right w:val="single" w:sz="4" w:space="0" w:color="000000"/>
            </w:tcBorders>
            <w:tcMar>
              <w:top w:w="28" w:type="dxa"/>
              <w:left w:w="28" w:type="dxa"/>
              <w:bottom w:w="28" w:type="dxa"/>
              <w:right w:w="28" w:type="dxa"/>
            </w:tcMar>
            <w:vAlign w:val="center"/>
          </w:tcPr>
          <w:p w:rsidR="00DA45D9" w:rsidRDefault="00907717">
            <w:pPr>
              <w:pStyle w:val="TableParagraph"/>
              <w:spacing w:line="360" w:lineRule="auto"/>
              <w:jc w:val="center"/>
              <w:rPr>
                <w:rFonts w:ascii="宋体" w:hAnsi="宋体" w:cs="Times New Roman"/>
                <w:sz w:val="18"/>
                <w:szCs w:val="18"/>
              </w:rPr>
            </w:pPr>
            <w:r>
              <w:rPr>
                <w:rFonts w:ascii="宋体" w:hAnsi="宋体" w:cs="宋体" w:hint="eastAsia"/>
                <w:sz w:val="18"/>
                <w:szCs w:val="18"/>
              </w:rPr>
              <w:t>备注</w:t>
            </w:r>
          </w:p>
        </w:tc>
      </w:tr>
      <w:tr w:rsidR="00DA45D9">
        <w:trPr>
          <w:trHeight w:hRule="exact" w:val="567"/>
          <w:jc w:val="center"/>
        </w:trPr>
        <w:tc>
          <w:tcPr>
            <w:tcW w:w="648" w:type="dxa"/>
            <w:vMerge/>
            <w:tcBorders>
              <w:left w:val="single" w:sz="4" w:space="0" w:color="000000"/>
              <w:bottom w:val="single" w:sz="4" w:space="0" w:color="000000"/>
              <w:right w:val="single" w:sz="4" w:space="0" w:color="000000"/>
            </w:tcBorders>
            <w:tcMar>
              <w:top w:w="28" w:type="dxa"/>
              <w:left w:w="28" w:type="dxa"/>
              <w:bottom w:w="28" w:type="dxa"/>
              <w:right w:w="28" w:type="dxa"/>
            </w:tcMar>
            <w:vAlign w:val="center"/>
          </w:tcPr>
          <w:p w:rsidR="00DA45D9" w:rsidRDefault="00DA45D9">
            <w:pPr>
              <w:pStyle w:val="TableParagraph"/>
              <w:spacing w:line="360" w:lineRule="auto"/>
              <w:jc w:val="center"/>
              <w:rPr>
                <w:rFonts w:ascii="宋体" w:hAnsi="宋体" w:cs="Times New Roman"/>
                <w:sz w:val="18"/>
                <w:szCs w:val="18"/>
              </w:rPr>
            </w:pPr>
          </w:p>
        </w:tc>
        <w:tc>
          <w:tcPr>
            <w:tcW w:w="1060" w:type="dxa"/>
            <w:vMerge/>
            <w:tcBorders>
              <w:left w:val="single" w:sz="4" w:space="0" w:color="000000"/>
              <w:bottom w:val="single" w:sz="4" w:space="0" w:color="000000"/>
              <w:right w:val="single" w:sz="4" w:space="0" w:color="000000"/>
            </w:tcBorders>
            <w:tcMar>
              <w:top w:w="28" w:type="dxa"/>
              <w:left w:w="28" w:type="dxa"/>
              <w:bottom w:w="28" w:type="dxa"/>
              <w:right w:w="28" w:type="dxa"/>
            </w:tcMar>
            <w:vAlign w:val="center"/>
          </w:tcPr>
          <w:p w:rsidR="00DA45D9" w:rsidRDefault="00DA45D9">
            <w:pPr>
              <w:pStyle w:val="TableParagraph"/>
              <w:spacing w:line="360" w:lineRule="auto"/>
              <w:jc w:val="center"/>
              <w:rPr>
                <w:rFonts w:ascii="宋体" w:hAnsi="宋体" w:cs="Times New Roman"/>
                <w:sz w:val="18"/>
                <w:szCs w:val="18"/>
                <w:lang w:eastAsia="zh-CN"/>
              </w:rPr>
            </w:pPr>
          </w:p>
        </w:tc>
        <w:tc>
          <w:tcPr>
            <w:tcW w:w="1787" w:type="dxa"/>
            <w:vMerge/>
            <w:tcBorders>
              <w:left w:val="single" w:sz="4" w:space="0" w:color="000000"/>
              <w:bottom w:val="single" w:sz="4" w:space="0" w:color="000000"/>
              <w:right w:val="single" w:sz="4" w:space="0" w:color="000000"/>
            </w:tcBorders>
            <w:tcMar>
              <w:top w:w="28" w:type="dxa"/>
              <w:left w:w="28" w:type="dxa"/>
              <w:bottom w:w="28" w:type="dxa"/>
              <w:right w:w="28" w:type="dxa"/>
            </w:tcMar>
            <w:vAlign w:val="center"/>
          </w:tcPr>
          <w:p w:rsidR="00DA45D9" w:rsidRDefault="00DA45D9">
            <w:pPr>
              <w:pStyle w:val="TableParagraph"/>
              <w:spacing w:line="360" w:lineRule="auto"/>
              <w:jc w:val="center"/>
              <w:rPr>
                <w:rFonts w:ascii="宋体" w:hAnsi="宋体" w:cs="Times New Roman"/>
                <w:sz w:val="18"/>
                <w:szCs w:val="18"/>
                <w:lang w:eastAsia="zh-CN"/>
              </w:rPr>
            </w:pPr>
          </w:p>
        </w:tc>
        <w:tc>
          <w:tcPr>
            <w:tcW w:w="566" w:type="dxa"/>
            <w:vMerge/>
            <w:tcBorders>
              <w:left w:val="single" w:sz="4" w:space="0" w:color="000000"/>
              <w:bottom w:val="single" w:sz="4" w:space="0" w:color="000000"/>
              <w:right w:val="single" w:sz="4" w:space="0" w:color="000000"/>
            </w:tcBorders>
            <w:tcMar>
              <w:top w:w="28" w:type="dxa"/>
              <w:left w:w="28" w:type="dxa"/>
              <w:bottom w:w="28" w:type="dxa"/>
              <w:right w:w="28" w:type="dxa"/>
            </w:tcMar>
            <w:vAlign w:val="center"/>
          </w:tcPr>
          <w:p w:rsidR="00DA45D9" w:rsidRDefault="00DA45D9">
            <w:pPr>
              <w:pStyle w:val="TableParagraph"/>
              <w:spacing w:line="360" w:lineRule="auto"/>
              <w:jc w:val="center"/>
              <w:rPr>
                <w:rFonts w:ascii="宋体" w:hAnsi="宋体" w:cs="Times New Roman"/>
                <w:sz w:val="18"/>
                <w:szCs w:val="18"/>
              </w:rPr>
            </w:pPr>
          </w:p>
        </w:tc>
        <w:tc>
          <w:tcPr>
            <w:tcW w:w="659" w:type="dxa"/>
            <w:tcBorders>
              <w:top w:val="single" w:sz="4" w:space="0" w:color="auto"/>
              <w:left w:val="single" w:sz="4" w:space="0" w:color="000000"/>
              <w:bottom w:val="single" w:sz="4" w:space="0" w:color="000000"/>
              <w:right w:val="single" w:sz="4" w:space="0" w:color="auto"/>
            </w:tcBorders>
            <w:tcMar>
              <w:top w:w="28" w:type="dxa"/>
              <w:left w:w="28" w:type="dxa"/>
              <w:bottom w:w="28" w:type="dxa"/>
              <w:right w:w="28" w:type="dxa"/>
            </w:tcMar>
            <w:vAlign w:val="center"/>
          </w:tcPr>
          <w:p w:rsidR="00DA45D9" w:rsidRDefault="00907717">
            <w:pPr>
              <w:pStyle w:val="TableParagraph"/>
              <w:spacing w:line="360" w:lineRule="auto"/>
              <w:jc w:val="center"/>
              <w:rPr>
                <w:rFonts w:ascii="宋体" w:hAnsi="宋体" w:cs="Times New Roman"/>
                <w:sz w:val="18"/>
                <w:szCs w:val="18"/>
                <w:lang w:eastAsia="zh-CN"/>
              </w:rPr>
            </w:pPr>
            <w:r>
              <w:rPr>
                <w:rFonts w:ascii="宋体" w:hAnsi="宋体" w:cs="宋体" w:hint="eastAsia"/>
                <w:sz w:val="18"/>
                <w:szCs w:val="18"/>
                <w:lang w:eastAsia="zh-CN"/>
              </w:rPr>
              <w:t>投标</w:t>
            </w:r>
          </w:p>
        </w:tc>
        <w:tc>
          <w:tcPr>
            <w:tcW w:w="630" w:type="dxa"/>
            <w:tcBorders>
              <w:top w:val="single" w:sz="4" w:space="0" w:color="auto"/>
              <w:left w:val="single" w:sz="4" w:space="0" w:color="auto"/>
              <w:bottom w:val="single" w:sz="4" w:space="0" w:color="000000"/>
              <w:right w:val="single" w:sz="4" w:space="0" w:color="auto"/>
            </w:tcBorders>
            <w:tcMar>
              <w:top w:w="28" w:type="dxa"/>
              <w:left w:w="28" w:type="dxa"/>
              <w:bottom w:w="28" w:type="dxa"/>
              <w:right w:w="28" w:type="dxa"/>
            </w:tcMar>
            <w:vAlign w:val="center"/>
          </w:tcPr>
          <w:p w:rsidR="00DA45D9" w:rsidRDefault="00907717">
            <w:pPr>
              <w:pStyle w:val="TableParagraph"/>
              <w:spacing w:line="360" w:lineRule="auto"/>
              <w:jc w:val="center"/>
              <w:rPr>
                <w:rFonts w:ascii="宋体" w:hAnsi="宋体" w:cs="Times New Roman"/>
                <w:sz w:val="18"/>
                <w:szCs w:val="18"/>
                <w:lang w:eastAsia="zh-CN"/>
              </w:rPr>
            </w:pPr>
            <w:r>
              <w:rPr>
                <w:rFonts w:ascii="宋体" w:hAnsi="宋体" w:cs="宋体" w:hint="eastAsia"/>
                <w:sz w:val="18"/>
                <w:szCs w:val="18"/>
                <w:lang w:eastAsia="zh-CN"/>
              </w:rPr>
              <w:t>确认</w:t>
            </w:r>
          </w:p>
        </w:tc>
        <w:tc>
          <w:tcPr>
            <w:tcW w:w="574" w:type="dxa"/>
            <w:tcBorders>
              <w:top w:val="single" w:sz="4" w:space="0" w:color="auto"/>
              <w:left w:val="single" w:sz="4" w:space="0" w:color="auto"/>
              <w:bottom w:val="single" w:sz="4" w:space="0" w:color="000000"/>
              <w:right w:val="single" w:sz="4" w:space="0" w:color="auto"/>
            </w:tcBorders>
            <w:tcMar>
              <w:top w:w="28" w:type="dxa"/>
              <w:left w:w="28" w:type="dxa"/>
              <w:bottom w:w="28" w:type="dxa"/>
              <w:right w:w="28" w:type="dxa"/>
            </w:tcMar>
            <w:vAlign w:val="center"/>
          </w:tcPr>
          <w:p w:rsidR="00DA45D9" w:rsidRDefault="00907717">
            <w:pPr>
              <w:pStyle w:val="TableParagraph"/>
              <w:spacing w:line="360" w:lineRule="auto"/>
              <w:jc w:val="center"/>
              <w:rPr>
                <w:rFonts w:ascii="宋体" w:hAnsi="宋体" w:cs="Times New Roman"/>
                <w:sz w:val="18"/>
                <w:szCs w:val="18"/>
                <w:lang w:eastAsia="zh-CN"/>
              </w:rPr>
            </w:pPr>
            <w:r>
              <w:rPr>
                <w:rFonts w:ascii="宋体" w:hAnsi="宋体" w:cs="宋体" w:hint="eastAsia"/>
                <w:sz w:val="18"/>
                <w:szCs w:val="18"/>
                <w:lang w:eastAsia="zh-CN"/>
              </w:rPr>
              <w:t>单价</w:t>
            </w:r>
          </w:p>
        </w:tc>
        <w:tc>
          <w:tcPr>
            <w:tcW w:w="525" w:type="dxa"/>
            <w:tcBorders>
              <w:top w:val="single" w:sz="4" w:space="0" w:color="auto"/>
              <w:left w:val="single" w:sz="4" w:space="0" w:color="auto"/>
              <w:bottom w:val="single" w:sz="4" w:space="0" w:color="000000"/>
              <w:right w:val="single" w:sz="4" w:space="0" w:color="auto"/>
            </w:tcBorders>
            <w:tcMar>
              <w:top w:w="28" w:type="dxa"/>
              <w:left w:w="28" w:type="dxa"/>
              <w:bottom w:w="28" w:type="dxa"/>
              <w:right w:w="28" w:type="dxa"/>
            </w:tcMar>
            <w:vAlign w:val="center"/>
          </w:tcPr>
          <w:p w:rsidR="00DA45D9" w:rsidRDefault="00907717">
            <w:pPr>
              <w:pStyle w:val="TableParagraph"/>
              <w:spacing w:line="360" w:lineRule="auto"/>
              <w:jc w:val="center"/>
              <w:rPr>
                <w:rFonts w:ascii="宋体" w:hAnsi="宋体" w:cs="Times New Roman"/>
                <w:sz w:val="18"/>
                <w:szCs w:val="18"/>
                <w:lang w:eastAsia="zh-CN"/>
              </w:rPr>
            </w:pPr>
            <w:r>
              <w:rPr>
                <w:rFonts w:ascii="宋体" w:hAnsi="宋体" w:cs="宋体" w:hint="eastAsia"/>
                <w:sz w:val="18"/>
                <w:szCs w:val="18"/>
                <w:lang w:eastAsia="zh-CN"/>
              </w:rPr>
              <w:t>合价</w:t>
            </w:r>
          </w:p>
        </w:tc>
        <w:tc>
          <w:tcPr>
            <w:tcW w:w="549" w:type="dxa"/>
            <w:tcBorders>
              <w:top w:val="single" w:sz="4" w:space="0" w:color="auto"/>
              <w:left w:val="single" w:sz="4" w:space="0" w:color="auto"/>
              <w:bottom w:val="single" w:sz="4" w:space="0" w:color="000000"/>
              <w:right w:val="single" w:sz="4" w:space="0" w:color="auto"/>
            </w:tcBorders>
            <w:tcMar>
              <w:top w:w="28" w:type="dxa"/>
              <w:left w:w="28" w:type="dxa"/>
              <w:bottom w:w="28" w:type="dxa"/>
              <w:right w:w="28" w:type="dxa"/>
            </w:tcMar>
            <w:vAlign w:val="center"/>
          </w:tcPr>
          <w:p w:rsidR="00DA45D9" w:rsidRDefault="00907717">
            <w:pPr>
              <w:pStyle w:val="TableParagraph"/>
              <w:spacing w:line="360" w:lineRule="auto"/>
              <w:jc w:val="center"/>
              <w:rPr>
                <w:rFonts w:ascii="宋体" w:hAnsi="宋体" w:cs="Times New Roman"/>
                <w:sz w:val="18"/>
                <w:szCs w:val="18"/>
                <w:lang w:eastAsia="zh-CN"/>
              </w:rPr>
            </w:pPr>
            <w:r>
              <w:rPr>
                <w:rFonts w:ascii="宋体" w:hAnsi="宋体" w:cs="宋体" w:hint="eastAsia"/>
                <w:sz w:val="18"/>
                <w:szCs w:val="18"/>
                <w:lang w:eastAsia="zh-CN"/>
              </w:rPr>
              <w:t>单价</w:t>
            </w:r>
          </w:p>
        </w:tc>
        <w:tc>
          <w:tcPr>
            <w:tcW w:w="485" w:type="dxa"/>
            <w:tcBorders>
              <w:top w:val="single" w:sz="4" w:space="0" w:color="auto"/>
              <w:left w:val="single" w:sz="4" w:space="0" w:color="auto"/>
              <w:bottom w:val="single" w:sz="4" w:space="0" w:color="000000"/>
              <w:right w:val="single" w:sz="4" w:space="0" w:color="000000"/>
            </w:tcBorders>
            <w:tcMar>
              <w:top w:w="28" w:type="dxa"/>
              <w:left w:w="28" w:type="dxa"/>
              <w:bottom w:w="28" w:type="dxa"/>
              <w:right w:w="28" w:type="dxa"/>
            </w:tcMar>
            <w:vAlign w:val="center"/>
          </w:tcPr>
          <w:p w:rsidR="00DA45D9" w:rsidRDefault="00907717">
            <w:pPr>
              <w:pStyle w:val="TableParagraph"/>
              <w:spacing w:line="360" w:lineRule="auto"/>
              <w:jc w:val="center"/>
              <w:rPr>
                <w:rFonts w:ascii="宋体" w:hAnsi="宋体" w:cs="Times New Roman"/>
                <w:sz w:val="18"/>
                <w:szCs w:val="18"/>
                <w:lang w:eastAsia="zh-CN"/>
              </w:rPr>
            </w:pPr>
            <w:r>
              <w:rPr>
                <w:rFonts w:ascii="宋体" w:hAnsi="宋体" w:cs="宋体" w:hint="eastAsia"/>
                <w:sz w:val="18"/>
                <w:szCs w:val="18"/>
                <w:lang w:eastAsia="zh-CN"/>
              </w:rPr>
              <w:t>合价</w:t>
            </w:r>
          </w:p>
        </w:tc>
        <w:tc>
          <w:tcPr>
            <w:tcW w:w="525" w:type="dxa"/>
            <w:tcBorders>
              <w:top w:val="single" w:sz="4" w:space="0" w:color="auto"/>
              <w:left w:val="single" w:sz="4" w:space="0" w:color="000000"/>
              <w:bottom w:val="single" w:sz="4" w:space="0" w:color="000000"/>
              <w:right w:val="single" w:sz="4" w:space="0" w:color="auto"/>
            </w:tcBorders>
            <w:tcMar>
              <w:top w:w="28" w:type="dxa"/>
              <w:left w:w="28" w:type="dxa"/>
              <w:bottom w:w="28" w:type="dxa"/>
              <w:right w:w="28" w:type="dxa"/>
            </w:tcMar>
            <w:vAlign w:val="center"/>
          </w:tcPr>
          <w:p w:rsidR="00DA45D9" w:rsidRDefault="00907717">
            <w:pPr>
              <w:pStyle w:val="TableParagraph"/>
              <w:spacing w:line="360" w:lineRule="auto"/>
              <w:jc w:val="center"/>
              <w:rPr>
                <w:rFonts w:ascii="宋体" w:hAnsi="宋体" w:cs="Times New Roman"/>
                <w:sz w:val="18"/>
                <w:szCs w:val="18"/>
                <w:lang w:eastAsia="zh-CN"/>
              </w:rPr>
            </w:pPr>
            <w:r>
              <w:rPr>
                <w:rFonts w:ascii="宋体" w:hAnsi="宋体" w:cs="宋体" w:hint="eastAsia"/>
                <w:sz w:val="18"/>
                <w:szCs w:val="18"/>
                <w:lang w:eastAsia="zh-CN"/>
              </w:rPr>
              <w:t>单价</w:t>
            </w:r>
          </w:p>
        </w:tc>
        <w:tc>
          <w:tcPr>
            <w:tcW w:w="525" w:type="dxa"/>
            <w:tcBorders>
              <w:top w:val="single" w:sz="4" w:space="0" w:color="auto"/>
              <w:left w:val="single" w:sz="4" w:space="0" w:color="auto"/>
              <w:bottom w:val="single" w:sz="4" w:space="0" w:color="000000"/>
              <w:right w:val="single" w:sz="4" w:space="0" w:color="auto"/>
            </w:tcBorders>
            <w:tcMar>
              <w:top w:w="28" w:type="dxa"/>
              <w:left w:w="28" w:type="dxa"/>
              <w:bottom w:w="28" w:type="dxa"/>
              <w:right w:w="28" w:type="dxa"/>
            </w:tcMar>
            <w:vAlign w:val="center"/>
          </w:tcPr>
          <w:p w:rsidR="00DA45D9" w:rsidRDefault="00907717">
            <w:pPr>
              <w:pStyle w:val="TableParagraph"/>
              <w:spacing w:line="360" w:lineRule="auto"/>
              <w:jc w:val="center"/>
              <w:rPr>
                <w:rFonts w:ascii="宋体" w:hAnsi="宋体" w:cs="Times New Roman"/>
                <w:sz w:val="18"/>
                <w:szCs w:val="18"/>
                <w:lang w:eastAsia="zh-CN"/>
              </w:rPr>
            </w:pPr>
            <w:r>
              <w:rPr>
                <w:rFonts w:ascii="宋体" w:hAnsi="宋体" w:cs="宋体" w:hint="eastAsia"/>
                <w:sz w:val="18"/>
                <w:szCs w:val="18"/>
                <w:lang w:eastAsia="zh-CN"/>
              </w:rPr>
              <w:t>合价</w:t>
            </w:r>
          </w:p>
        </w:tc>
        <w:tc>
          <w:tcPr>
            <w:tcW w:w="696" w:type="dxa"/>
            <w:vMerge/>
            <w:tcBorders>
              <w:left w:val="single" w:sz="4" w:space="0" w:color="auto"/>
              <w:bottom w:val="single" w:sz="4" w:space="0" w:color="000000"/>
              <w:right w:val="single" w:sz="4" w:space="0" w:color="000000"/>
            </w:tcBorders>
            <w:tcMar>
              <w:top w:w="28" w:type="dxa"/>
              <w:left w:w="28" w:type="dxa"/>
              <w:bottom w:w="28" w:type="dxa"/>
              <w:right w:w="28" w:type="dxa"/>
            </w:tcMar>
            <w:vAlign w:val="center"/>
          </w:tcPr>
          <w:p w:rsidR="00DA45D9" w:rsidRDefault="00DA45D9">
            <w:pPr>
              <w:pStyle w:val="TableParagraph"/>
              <w:spacing w:line="360" w:lineRule="auto"/>
              <w:jc w:val="center"/>
              <w:rPr>
                <w:rFonts w:ascii="宋体" w:hAnsi="宋体" w:cs="Times New Roman"/>
                <w:sz w:val="18"/>
                <w:szCs w:val="18"/>
              </w:rPr>
            </w:pPr>
          </w:p>
        </w:tc>
      </w:tr>
      <w:tr w:rsidR="00DA45D9">
        <w:trPr>
          <w:trHeight w:hRule="exact" w:val="567"/>
          <w:jc w:val="center"/>
        </w:trPr>
        <w:tc>
          <w:tcPr>
            <w:tcW w:w="64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DA45D9" w:rsidRDefault="00DA45D9">
            <w:pPr>
              <w:spacing w:line="360" w:lineRule="auto"/>
              <w:rPr>
                <w:rFonts w:ascii="宋体" w:hAnsi="宋体"/>
              </w:rPr>
            </w:pPr>
          </w:p>
        </w:tc>
        <w:tc>
          <w:tcPr>
            <w:tcW w:w="1060"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DA45D9" w:rsidRDefault="00DA45D9">
            <w:pPr>
              <w:spacing w:line="360" w:lineRule="auto"/>
              <w:rPr>
                <w:rFonts w:ascii="宋体" w:hAnsi="宋体"/>
              </w:rPr>
            </w:pPr>
          </w:p>
        </w:tc>
        <w:tc>
          <w:tcPr>
            <w:tcW w:w="178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DA45D9" w:rsidRDefault="00DA45D9">
            <w:pPr>
              <w:spacing w:line="360" w:lineRule="auto"/>
              <w:rPr>
                <w:rFonts w:ascii="宋体" w:hAnsi="宋体"/>
              </w:rPr>
            </w:pPr>
          </w:p>
        </w:tc>
        <w:tc>
          <w:tcPr>
            <w:tcW w:w="56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DA45D9" w:rsidRDefault="00DA45D9">
            <w:pPr>
              <w:spacing w:line="360" w:lineRule="auto"/>
              <w:rPr>
                <w:rFonts w:ascii="宋体" w:hAnsi="宋体"/>
              </w:rPr>
            </w:pPr>
          </w:p>
        </w:tc>
        <w:tc>
          <w:tcPr>
            <w:tcW w:w="659" w:type="dxa"/>
            <w:tcBorders>
              <w:top w:val="single" w:sz="4" w:space="0" w:color="000000"/>
              <w:left w:val="single" w:sz="4" w:space="0" w:color="000000"/>
              <w:bottom w:val="single" w:sz="4" w:space="0" w:color="000000"/>
              <w:right w:val="single" w:sz="4" w:space="0" w:color="auto"/>
            </w:tcBorders>
            <w:tcMar>
              <w:top w:w="28" w:type="dxa"/>
              <w:left w:w="28" w:type="dxa"/>
              <w:bottom w:w="28" w:type="dxa"/>
              <w:right w:w="28" w:type="dxa"/>
            </w:tcMar>
            <w:vAlign w:val="center"/>
          </w:tcPr>
          <w:p w:rsidR="00DA45D9" w:rsidRDefault="00DA45D9">
            <w:pPr>
              <w:spacing w:line="360" w:lineRule="auto"/>
              <w:rPr>
                <w:rFonts w:ascii="宋体" w:hAnsi="宋体"/>
              </w:rPr>
            </w:pPr>
          </w:p>
        </w:tc>
        <w:tc>
          <w:tcPr>
            <w:tcW w:w="630" w:type="dxa"/>
            <w:tcBorders>
              <w:top w:val="single" w:sz="4" w:space="0" w:color="000000"/>
              <w:left w:val="single" w:sz="4" w:space="0" w:color="auto"/>
              <w:bottom w:val="single" w:sz="4" w:space="0" w:color="000000"/>
              <w:right w:val="single" w:sz="4" w:space="0" w:color="auto"/>
            </w:tcBorders>
            <w:tcMar>
              <w:top w:w="28" w:type="dxa"/>
              <w:left w:w="28" w:type="dxa"/>
              <w:bottom w:w="28" w:type="dxa"/>
              <w:right w:w="28" w:type="dxa"/>
            </w:tcMar>
            <w:vAlign w:val="center"/>
          </w:tcPr>
          <w:p w:rsidR="00DA45D9" w:rsidRDefault="00DA45D9">
            <w:pPr>
              <w:spacing w:line="360" w:lineRule="auto"/>
              <w:rPr>
                <w:rFonts w:ascii="宋体" w:hAnsi="宋体"/>
              </w:rPr>
            </w:pPr>
          </w:p>
        </w:tc>
        <w:tc>
          <w:tcPr>
            <w:tcW w:w="574" w:type="dxa"/>
            <w:tcBorders>
              <w:top w:val="single" w:sz="4" w:space="0" w:color="000000"/>
              <w:left w:val="single" w:sz="4" w:space="0" w:color="auto"/>
              <w:bottom w:val="single" w:sz="4" w:space="0" w:color="000000"/>
              <w:right w:val="single" w:sz="4" w:space="0" w:color="auto"/>
            </w:tcBorders>
            <w:tcMar>
              <w:top w:w="28" w:type="dxa"/>
              <w:left w:w="28" w:type="dxa"/>
              <w:bottom w:w="28" w:type="dxa"/>
              <w:right w:w="28" w:type="dxa"/>
            </w:tcMar>
            <w:vAlign w:val="center"/>
          </w:tcPr>
          <w:p w:rsidR="00DA45D9" w:rsidRDefault="00DA45D9">
            <w:pPr>
              <w:spacing w:line="360" w:lineRule="auto"/>
              <w:rPr>
                <w:rFonts w:ascii="宋体" w:hAnsi="宋体"/>
              </w:rPr>
            </w:pPr>
          </w:p>
        </w:tc>
        <w:tc>
          <w:tcPr>
            <w:tcW w:w="525" w:type="dxa"/>
            <w:tcBorders>
              <w:top w:val="single" w:sz="4" w:space="0" w:color="000000"/>
              <w:left w:val="single" w:sz="4" w:space="0" w:color="auto"/>
              <w:bottom w:val="single" w:sz="4" w:space="0" w:color="000000"/>
              <w:right w:val="single" w:sz="4" w:space="0" w:color="auto"/>
            </w:tcBorders>
            <w:tcMar>
              <w:top w:w="28" w:type="dxa"/>
              <w:left w:w="28" w:type="dxa"/>
              <w:bottom w:w="28" w:type="dxa"/>
              <w:right w:w="28" w:type="dxa"/>
            </w:tcMar>
            <w:vAlign w:val="center"/>
          </w:tcPr>
          <w:p w:rsidR="00DA45D9" w:rsidRDefault="00DA45D9">
            <w:pPr>
              <w:spacing w:line="360" w:lineRule="auto"/>
              <w:rPr>
                <w:rFonts w:ascii="宋体" w:hAnsi="宋体"/>
              </w:rPr>
            </w:pPr>
          </w:p>
        </w:tc>
        <w:tc>
          <w:tcPr>
            <w:tcW w:w="549" w:type="dxa"/>
            <w:tcBorders>
              <w:top w:val="single" w:sz="4" w:space="0" w:color="000000"/>
              <w:left w:val="single" w:sz="4" w:space="0" w:color="auto"/>
              <w:bottom w:val="single" w:sz="4" w:space="0" w:color="000000"/>
              <w:right w:val="single" w:sz="4" w:space="0" w:color="auto"/>
            </w:tcBorders>
            <w:tcMar>
              <w:top w:w="28" w:type="dxa"/>
              <w:left w:w="28" w:type="dxa"/>
              <w:bottom w:w="28" w:type="dxa"/>
              <w:right w:w="28" w:type="dxa"/>
            </w:tcMar>
            <w:vAlign w:val="center"/>
          </w:tcPr>
          <w:p w:rsidR="00DA45D9" w:rsidRDefault="00DA45D9">
            <w:pPr>
              <w:spacing w:line="360" w:lineRule="auto"/>
              <w:rPr>
                <w:rFonts w:ascii="宋体" w:hAnsi="宋体"/>
              </w:rPr>
            </w:pPr>
          </w:p>
        </w:tc>
        <w:tc>
          <w:tcPr>
            <w:tcW w:w="485" w:type="dxa"/>
            <w:tcBorders>
              <w:top w:val="single" w:sz="4" w:space="0" w:color="000000"/>
              <w:left w:val="single" w:sz="4" w:space="0" w:color="auto"/>
              <w:bottom w:val="single" w:sz="4" w:space="0" w:color="000000"/>
              <w:right w:val="single" w:sz="4" w:space="0" w:color="000000"/>
            </w:tcBorders>
            <w:tcMar>
              <w:top w:w="28" w:type="dxa"/>
              <w:left w:w="28" w:type="dxa"/>
              <w:bottom w:w="28" w:type="dxa"/>
              <w:right w:w="28" w:type="dxa"/>
            </w:tcMar>
            <w:vAlign w:val="center"/>
          </w:tcPr>
          <w:p w:rsidR="00DA45D9" w:rsidRDefault="00DA45D9">
            <w:pPr>
              <w:spacing w:line="360" w:lineRule="auto"/>
              <w:rPr>
                <w:rFonts w:ascii="宋体" w:hAnsi="宋体"/>
              </w:rPr>
            </w:pPr>
          </w:p>
        </w:tc>
        <w:tc>
          <w:tcPr>
            <w:tcW w:w="525" w:type="dxa"/>
            <w:tcBorders>
              <w:top w:val="single" w:sz="4" w:space="0" w:color="000000"/>
              <w:left w:val="single" w:sz="4" w:space="0" w:color="000000"/>
              <w:bottom w:val="single" w:sz="4" w:space="0" w:color="000000"/>
              <w:right w:val="single" w:sz="4" w:space="0" w:color="auto"/>
            </w:tcBorders>
            <w:tcMar>
              <w:top w:w="28" w:type="dxa"/>
              <w:left w:w="28" w:type="dxa"/>
              <w:bottom w:w="28" w:type="dxa"/>
              <w:right w:w="28" w:type="dxa"/>
            </w:tcMar>
            <w:vAlign w:val="center"/>
          </w:tcPr>
          <w:p w:rsidR="00DA45D9" w:rsidRDefault="00DA45D9">
            <w:pPr>
              <w:spacing w:line="360" w:lineRule="auto"/>
              <w:rPr>
                <w:rFonts w:ascii="宋体" w:hAnsi="宋体"/>
              </w:rPr>
            </w:pPr>
          </w:p>
        </w:tc>
        <w:tc>
          <w:tcPr>
            <w:tcW w:w="525" w:type="dxa"/>
            <w:tcBorders>
              <w:top w:val="single" w:sz="4" w:space="0" w:color="000000"/>
              <w:left w:val="single" w:sz="4" w:space="0" w:color="auto"/>
              <w:bottom w:val="single" w:sz="4" w:space="0" w:color="000000"/>
              <w:right w:val="single" w:sz="4" w:space="0" w:color="auto"/>
            </w:tcBorders>
            <w:tcMar>
              <w:top w:w="28" w:type="dxa"/>
              <w:left w:w="28" w:type="dxa"/>
              <w:bottom w:w="28" w:type="dxa"/>
              <w:right w:w="28" w:type="dxa"/>
            </w:tcMar>
            <w:vAlign w:val="center"/>
          </w:tcPr>
          <w:p w:rsidR="00DA45D9" w:rsidRDefault="00DA45D9">
            <w:pPr>
              <w:spacing w:line="360" w:lineRule="auto"/>
              <w:rPr>
                <w:rFonts w:ascii="宋体" w:hAnsi="宋体"/>
              </w:rPr>
            </w:pPr>
          </w:p>
        </w:tc>
        <w:tc>
          <w:tcPr>
            <w:tcW w:w="696" w:type="dxa"/>
            <w:tcBorders>
              <w:top w:val="single" w:sz="4" w:space="0" w:color="000000"/>
              <w:left w:val="single" w:sz="4" w:space="0" w:color="auto"/>
              <w:bottom w:val="single" w:sz="4" w:space="0" w:color="000000"/>
              <w:right w:val="single" w:sz="4" w:space="0" w:color="000000"/>
            </w:tcBorders>
            <w:tcMar>
              <w:top w:w="28" w:type="dxa"/>
              <w:left w:w="28" w:type="dxa"/>
              <w:bottom w:w="28" w:type="dxa"/>
              <w:right w:w="28" w:type="dxa"/>
            </w:tcMar>
            <w:vAlign w:val="center"/>
          </w:tcPr>
          <w:p w:rsidR="00DA45D9" w:rsidRDefault="00DA45D9">
            <w:pPr>
              <w:spacing w:line="360" w:lineRule="auto"/>
              <w:rPr>
                <w:rFonts w:ascii="宋体" w:hAnsi="宋体"/>
              </w:rPr>
            </w:pPr>
          </w:p>
        </w:tc>
      </w:tr>
      <w:tr w:rsidR="00DA45D9">
        <w:trPr>
          <w:trHeight w:hRule="exact" w:val="567"/>
          <w:jc w:val="center"/>
        </w:trPr>
        <w:tc>
          <w:tcPr>
            <w:tcW w:w="648" w:type="dxa"/>
            <w:tcBorders>
              <w:top w:val="single" w:sz="4" w:space="0" w:color="000000"/>
              <w:left w:val="single" w:sz="4" w:space="0" w:color="000000"/>
              <w:bottom w:val="single" w:sz="4" w:space="0" w:color="000000"/>
              <w:right w:val="single" w:sz="4" w:space="0" w:color="000000"/>
            </w:tcBorders>
            <w:vAlign w:val="center"/>
          </w:tcPr>
          <w:p w:rsidR="00DA45D9" w:rsidRDefault="00DA45D9">
            <w:pPr>
              <w:spacing w:line="360" w:lineRule="auto"/>
              <w:rPr>
                <w:rFonts w:ascii="宋体" w:hAnsi="宋体"/>
              </w:rPr>
            </w:pPr>
          </w:p>
        </w:tc>
        <w:tc>
          <w:tcPr>
            <w:tcW w:w="1060" w:type="dxa"/>
            <w:tcBorders>
              <w:top w:val="single" w:sz="4" w:space="0" w:color="000000"/>
              <w:left w:val="single" w:sz="4" w:space="0" w:color="000000"/>
              <w:bottom w:val="single" w:sz="4" w:space="0" w:color="000000"/>
              <w:right w:val="single" w:sz="4" w:space="0" w:color="000000"/>
            </w:tcBorders>
          </w:tcPr>
          <w:p w:rsidR="00DA45D9" w:rsidRDefault="00DA45D9">
            <w:pPr>
              <w:spacing w:line="360" w:lineRule="auto"/>
              <w:rPr>
                <w:rFonts w:ascii="宋体" w:hAnsi="宋体"/>
              </w:rPr>
            </w:pPr>
          </w:p>
        </w:tc>
        <w:tc>
          <w:tcPr>
            <w:tcW w:w="1787" w:type="dxa"/>
            <w:tcBorders>
              <w:top w:val="single" w:sz="4" w:space="0" w:color="000000"/>
              <w:left w:val="single" w:sz="4" w:space="0" w:color="000000"/>
              <w:bottom w:val="single" w:sz="4" w:space="0" w:color="000000"/>
              <w:right w:val="single" w:sz="4" w:space="0" w:color="000000"/>
            </w:tcBorders>
            <w:vAlign w:val="center"/>
          </w:tcPr>
          <w:p w:rsidR="00DA45D9" w:rsidRDefault="00DA45D9">
            <w:pPr>
              <w:spacing w:line="360" w:lineRule="auto"/>
              <w:rPr>
                <w:rFonts w:ascii="宋体" w:hAnsi="宋体"/>
              </w:rPr>
            </w:pPr>
          </w:p>
        </w:tc>
        <w:tc>
          <w:tcPr>
            <w:tcW w:w="566" w:type="dxa"/>
            <w:tcBorders>
              <w:top w:val="single" w:sz="4" w:space="0" w:color="000000"/>
              <w:left w:val="single" w:sz="4" w:space="0" w:color="000000"/>
              <w:bottom w:val="single" w:sz="4" w:space="0" w:color="000000"/>
              <w:right w:val="single" w:sz="4" w:space="0" w:color="000000"/>
            </w:tcBorders>
            <w:vAlign w:val="center"/>
          </w:tcPr>
          <w:p w:rsidR="00DA45D9" w:rsidRDefault="00DA45D9">
            <w:pPr>
              <w:spacing w:line="360" w:lineRule="auto"/>
              <w:rPr>
                <w:rFonts w:ascii="宋体" w:hAnsi="宋体"/>
              </w:rPr>
            </w:pPr>
          </w:p>
        </w:tc>
        <w:tc>
          <w:tcPr>
            <w:tcW w:w="659" w:type="dxa"/>
            <w:tcBorders>
              <w:top w:val="single" w:sz="4" w:space="0" w:color="000000"/>
              <w:left w:val="single" w:sz="4" w:space="0" w:color="000000"/>
              <w:bottom w:val="single" w:sz="4" w:space="0" w:color="000000"/>
              <w:right w:val="single" w:sz="4" w:space="0" w:color="auto"/>
            </w:tcBorders>
            <w:vAlign w:val="center"/>
          </w:tcPr>
          <w:p w:rsidR="00DA45D9" w:rsidRDefault="00DA45D9">
            <w:pPr>
              <w:spacing w:line="360" w:lineRule="auto"/>
              <w:rPr>
                <w:rFonts w:ascii="宋体" w:hAnsi="宋体"/>
              </w:rPr>
            </w:pPr>
          </w:p>
        </w:tc>
        <w:tc>
          <w:tcPr>
            <w:tcW w:w="630" w:type="dxa"/>
            <w:tcBorders>
              <w:top w:val="single" w:sz="4" w:space="0" w:color="000000"/>
              <w:left w:val="single" w:sz="4" w:space="0" w:color="auto"/>
              <w:bottom w:val="single" w:sz="4" w:space="0" w:color="000000"/>
              <w:right w:val="single" w:sz="4" w:space="0" w:color="auto"/>
            </w:tcBorders>
            <w:vAlign w:val="center"/>
          </w:tcPr>
          <w:p w:rsidR="00DA45D9" w:rsidRDefault="00DA45D9">
            <w:pPr>
              <w:spacing w:line="360" w:lineRule="auto"/>
              <w:rPr>
                <w:rFonts w:ascii="宋体" w:hAnsi="宋体"/>
              </w:rPr>
            </w:pPr>
          </w:p>
        </w:tc>
        <w:tc>
          <w:tcPr>
            <w:tcW w:w="574" w:type="dxa"/>
            <w:tcBorders>
              <w:top w:val="single" w:sz="4" w:space="0" w:color="000000"/>
              <w:left w:val="single" w:sz="4" w:space="0" w:color="auto"/>
              <w:bottom w:val="single" w:sz="4" w:space="0" w:color="000000"/>
              <w:right w:val="single" w:sz="4" w:space="0" w:color="auto"/>
            </w:tcBorders>
            <w:vAlign w:val="center"/>
          </w:tcPr>
          <w:p w:rsidR="00DA45D9" w:rsidRDefault="00DA45D9">
            <w:pPr>
              <w:spacing w:line="360" w:lineRule="auto"/>
              <w:rPr>
                <w:rFonts w:ascii="宋体" w:hAnsi="宋体"/>
              </w:rPr>
            </w:pPr>
          </w:p>
        </w:tc>
        <w:tc>
          <w:tcPr>
            <w:tcW w:w="525" w:type="dxa"/>
            <w:tcBorders>
              <w:top w:val="single" w:sz="4" w:space="0" w:color="000000"/>
              <w:left w:val="single" w:sz="4" w:space="0" w:color="auto"/>
              <w:bottom w:val="single" w:sz="4" w:space="0" w:color="000000"/>
              <w:right w:val="single" w:sz="4" w:space="0" w:color="auto"/>
            </w:tcBorders>
            <w:vAlign w:val="center"/>
          </w:tcPr>
          <w:p w:rsidR="00DA45D9" w:rsidRDefault="00DA45D9">
            <w:pPr>
              <w:spacing w:line="360" w:lineRule="auto"/>
              <w:rPr>
                <w:rFonts w:ascii="宋体" w:hAnsi="宋体"/>
              </w:rPr>
            </w:pPr>
          </w:p>
        </w:tc>
        <w:tc>
          <w:tcPr>
            <w:tcW w:w="549" w:type="dxa"/>
            <w:tcBorders>
              <w:top w:val="single" w:sz="4" w:space="0" w:color="000000"/>
              <w:left w:val="single" w:sz="4" w:space="0" w:color="auto"/>
              <w:bottom w:val="single" w:sz="4" w:space="0" w:color="000000"/>
              <w:right w:val="single" w:sz="4" w:space="0" w:color="auto"/>
            </w:tcBorders>
            <w:vAlign w:val="center"/>
          </w:tcPr>
          <w:p w:rsidR="00DA45D9" w:rsidRDefault="00DA45D9">
            <w:pPr>
              <w:spacing w:line="360" w:lineRule="auto"/>
              <w:rPr>
                <w:rFonts w:ascii="宋体" w:hAnsi="宋体"/>
              </w:rPr>
            </w:pPr>
          </w:p>
        </w:tc>
        <w:tc>
          <w:tcPr>
            <w:tcW w:w="485" w:type="dxa"/>
            <w:tcBorders>
              <w:top w:val="single" w:sz="4" w:space="0" w:color="000000"/>
              <w:left w:val="single" w:sz="4" w:space="0" w:color="auto"/>
              <w:bottom w:val="single" w:sz="4" w:space="0" w:color="000000"/>
              <w:right w:val="single" w:sz="4" w:space="0" w:color="000000"/>
            </w:tcBorders>
            <w:vAlign w:val="center"/>
          </w:tcPr>
          <w:p w:rsidR="00DA45D9" w:rsidRDefault="00DA45D9">
            <w:pPr>
              <w:spacing w:line="360" w:lineRule="auto"/>
              <w:rPr>
                <w:rFonts w:ascii="宋体" w:hAnsi="宋体"/>
              </w:rPr>
            </w:pPr>
          </w:p>
        </w:tc>
        <w:tc>
          <w:tcPr>
            <w:tcW w:w="525" w:type="dxa"/>
            <w:tcBorders>
              <w:top w:val="single" w:sz="4" w:space="0" w:color="000000"/>
              <w:left w:val="single" w:sz="4" w:space="0" w:color="000000"/>
              <w:bottom w:val="single" w:sz="4" w:space="0" w:color="000000"/>
              <w:right w:val="single" w:sz="4" w:space="0" w:color="auto"/>
            </w:tcBorders>
            <w:vAlign w:val="center"/>
          </w:tcPr>
          <w:p w:rsidR="00DA45D9" w:rsidRDefault="00DA45D9">
            <w:pPr>
              <w:spacing w:line="360" w:lineRule="auto"/>
              <w:rPr>
                <w:rFonts w:ascii="宋体" w:hAnsi="宋体"/>
              </w:rPr>
            </w:pPr>
          </w:p>
        </w:tc>
        <w:tc>
          <w:tcPr>
            <w:tcW w:w="525" w:type="dxa"/>
            <w:tcBorders>
              <w:top w:val="single" w:sz="4" w:space="0" w:color="000000"/>
              <w:left w:val="single" w:sz="4" w:space="0" w:color="auto"/>
              <w:bottom w:val="single" w:sz="4" w:space="0" w:color="000000"/>
              <w:right w:val="single" w:sz="4" w:space="0" w:color="auto"/>
            </w:tcBorders>
            <w:vAlign w:val="center"/>
          </w:tcPr>
          <w:p w:rsidR="00DA45D9" w:rsidRDefault="00DA45D9">
            <w:pPr>
              <w:spacing w:line="360" w:lineRule="auto"/>
              <w:rPr>
                <w:rFonts w:ascii="宋体" w:hAnsi="宋体"/>
              </w:rPr>
            </w:pPr>
          </w:p>
        </w:tc>
        <w:tc>
          <w:tcPr>
            <w:tcW w:w="696" w:type="dxa"/>
            <w:tcBorders>
              <w:top w:val="single" w:sz="4" w:space="0" w:color="000000"/>
              <w:left w:val="single" w:sz="4" w:space="0" w:color="auto"/>
              <w:bottom w:val="single" w:sz="4" w:space="0" w:color="000000"/>
              <w:right w:val="single" w:sz="4" w:space="0" w:color="000000"/>
            </w:tcBorders>
            <w:vAlign w:val="center"/>
          </w:tcPr>
          <w:p w:rsidR="00DA45D9" w:rsidRDefault="00DA45D9">
            <w:pPr>
              <w:spacing w:line="360" w:lineRule="auto"/>
              <w:rPr>
                <w:rFonts w:ascii="宋体" w:hAnsi="宋体"/>
              </w:rPr>
            </w:pPr>
          </w:p>
        </w:tc>
      </w:tr>
      <w:tr w:rsidR="00DA45D9">
        <w:trPr>
          <w:trHeight w:hRule="exact" w:val="567"/>
          <w:jc w:val="center"/>
        </w:trPr>
        <w:tc>
          <w:tcPr>
            <w:tcW w:w="648" w:type="dxa"/>
            <w:tcBorders>
              <w:top w:val="single" w:sz="4" w:space="0" w:color="000000"/>
              <w:left w:val="single" w:sz="4" w:space="0" w:color="000000"/>
              <w:bottom w:val="single" w:sz="4" w:space="0" w:color="000000"/>
              <w:right w:val="single" w:sz="4" w:space="0" w:color="000000"/>
            </w:tcBorders>
            <w:vAlign w:val="center"/>
          </w:tcPr>
          <w:p w:rsidR="00DA45D9" w:rsidRDefault="00DA45D9">
            <w:pPr>
              <w:spacing w:line="360" w:lineRule="auto"/>
              <w:rPr>
                <w:rFonts w:ascii="宋体" w:hAnsi="宋体"/>
              </w:rPr>
            </w:pPr>
          </w:p>
        </w:tc>
        <w:tc>
          <w:tcPr>
            <w:tcW w:w="1060" w:type="dxa"/>
            <w:tcBorders>
              <w:top w:val="single" w:sz="4" w:space="0" w:color="000000"/>
              <w:left w:val="single" w:sz="4" w:space="0" w:color="000000"/>
              <w:bottom w:val="single" w:sz="4" w:space="0" w:color="000000"/>
              <w:right w:val="single" w:sz="4" w:space="0" w:color="000000"/>
            </w:tcBorders>
          </w:tcPr>
          <w:p w:rsidR="00DA45D9" w:rsidRDefault="00DA45D9">
            <w:pPr>
              <w:spacing w:line="360" w:lineRule="auto"/>
              <w:rPr>
                <w:rFonts w:ascii="宋体" w:hAnsi="宋体"/>
              </w:rPr>
            </w:pPr>
          </w:p>
        </w:tc>
        <w:tc>
          <w:tcPr>
            <w:tcW w:w="1787" w:type="dxa"/>
            <w:tcBorders>
              <w:top w:val="single" w:sz="4" w:space="0" w:color="000000"/>
              <w:left w:val="single" w:sz="4" w:space="0" w:color="000000"/>
              <w:bottom w:val="single" w:sz="4" w:space="0" w:color="000000"/>
              <w:right w:val="single" w:sz="4" w:space="0" w:color="000000"/>
            </w:tcBorders>
            <w:vAlign w:val="center"/>
          </w:tcPr>
          <w:p w:rsidR="00DA45D9" w:rsidRDefault="00DA45D9">
            <w:pPr>
              <w:spacing w:line="360" w:lineRule="auto"/>
              <w:rPr>
                <w:rFonts w:ascii="宋体" w:hAnsi="宋体"/>
              </w:rPr>
            </w:pPr>
          </w:p>
        </w:tc>
        <w:tc>
          <w:tcPr>
            <w:tcW w:w="566" w:type="dxa"/>
            <w:tcBorders>
              <w:top w:val="single" w:sz="4" w:space="0" w:color="000000"/>
              <w:left w:val="single" w:sz="4" w:space="0" w:color="000000"/>
              <w:bottom w:val="single" w:sz="4" w:space="0" w:color="000000"/>
              <w:right w:val="single" w:sz="4" w:space="0" w:color="000000"/>
            </w:tcBorders>
            <w:vAlign w:val="center"/>
          </w:tcPr>
          <w:p w:rsidR="00DA45D9" w:rsidRDefault="00DA45D9">
            <w:pPr>
              <w:spacing w:line="360" w:lineRule="auto"/>
              <w:rPr>
                <w:rFonts w:ascii="宋体" w:hAnsi="宋体"/>
              </w:rPr>
            </w:pPr>
          </w:p>
        </w:tc>
        <w:tc>
          <w:tcPr>
            <w:tcW w:w="659" w:type="dxa"/>
            <w:tcBorders>
              <w:top w:val="single" w:sz="4" w:space="0" w:color="000000"/>
              <w:left w:val="single" w:sz="4" w:space="0" w:color="000000"/>
              <w:bottom w:val="single" w:sz="4" w:space="0" w:color="000000"/>
              <w:right w:val="single" w:sz="4" w:space="0" w:color="auto"/>
            </w:tcBorders>
            <w:vAlign w:val="center"/>
          </w:tcPr>
          <w:p w:rsidR="00DA45D9" w:rsidRDefault="00DA45D9">
            <w:pPr>
              <w:spacing w:line="360" w:lineRule="auto"/>
              <w:rPr>
                <w:rFonts w:ascii="宋体" w:hAnsi="宋体"/>
              </w:rPr>
            </w:pPr>
          </w:p>
        </w:tc>
        <w:tc>
          <w:tcPr>
            <w:tcW w:w="630" w:type="dxa"/>
            <w:tcBorders>
              <w:top w:val="single" w:sz="4" w:space="0" w:color="000000"/>
              <w:left w:val="single" w:sz="4" w:space="0" w:color="auto"/>
              <w:bottom w:val="single" w:sz="4" w:space="0" w:color="000000"/>
              <w:right w:val="single" w:sz="4" w:space="0" w:color="auto"/>
            </w:tcBorders>
            <w:vAlign w:val="center"/>
          </w:tcPr>
          <w:p w:rsidR="00DA45D9" w:rsidRDefault="00DA45D9">
            <w:pPr>
              <w:spacing w:line="360" w:lineRule="auto"/>
              <w:rPr>
                <w:rFonts w:ascii="宋体" w:hAnsi="宋体"/>
              </w:rPr>
            </w:pPr>
          </w:p>
        </w:tc>
        <w:tc>
          <w:tcPr>
            <w:tcW w:w="574" w:type="dxa"/>
            <w:tcBorders>
              <w:top w:val="single" w:sz="4" w:space="0" w:color="000000"/>
              <w:left w:val="single" w:sz="4" w:space="0" w:color="auto"/>
              <w:bottom w:val="single" w:sz="4" w:space="0" w:color="000000"/>
              <w:right w:val="single" w:sz="4" w:space="0" w:color="auto"/>
            </w:tcBorders>
            <w:vAlign w:val="center"/>
          </w:tcPr>
          <w:p w:rsidR="00DA45D9" w:rsidRDefault="00DA45D9">
            <w:pPr>
              <w:spacing w:line="360" w:lineRule="auto"/>
              <w:rPr>
                <w:rFonts w:ascii="宋体" w:hAnsi="宋体"/>
              </w:rPr>
            </w:pPr>
          </w:p>
        </w:tc>
        <w:tc>
          <w:tcPr>
            <w:tcW w:w="525" w:type="dxa"/>
            <w:tcBorders>
              <w:top w:val="single" w:sz="4" w:space="0" w:color="000000"/>
              <w:left w:val="single" w:sz="4" w:space="0" w:color="auto"/>
              <w:bottom w:val="single" w:sz="4" w:space="0" w:color="000000"/>
              <w:right w:val="single" w:sz="4" w:space="0" w:color="auto"/>
            </w:tcBorders>
            <w:vAlign w:val="center"/>
          </w:tcPr>
          <w:p w:rsidR="00DA45D9" w:rsidRDefault="00DA45D9">
            <w:pPr>
              <w:spacing w:line="360" w:lineRule="auto"/>
              <w:rPr>
                <w:rFonts w:ascii="宋体" w:hAnsi="宋体"/>
              </w:rPr>
            </w:pPr>
          </w:p>
        </w:tc>
        <w:tc>
          <w:tcPr>
            <w:tcW w:w="549" w:type="dxa"/>
            <w:tcBorders>
              <w:top w:val="single" w:sz="4" w:space="0" w:color="000000"/>
              <w:left w:val="single" w:sz="4" w:space="0" w:color="auto"/>
              <w:bottom w:val="single" w:sz="4" w:space="0" w:color="000000"/>
              <w:right w:val="single" w:sz="4" w:space="0" w:color="auto"/>
            </w:tcBorders>
            <w:vAlign w:val="center"/>
          </w:tcPr>
          <w:p w:rsidR="00DA45D9" w:rsidRDefault="00DA45D9">
            <w:pPr>
              <w:spacing w:line="360" w:lineRule="auto"/>
              <w:rPr>
                <w:rFonts w:ascii="宋体" w:hAnsi="宋体"/>
              </w:rPr>
            </w:pPr>
          </w:p>
        </w:tc>
        <w:tc>
          <w:tcPr>
            <w:tcW w:w="485" w:type="dxa"/>
            <w:tcBorders>
              <w:top w:val="single" w:sz="4" w:space="0" w:color="000000"/>
              <w:left w:val="single" w:sz="4" w:space="0" w:color="auto"/>
              <w:bottom w:val="single" w:sz="4" w:space="0" w:color="000000"/>
              <w:right w:val="single" w:sz="4" w:space="0" w:color="000000"/>
            </w:tcBorders>
            <w:vAlign w:val="center"/>
          </w:tcPr>
          <w:p w:rsidR="00DA45D9" w:rsidRDefault="00DA45D9">
            <w:pPr>
              <w:spacing w:line="360" w:lineRule="auto"/>
              <w:rPr>
                <w:rFonts w:ascii="宋体" w:hAnsi="宋体"/>
              </w:rPr>
            </w:pPr>
          </w:p>
        </w:tc>
        <w:tc>
          <w:tcPr>
            <w:tcW w:w="525" w:type="dxa"/>
            <w:tcBorders>
              <w:top w:val="single" w:sz="4" w:space="0" w:color="000000"/>
              <w:left w:val="single" w:sz="4" w:space="0" w:color="000000"/>
              <w:bottom w:val="single" w:sz="4" w:space="0" w:color="000000"/>
              <w:right w:val="single" w:sz="4" w:space="0" w:color="auto"/>
            </w:tcBorders>
            <w:vAlign w:val="center"/>
          </w:tcPr>
          <w:p w:rsidR="00DA45D9" w:rsidRDefault="00DA45D9">
            <w:pPr>
              <w:spacing w:line="360" w:lineRule="auto"/>
              <w:rPr>
                <w:rFonts w:ascii="宋体" w:hAnsi="宋体"/>
              </w:rPr>
            </w:pPr>
          </w:p>
        </w:tc>
        <w:tc>
          <w:tcPr>
            <w:tcW w:w="525" w:type="dxa"/>
            <w:tcBorders>
              <w:top w:val="single" w:sz="4" w:space="0" w:color="000000"/>
              <w:left w:val="single" w:sz="4" w:space="0" w:color="auto"/>
              <w:bottom w:val="single" w:sz="4" w:space="0" w:color="000000"/>
              <w:right w:val="single" w:sz="4" w:space="0" w:color="auto"/>
            </w:tcBorders>
            <w:vAlign w:val="center"/>
          </w:tcPr>
          <w:p w:rsidR="00DA45D9" w:rsidRDefault="00DA45D9">
            <w:pPr>
              <w:spacing w:line="360" w:lineRule="auto"/>
              <w:rPr>
                <w:rFonts w:ascii="宋体" w:hAnsi="宋体"/>
              </w:rPr>
            </w:pPr>
          </w:p>
        </w:tc>
        <w:tc>
          <w:tcPr>
            <w:tcW w:w="696" w:type="dxa"/>
            <w:tcBorders>
              <w:top w:val="single" w:sz="4" w:space="0" w:color="000000"/>
              <w:left w:val="single" w:sz="4" w:space="0" w:color="auto"/>
              <w:bottom w:val="single" w:sz="4" w:space="0" w:color="000000"/>
              <w:right w:val="single" w:sz="4" w:space="0" w:color="000000"/>
            </w:tcBorders>
            <w:vAlign w:val="center"/>
          </w:tcPr>
          <w:p w:rsidR="00DA45D9" w:rsidRDefault="00DA45D9">
            <w:pPr>
              <w:spacing w:line="360" w:lineRule="auto"/>
              <w:rPr>
                <w:rFonts w:ascii="宋体" w:hAnsi="宋体"/>
              </w:rPr>
            </w:pPr>
          </w:p>
        </w:tc>
      </w:tr>
      <w:tr w:rsidR="00DA45D9">
        <w:trPr>
          <w:trHeight w:hRule="exact" w:val="567"/>
          <w:jc w:val="center"/>
        </w:trPr>
        <w:tc>
          <w:tcPr>
            <w:tcW w:w="648" w:type="dxa"/>
            <w:tcBorders>
              <w:top w:val="single" w:sz="4" w:space="0" w:color="000000"/>
              <w:left w:val="single" w:sz="4" w:space="0" w:color="000000"/>
              <w:bottom w:val="single" w:sz="4" w:space="0" w:color="000000"/>
              <w:right w:val="single" w:sz="4" w:space="0" w:color="000000"/>
            </w:tcBorders>
            <w:vAlign w:val="center"/>
          </w:tcPr>
          <w:p w:rsidR="00DA45D9" w:rsidRDefault="00DA45D9">
            <w:pPr>
              <w:spacing w:line="360" w:lineRule="auto"/>
              <w:rPr>
                <w:rFonts w:ascii="宋体" w:hAnsi="宋体"/>
              </w:rPr>
            </w:pPr>
          </w:p>
        </w:tc>
        <w:tc>
          <w:tcPr>
            <w:tcW w:w="1060" w:type="dxa"/>
            <w:tcBorders>
              <w:top w:val="single" w:sz="4" w:space="0" w:color="000000"/>
              <w:left w:val="single" w:sz="4" w:space="0" w:color="000000"/>
              <w:bottom w:val="single" w:sz="4" w:space="0" w:color="000000"/>
              <w:right w:val="single" w:sz="4" w:space="0" w:color="000000"/>
            </w:tcBorders>
          </w:tcPr>
          <w:p w:rsidR="00DA45D9" w:rsidRDefault="00DA45D9">
            <w:pPr>
              <w:spacing w:line="360" w:lineRule="auto"/>
              <w:rPr>
                <w:rFonts w:ascii="宋体" w:hAnsi="宋体"/>
              </w:rPr>
            </w:pPr>
          </w:p>
        </w:tc>
        <w:tc>
          <w:tcPr>
            <w:tcW w:w="1787" w:type="dxa"/>
            <w:tcBorders>
              <w:top w:val="single" w:sz="4" w:space="0" w:color="000000"/>
              <w:left w:val="single" w:sz="4" w:space="0" w:color="000000"/>
              <w:bottom w:val="single" w:sz="4" w:space="0" w:color="000000"/>
              <w:right w:val="single" w:sz="4" w:space="0" w:color="000000"/>
            </w:tcBorders>
            <w:vAlign w:val="center"/>
          </w:tcPr>
          <w:p w:rsidR="00DA45D9" w:rsidRDefault="00DA45D9">
            <w:pPr>
              <w:spacing w:line="360" w:lineRule="auto"/>
              <w:rPr>
                <w:rFonts w:ascii="宋体" w:hAnsi="宋体"/>
              </w:rPr>
            </w:pPr>
          </w:p>
        </w:tc>
        <w:tc>
          <w:tcPr>
            <w:tcW w:w="566" w:type="dxa"/>
            <w:tcBorders>
              <w:top w:val="single" w:sz="4" w:space="0" w:color="000000"/>
              <w:left w:val="single" w:sz="4" w:space="0" w:color="000000"/>
              <w:bottom w:val="single" w:sz="4" w:space="0" w:color="000000"/>
              <w:right w:val="single" w:sz="4" w:space="0" w:color="000000"/>
            </w:tcBorders>
            <w:vAlign w:val="center"/>
          </w:tcPr>
          <w:p w:rsidR="00DA45D9" w:rsidRDefault="00DA45D9">
            <w:pPr>
              <w:spacing w:line="360" w:lineRule="auto"/>
              <w:rPr>
                <w:rFonts w:ascii="宋体" w:hAnsi="宋体"/>
              </w:rPr>
            </w:pPr>
          </w:p>
        </w:tc>
        <w:tc>
          <w:tcPr>
            <w:tcW w:w="659" w:type="dxa"/>
            <w:tcBorders>
              <w:top w:val="single" w:sz="4" w:space="0" w:color="000000"/>
              <w:left w:val="single" w:sz="4" w:space="0" w:color="000000"/>
              <w:bottom w:val="single" w:sz="4" w:space="0" w:color="000000"/>
              <w:right w:val="single" w:sz="4" w:space="0" w:color="auto"/>
            </w:tcBorders>
            <w:vAlign w:val="center"/>
          </w:tcPr>
          <w:p w:rsidR="00DA45D9" w:rsidRDefault="00DA45D9">
            <w:pPr>
              <w:spacing w:line="360" w:lineRule="auto"/>
              <w:rPr>
                <w:rFonts w:ascii="宋体" w:hAnsi="宋体"/>
              </w:rPr>
            </w:pPr>
          </w:p>
        </w:tc>
        <w:tc>
          <w:tcPr>
            <w:tcW w:w="630" w:type="dxa"/>
            <w:tcBorders>
              <w:top w:val="single" w:sz="4" w:space="0" w:color="000000"/>
              <w:left w:val="single" w:sz="4" w:space="0" w:color="auto"/>
              <w:bottom w:val="single" w:sz="4" w:space="0" w:color="000000"/>
              <w:right w:val="single" w:sz="4" w:space="0" w:color="auto"/>
            </w:tcBorders>
            <w:vAlign w:val="center"/>
          </w:tcPr>
          <w:p w:rsidR="00DA45D9" w:rsidRDefault="00DA45D9">
            <w:pPr>
              <w:spacing w:line="360" w:lineRule="auto"/>
              <w:rPr>
                <w:rFonts w:ascii="宋体" w:hAnsi="宋体"/>
              </w:rPr>
            </w:pPr>
          </w:p>
        </w:tc>
        <w:tc>
          <w:tcPr>
            <w:tcW w:w="574" w:type="dxa"/>
            <w:tcBorders>
              <w:top w:val="single" w:sz="4" w:space="0" w:color="000000"/>
              <w:left w:val="single" w:sz="4" w:space="0" w:color="auto"/>
              <w:bottom w:val="single" w:sz="4" w:space="0" w:color="000000"/>
              <w:right w:val="single" w:sz="4" w:space="0" w:color="auto"/>
            </w:tcBorders>
            <w:vAlign w:val="center"/>
          </w:tcPr>
          <w:p w:rsidR="00DA45D9" w:rsidRDefault="00DA45D9">
            <w:pPr>
              <w:spacing w:line="360" w:lineRule="auto"/>
              <w:rPr>
                <w:rFonts w:ascii="宋体" w:hAnsi="宋体"/>
              </w:rPr>
            </w:pPr>
          </w:p>
        </w:tc>
        <w:tc>
          <w:tcPr>
            <w:tcW w:w="525" w:type="dxa"/>
            <w:tcBorders>
              <w:top w:val="single" w:sz="4" w:space="0" w:color="000000"/>
              <w:left w:val="single" w:sz="4" w:space="0" w:color="auto"/>
              <w:bottom w:val="single" w:sz="4" w:space="0" w:color="000000"/>
              <w:right w:val="single" w:sz="4" w:space="0" w:color="auto"/>
            </w:tcBorders>
            <w:vAlign w:val="center"/>
          </w:tcPr>
          <w:p w:rsidR="00DA45D9" w:rsidRDefault="00DA45D9">
            <w:pPr>
              <w:spacing w:line="360" w:lineRule="auto"/>
              <w:rPr>
                <w:rFonts w:ascii="宋体" w:hAnsi="宋体"/>
              </w:rPr>
            </w:pPr>
          </w:p>
        </w:tc>
        <w:tc>
          <w:tcPr>
            <w:tcW w:w="549" w:type="dxa"/>
            <w:tcBorders>
              <w:top w:val="single" w:sz="4" w:space="0" w:color="000000"/>
              <w:left w:val="single" w:sz="4" w:space="0" w:color="auto"/>
              <w:bottom w:val="single" w:sz="4" w:space="0" w:color="000000"/>
              <w:right w:val="single" w:sz="4" w:space="0" w:color="auto"/>
            </w:tcBorders>
            <w:vAlign w:val="center"/>
          </w:tcPr>
          <w:p w:rsidR="00DA45D9" w:rsidRDefault="00DA45D9">
            <w:pPr>
              <w:spacing w:line="360" w:lineRule="auto"/>
              <w:rPr>
                <w:rFonts w:ascii="宋体" w:hAnsi="宋体"/>
              </w:rPr>
            </w:pPr>
          </w:p>
        </w:tc>
        <w:tc>
          <w:tcPr>
            <w:tcW w:w="485" w:type="dxa"/>
            <w:tcBorders>
              <w:top w:val="single" w:sz="4" w:space="0" w:color="000000"/>
              <w:left w:val="single" w:sz="4" w:space="0" w:color="auto"/>
              <w:bottom w:val="single" w:sz="4" w:space="0" w:color="000000"/>
              <w:right w:val="single" w:sz="4" w:space="0" w:color="000000"/>
            </w:tcBorders>
            <w:vAlign w:val="center"/>
          </w:tcPr>
          <w:p w:rsidR="00DA45D9" w:rsidRDefault="00DA45D9">
            <w:pPr>
              <w:spacing w:line="360" w:lineRule="auto"/>
              <w:rPr>
                <w:rFonts w:ascii="宋体" w:hAnsi="宋体"/>
              </w:rPr>
            </w:pPr>
          </w:p>
        </w:tc>
        <w:tc>
          <w:tcPr>
            <w:tcW w:w="525" w:type="dxa"/>
            <w:tcBorders>
              <w:top w:val="single" w:sz="4" w:space="0" w:color="000000"/>
              <w:left w:val="single" w:sz="4" w:space="0" w:color="000000"/>
              <w:bottom w:val="single" w:sz="4" w:space="0" w:color="000000"/>
              <w:right w:val="single" w:sz="4" w:space="0" w:color="auto"/>
            </w:tcBorders>
            <w:vAlign w:val="center"/>
          </w:tcPr>
          <w:p w:rsidR="00DA45D9" w:rsidRDefault="00DA45D9">
            <w:pPr>
              <w:spacing w:line="360" w:lineRule="auto"/>
              <w:rPr>
                <w:rFonts w:ascii="宋体" w:hAnsi="宋体"/>
              </w:rPr>
            </w:pPr>
          </w:p>
        </w:tc>
        <w:tc>
          <w:tcPr>
            <w:tcW w:w="525" w:type="dxa"/>
            <w:tcBorders>
              <w:top w:val="single" w:sz="4" w:space="0" w:color="000000"/>
              <w:left w:val="single" w:sz="4" w:space="0" w:color="auto"/>
              <w:bottom w:val="single" w:sz="4" w:space="0" w:color="000000"/>
              <w:right w:val="single" w:sz="4" w:space="0" w:color="auto"/>
            </w:tcBorders>
            <w:vAlign w:val="center"/>
          </w:tcPr>
          <w:p w:rsidR="00DA45D9" w:rsidRDefault="00DA45D9">
            <w:pPr>
              <w:spacing w:line="360" w:lineRule="auto"/>
              <w:rPr>
                <w:rFonts w:ascii="宋体" w:hAnsi="宋体"/>
              </w:rPr>
            </w:pPr>
          </w:p>
        </w:tc>
        <w:tc>
          <w:tcPr>
            <w:tcW w:w="696" w:type="dxa"/>
            <w:tcBorders>
              <w:top w:val="single" w:sz="4" w:space="0" w:color="000000"/>
              <w:left w:val="single" w:sz="4" w:space="0" w:color="auto"/>
              <w:bottom w:val="single" w:sz="4" w:space="0" w:color="000000"/>
              <w:right w:val="single" w:sz="4" w:space="0" w:color="000000"/>
            </w:tcBorders>
            <w:vAlign w:val="center"/>
          </w:tcPr>
          <w:p w:rsidR="00DA45D9" w:rsidRDefault="00DA45D9">
            <w:pPr>
              <w:spacing w:line="360" w:lineRule="auto"/>
              <w:rPr>
                <w:rFonts w:ascii="宋体" w:hAnsi="宋体"/>
              </w:rPr>
            </w:pPr>
          </w:p>
        </w:tc>
      </w:tr>
      <w:tr w:rsidR="00DA45D9">
        <w:trPr>
          <w:trHeight w:hRule="exact" w:val="567"/>
          <w:jc w:val="center"/>
        </w:trPr>
        <w:tc>
          <w:tcPr>
            <w:tcW w:w="648" w:type="dxa"/>
            <w:tcBorders>
              <w:top w:val="single" w:sz="4" w:space="0" w:color="000000"/>
              <w:left w:val="single" w:sz="4" w:space="0" w:color="000000"/>
              <w:bottom w:val="single" w:sz="4" w:space="0" w:color="000000"/>
              <w:right w:val="single" w:sz="4" w:space="0" w:color="000000"/>
            </w:tcBorders>
            <w:vAlign w:val="center"/>
          </w:tcPr>
          <w:p w:rsidR="00DA45D9" w:rsidRDefault="00DA45D9">
            <w:pPr>
              <w:spacing w:line="360" w:lineRule="auto"/>
              <w:rPr>
                <w:rFonts w:ascii="宋体" w:hAnsi="宋体"/>
              </w:rPr>
            </w:pPr>
          </w:p>
        </w:tc>
        <w:tc>
          <w:tcPr>
            <w:tcW w:w="1060" w:type="dxa"/>
            <w:tcBorders>
              <w:top w:val="single" w:sz="4" w:space="0" w:color="000000"/>
              <w:left w:val="single" w:sz="4" w:space="0" w:color="000000"/>
              <w:bottom w:val="single" w:sz="4" w:space="0" w:color="000000"/>
              <w:right w:val="single" w:sz="4" w:space="0" w:color="000000"/>
            </w:tcBorders>
          </w:tcPr>
          <w:p w:rsidR="00DA45D9" w:rsidRDefault="00DA45D9">
            <w:pPr>
              <w:spacing w:line="360" w:lineRule="auto"/>
              <w:rPr>
                <w:rFonts w:ascii="宋体" w:hAnsi="宋体"/>
              </w:rPr>
            </w:pPr>
          </w:p>
        </w:tc>
        <w:tc>
          <w:tcPr>
            <w:tcW w:w="1787" w:type="dxa"/>
            <w:tcBorders>
              <w:top w:val="single" w:sz="4" w:space="0" w:color="000000"/>
              <w:left w:val="single" w:sz="4" w:space="0" w:color="000000"/>
              <w:bottom w:val="single" w:sz="4" w:space="0" w:color="000000"/>
              <w:right w:val="single" w:sz="4" w:space="0" w:color="000000"/>
            </w:tcBorders>
            <w:vAlign w:val="center"/>
          </w:tcPr>
          <w:p w:rsidR="00DA45D9" w:rsidRDefault="00DA45D9">
            <w:pPr>
              <w:spacing w:line="360" w:lineRule="auto"/>
              <w:rPr>
                <w:rFonts w:ascii="宋体" w:hAnsi="宋体"/>
              </w:rPr>
            </w:pPr>
          </w:p>
        </w:tc>
        <w:tc>
          <w:tcPr>
            <w:tcW w:w="566" w:type="dxa"/>
            <w:tcBorders>
              <w:top w:val="single" w:sz="4" w:space="0" w:color="000000"/>
              <w:left w:val="single" w:sz="4" w:space="0" w:color="000000"/>
              <w:bottom w:val="single" w:sz="4" w:space="0" w:color="000000"/>
              <w:right w:val="single" w:sz="4" w:space="0" w:color="000000"/>
            </w:tcBorders>
            <w:vAlign w:val="center"/>
          </w:tcPr>
          <w:p w:rsidR="00DA45D9" w:rsidRDefault="00DA45D9">
            <w:pPr>
              <w:spacing w:line="360" w:lineRule="auto"/>
              <w:rPr>
                <w:rFonts w:ascii="宋体" w:hAnsi="宋体"/>
              </w:rPr>
            </w:pPr>
          </w:p>
        </w:tc>
        <w:tc>
          <w:tcPr>
            <w:tcW w:w="659" w:type="dxa"/>
            <w:tcBorders>
              <w:top w:val="single" w:sz="4" w:space="0" w:color="000000"/>
              <w:left w:val="single" w:sz="4" w:space="0" w:color="000000"/>
              <w:bottom w:val="single" w:sz="4" w:space="0" w:color="000000"/>
              <w:right w:val="single" w:sz="4" w:space="0" w:color="auto"/>
            </w:tcBorders>
            <w:vAlign w:val="center"/>
          </w:tcPr>
          <w:p w:rsidR="00DA45D9" w:rsidRDefault="00DA45D9">
            <w:pPr>
              <w:spacing w:line="360" w:lineRule="auto"/>
              <w:rPr>
                <w:rFonts w:ascii="宋体" w:hAnsi="宋体"/>
              </w:rPr>
            </w:pPr>
          </w:p>
        </w:tc>
        <w:tc>
          <w:tcPr>
            <w:tcW w:w="630" w:type="dxa"/>
            <w:tcBorders>
              <w:top w:val="single" w:sz="4" w:space="0" w:color="000000"/>
              <w:left w:val="single" w:sz="4" w:space="0" w:color="auto"/>
              <w:bottom w:val="single" w:sz="4" w:space="0" w:color="000000"/>
              <w:right w:val="single" w:sz="4" w:space="0" w:color="auto"/>
            </w:tcBorders>
            <w:vAlign w:val="center"/>
          </w:tcPr>
          <w:p w:rsidR="00DA45D9" w:rsidRDefault="00DA45D9">
            <w:pPr>
              <w:spacing w:line="360" w:lineRule="auto"/>
              <w:rPr>
                <w:rFonts w:ascii="宋体" w:hAnsi="宋体"/>
              </w:rPr>
            </w:pPr>
          </w:p>
        </w:tc>
        <w:tc>
          <w:tcPr>
            <w:tcW w:w="574" w:type="dxa"/>
            <w:tcBorders>
              <w:top w:val="single" w:sz="4" w:space="0" w:color="000000"/>
              <w:left w:val="single" w:sz="4" w:space="0" w:color="auto"/>
              <w:bottom w:val="single" w:sz="4" w:space="0" w:color="000000"/>
              <w:right w:val="single" w:sz="4" w:space="0" w:color="auto"/>
            </w:tcBorders>
            <w:vAlign w:val="center"/>
          </w:tcPr>
          <w:p w:rsidR="00DA45D9" w:rsidRDefault="00DA45D9">
            <w:pPr>
              <w:spacing w:line="360" w:lineRule="auto"/>
              <w:rPr>
                <w:rFonts w:ascii="宋体" w:hAnsi="宋体"/>
              </w:rPr>
            </w:pPr>
          </w:p>
        </w:tc>
        <w:tc>
          <w:tcPr>
            <w:tcW w:w="525" w:type="dxa"/>
            <w:tcBorders>
              <w:top w:val="single" w:sz="4" w:space="0" w:color="000000"/>
              <w:left w:val="single" w:sz="4" w:space="0" w:color="auto"/>
              <w:bottom w:val="single" w:sz="4" w:space="0" w:color="000000"/>
              <w:right w:val="single" w:sz="4" w:space="0" w:color="auto"/>
            </w:tcBorders>
            <w:vAlign w:val="center"/>
          </w:tcPr>
          <w:p w:rsidR="00DA45D9" w:rsidRDefault="00DA45D9">
            <w:pPr>
              <w:spacing w:line="360" w:lineRule="auto"/>
              <w:rPr>
                <w:rFonts w:ascii="宋体" w:hAnsi="宋体"/>
              </w:rPr>
            </w:pPr>
          </w:p>
        </w:tc>
        <w:tc>
          <w:tcPr>
            <w:tcW w:w="549" w:type="dxa"/>
            <w:tcBorders>
              <w:top w:val="single" w:sz="4" w:space="0" w:color="000000"/>
              <w:left w:val="single" w:sz="4" w:space="0" w:color="auto"/>
              <w:bottom w:val="single" w:sz="4" w:space="0" w:color="000000"/>
              <w:right w:val="single" w:sz="4" w:space="0" w:color="auto"/>
            </w:tcBorders>
            <w:vAlign w:val="center"/>
          </w:tcPr>
          <w:p w:rsidR="00DA45D9" w:rsidRDefault="00DA45D9">
            <w:pPr>
              <w:spacing w:line="360" w:lineRule="auto"/>
              <w:rPr>
                <w:rFonts w:ascii="宋体" w:hAnsi="宋体"/>
              </w:rPr>
            </w:pPr>
          </w:p>
        </w:tc>
        <w:tc>
          <w:tcPr>
            <w:tcW w:w="485" w:type="dxa"/>
            <w:tcBorders>
              <w:top w:val="single" w:sz="4" w:space="0" w:color="000000"/>
              <w:left w:val="single" w:sz="4" w:space="0" w:color="auto"/>
              <w:bottom w:val="single" w:sz="4" w:space="0" w:color="000000"/>
              <w:right w:val="single" w:sz="4" w:space="0" w:color="000000"/>
            </w:tcBorders>
            <w:vAlign w:val="center"/>
          </w:tcPr>
          <w:p w:rsidR="00DA45D9" w:rsidRDefault="00DA45D9">
            <w:pPr>
              <w:spacing w:line="360" w:lineRule="auto"/>
              <w:rPr>
                <w:rFonts w:ascii="宋体" w:hAnsi="宋体"/>
              </w:rPr>
            </w:pPr>
          </w:p>
        </w:tc>
        <w:tc>
          <w:tcPr>
            <w:tcW w:w="525" w:type="dxa"/>
            <w:tcBorders>
              <w:top w:val="single" w:sz="4" w:space="0" w:color="000000"/>
              <w:left w:val="single" w:sz="4" w:space="0" w:color="000000"/>
              <w:bottom w:val="single" w:sz="4" w:space="0" w:color="000000"/>
              <w:right w:val="single" w:sz="4" w:space="0" w:color="auto"/>
            </w:tcBorders>
            <w:vAlign w:val="center"/>
          </w:tcPr>
          <w:p w:rsidR="00DA45D9" w:rsidRDefault="00DA45D9">
            <w:pPr>
              <w:spacing w:line="360" w:lineRule="auto"/>
              <w:rPr>
                <w:rFonts w:ascii="宋体" w:hAnsi="宋体"/>
              </w:rPr>
            </w:pPr>
          </w:p>
        </w:tc>
        <w:tc>
          <w:tcPr>
            <w:tcW w:w="525" w:type="dxa"/>
            <w:tcBorders>
              <w:top w:val="single" w:sz="4" w:space="0" w:color="000000"/>
              <w:left w:val="single" w:sz="4" w:space="0" w:color="auto"/>
              <w:bottom w:val="single" w:sz="4" w:space="0" w:color="000000"/>
              <w:right w:val="single" w:sz="4" w:space="0" w:color="auto"/>
            </w:tcBorders>
            <w:vAlign w:val="center"/>
          </w:tcPr>
          <w:p w:rsidR="00DA45D9" w:rsidRDefault="00DA45D9">
            <w:pPr>
              <w:spacing w:line="360" w:lineRule="auto"/>
              <w:rPr>
                <w:rFonts w:ascii="宋体" w:hAnsi="宋体"/>
              </w:rPr>
            </w:pPr>
          </w:p>
        </w:tc>
        <w:tc>
          <w:tcPr>
            <w:tcW w:w="696" w:type="dxa"/>
            <w:tcBorders>
              <w:top w:val="single" w:sz="4" w:space="0" w:color="000000"/>
              <w:left w:val="single" w:sz="4" w:space="0" w:color="auto"/>
              <w:bottom w:val="single" w:sz="4" w:space="0" w:color="000000"/>
              <w:right w:val="single" w:sz="4" w:space="0" w:color="000000"/>
            </w:tcBorders>
            <w:vAlign w:val="center"/>
          </w:tcPr>
          <w:p w:rsidR="00DA45D9" w:rsidRDefault="00DA45D9">
            <w:pPr>
              <w:spacing w:line="360" w:lineRule="auto"/>
              <w:rPr>
                <w:rFonts w:ascii="宋体" w:hAnsi="宋体"/>
              </w:rPr>
            </w:pPr>
          </w:p>
        </w:tc>
      </w:tr>
      <w:tr w:rsidR="00DA45D9">
        <w:trPr>
          <w:trHeight w:hRule="exact" w:val="567"/>
          <w:jc w:val="center"/>
        </w:trPr>
        <w:tc>
          <w:tcPr>
            <w:tcW w:w="648" w:type="dxa"/>
            <w:tcBorders>
              <w:top w:val="single" w:sz="4" w:space="0" w:color="000000"/>
              <w:left w:val="single" w:sz="4" w:space="0" w:color="000000"/>
              <w:bottom w:val="single" w:sz="4" w:space="0" w:color="000000"/>
              <w:right w:val="single" w:sz="4" w:space="0" w:color="000000"/>
            </w:tcBorders>
            <w:vAlign w:val="center"/>
          </w:tcPr>
          <w:p w:rsidR="00DA45D9" w:rsidRDefault="00DA45D9">
            <w:pPr>
              <w:spacing w:line="360" w:lineRule="auto"/>
              <w:rPr>
                <w:rFonts w:ascii="宋体" w:hAnsi="宋体"/>
              </w:rPr>
            </w:pPr>
          </w:p>
        </w:tc>
        <w:tc>
          <w:tcPr>
            <w:tcW w:w="1060" w:type="dxa"/>
            <w:tcBorders>
              <w:top w:val="single" w:sz="4" w:space="0" w:color="000000"/>
              <w:left w:val="single" w:sz="4" w:space="0" w:color="000000"/>
              <w:bottom w:val="single" w:sz="4" w:space="0" w:color="000000"/>
              <w:right w:val="single" w:sz="4" w:space="0" w:color="000000"/>
            </w:tcBorders>
          </w:tcPr>
          <w:p w:rsidR="00DA45D9" w:rsidRDefault="00DA45D9">
            <w:pPr>
              <w:spacing w:line="360" w:lineRule="auto"/>
              <w:rPr>
                <w:rFonts w:ascii="宋体" w:hAnsi="宋体"/>
              </w:rPr>
            </w:pPr>
          </w:p>
        </w:tc>
        <w:tc>
          <w:tcPr>
            <w:tcW w:w="1787" w:type="dxa"/>
            <w:tcBorders>
              <w:top w:val="single" w:sz="4" w:space="0" w:color="000000"/>
              <w:left w:val="single" w:sz="4" w:space="0" w:color="000000"/>
              <w:bottom w:val="single" w:sz="4" w:space="0" w:color="000000"/>
              <w:right w:val="single" w:sz="4" w:space="0" w:color="000000"/>
            </w:tcBorders>
            <w:vAlign w:val="center"/>
          </w:tcPr>
          <w:p w:rsidR="00DA45D9" w:rsidRDefault="00DA45D9">
            <w:pPr>
              <w:spacing w:line="360" w:lineRule="auto"/>
              <w:rPr>
                <w:rFonts w:ascii="宋体" w:hAnsi="宋体"/>
              </w:rPr>
            </w:pPr>
          </w:p>
        </w:tc>
        <w:tc>
          <w:tcPr>
            <w:tcW w:w="566" w:type="dxa"/>
            <w:tcBorders>
              <w:top w:val="single" w:sz="4" w:space="0" w:color="000000"/>
              <w:left w:val="single" w:sz="4" w:space="0" w:color="000000"/>
              <w:bottom w:val="single" w:sz="4" w:space="0" w:color="000000"/>
              <w:right w:val="single" w:sz="4" w:space="0" w:color="000000"/>
            </w:tcBorders>
            <w:vAlign w:val="center"/>
          </w:tcPr>
          <w:p w:rsidR="00DA45D9" w:rsidRDefault="00DA45D9">
            <w:pPr>
              <w:spacing w:line="360" w:lineRule="auto"/>
              <w:rPr>
                <w:rFonts w:ascii="宋体" w:hAnsi="宋体"/>
              </w:rPr>
            </w:pPr>
          </w:p>
        </w:tc>
        <w:tc>
          <w:tcPr>
            <w:tcW w:w="659" w:type="dxa"/>
            <w:tcBorders>
              <w:top w:val="single" w:sz="4" w:space="0" w:color="000000"/>
              <w:left w:val="single" w:sz="4" w:space="0" w:color="000000"/>
              <w:bottom w:val="single" w:sz="4" w:space="0" w:color="000000"/>
              <w:right w:val="single" w:sz="4" w:space="0" w:color="auto"/>
            </w:tcBorders>
            <w:vAlign w:val="center"/>
          </w:tcPr>
          <w:p w:rsidR="00DA45D9" w:rsidRDefault="00DA45D9">
            <w:pPr>
              <w:spacing w:line="360" w:lineRule="auto"/>
              <w:rPr>
                <w:rFonts w:ascii="宋体" w:hAnsi="宋体"/>
              </w:rPr>
            </w:pPr>
          </w:p>
        </w:tc>
        <w:tc>
          <w:tcPr>
            <w:tcW w:w="630" w:type="dxa"/>
            <w:tcBorders>
              <w:top w:val="single" w:sz="4" w:space="0" w:color="000000"/>
              <w:left w:val="single" w:sz="4" w:space="0" w:color="auto"/>
              <w:bottom w:val="single" w:sz="4" w:space="0" w:color="000000"/>
              <w:right w:val="single" w:sz="4" w:space="0" w:color="auto"/>
            </w:tcBorders>
            <w:vAlign w:val="center"/>
          </w:tcPr>
          <w:p w:rsidR="00DA45D9" w:rsidRDefault="00DA45D9">
            <w:pPr>
              <w:spacing w:line="360" w:lineRule="auto"/>
              <w:rPr>
                <w:rFonts w:ascii="宋体" w:hAnsi="宋体"/>
              </w:rPr>
            </w:pPr>
          </w:p>
        </w:tc>
        <w:tc>
          <w:tcPr>
            <w:tcW w:w="574" w:type="dxa"/>
            <w:tcBorders>
              <w:top w:val="single" w:sz="4" w:space="0" w:color="000000"/>
              <w:left w:val="single" w:sz="4" w:space="0" w:color="auto"/>
              <w:bottom w:val="single" w:sz="4" w:space="0" w:color="000000"/>
              <w:right w:val="single" w:sz="4" w:space="0" w:color="auto"/>
            </w:tcBorders>
            <w:vAlign w:val="center"/>
          </w:tcPr>
          <w:p w:rsidR="00DA45D9" w:rsidRDefault="00DA45D9">
            <w:pPr>
              <w:spacing w:line="360" w:lineRule="auto"/>
              <w:rPr>
                <w:rFonts w:ascii="宋体" w:hAnsi="宋体"/>
              </w:rPr>
            </w:pPr>
          </w:p>
        </w:tc>
        <w:tc>
          <w:tcPr>
            <w:tcW w:w="525" w:type="dxa"/>
            <w:tcBorders>
              <w:top w:val="single" w:sz="4" w:space="0" w:color="000000"/>
              <w:left w:val="single" w:sz="4" w:space="0" w:color="auto"/>
              <w:bottom w:val="single" w:sz="4" w:space="0" w:color="000000"/>
              <w:right w:val="single" w:sz="4" w:space="0" w:color="auto"/>
            </w:tcBorders>
            <w:vAlign w:val="center"/>
          </w:tcPr>
          <w:p w:rsidR="00DA45D9" w:rsidRDefault="00DA45D9">
            <w:pPr>
              <w:spacing w:line="360" w:lineRule="auto"/>
              <w:rPr>
                <w:rFonts w:ascii="宋体" w:hAnsi="宋体"/>
              </w:rPr>
            </w:pPr>
          </w:p>
        </w:tc>
        <w:tc>
          <w:tcPr>
            <w:tcW w:w="549" w:type="dxa"/>
            <w:tcBorders>
              <w:top w:val="single" w:sz="4" w:space="0" w:color="000000"/>
              <w:left w:val="single" w:sz="4" w:space="0" w:color="auto"/>
              <w:bottom w:val="single" w:sz="4" w:space="0" w:color="000000"/>
              <w:right w:val="single" w:sz="4" w:space="0" w:color="auto"/>
            </w:tcBorders>
            <w:vAlign w:val="center"/>
          </w:tcPr>
          <w:p w:rsidR="00DA45D9" w:rsidRDefault="00DA45D9">
            <w:pPr>
              <w:spacing w:line="360" w:lineRule="auto"/>
              <w:rPr>
                <w:rFonts w:ascii="宋体" w:hAnsi="宋体"/>
              </w:rPr>
            </w:pPr>
          </w:p>
        </w:tc>
        <w:tc>
          <w:tcPr>
            <w:tcW w:w="485" w:type="dxa"/>
            <w:tcBorders>
              <w:top w:val="single" w:sz="4" w:space="0" w:color="000000"/>
              <w:left w:val="single" w:sz="4" w:space="0" w:color="auto"/>
              <w:bottom w:val="single" w:sz="4" w:space="0" w:color="000000"/>
              <w:right w:val="single" w:sz="4" w:space="0" w:color="000000"/>
            </w:tcBorders>
            <w:vAlign w:val="center"/>
          </w:tcPr>
          <w:p w:rsidR="00DA45D9" w:rsidRDefault="00DA45D9">
            <w:pPr>
              <w:spacing w:line="360" w:lineRule="auto"/>
              <w:rPr>
                <w:rFonts w:ascii="宋体" w:hAnsi="宋体"/>
              </w:rPr>
            </w:pPr>
          </w:p>
        </w:tc>
        <w:tc>
          <w:tcPr>
            <w:tcW w:w="525" w:type="dxa"/>
            <w:tcBorders>
              <w:top w:val="single" w:sz="4" w:space="0" w:color="000000"/>
              <w:left w:val="single" w:sz="4" w:space="0" w:color="000000"/>
              <w:bottom w:val="single" w:sz="4" w:space="0" w:color="000000"/>
              <w:right w:val="single" w:sz="4" w:space="0" w:color="auto"/>
            </w:tcBorders>
            <w:vAlign w:val="center"/>
          </w:tcPr>
          <w:p w:rsidR="00DA45D9" w:rsidRDefault="00DA45D9">
            <w:pPr>
              <w:spacing w:line="360" w:lineRule="auto"/>
              <w:rPr>
                <w:rFonts w:ascii="宋体" w:hAnsi="宋体"/>
              </w:rPr>
            </w:pPr>
          </w:p>
        </w:tc>
        <w:tc>
          <w:tcPr>
            <w:tcW w:w="525" w:type="dxa"/>
            <w:tcBorders>
              <w:top w:val="single" w:sz="4" w:space="0" w:color="000000"/>
              <w:left w:val="single" w:sz="4" w:space="0" w:color="auto"/>
              <w:bottom w:val="single" w:sz="4" w:space="0" w:color="000000"/>
              <w:right w:val="single" w:sz="4" w:space="0" w:color="auto"/>
            </w:tcBorders>
            <w:vAlign w:val="center"/>
          </w:tcPr>
          <w:p w:rsidR="00DA45D9" w:rsidRDefault="00DA45D9">
            <w:pPr>
              <w:spacing w:line="360" w:lineRule="auto"/>
              <w:rPr>
                <w:rFonts w:ascii="宋体" w:hAnsi="宋体"/>
              </w:rPr>
            </w:pPr>
          </w:p>
        </w:tc>
        <w:tc>
          <w:tcPr>
            <w:tcW w:w="696" w:type="dxa"/>
            <w:tcBorders>
              <w:top w:val="single" w:sz="4" w:space="0" w:color="000000"/>
              <w:left w:val="single" w:sz="4" w:space="0" w:color="auto"/>
              <w:bottom w:val="single" w:sz="4" w:space="0" w:color="000000"/>
              <w:right w:val="single" w:sz="4" w:space="0" w:color="000000"/>
            </w:tcBorders>
            <w:vAlign w:val="center"/>
          </w:tcPr>
          <w:p w:rsidR="00DA45D9" w:rsidRDefault="00DA45D9">
            <w:pPr>
              <w:spacing w:line="360" w:lineRule="auto"/>
              <w:rPr>
                <w:rFonts w:ascii="宋体" w:hAnsi="宋体"/>
              </w:rPr>
            </w:pPr>
          </w:p>
        </w:tc>
      </w:tr>
      <w:tr w:rsidR="00DA45D9">
        <w:trPr>
          <w:trHeight w:hRule="exact" w:val="567"/>
          <w:jc w:val="center"/>
        </w:trPr>
        <w:tc>
          <w:tcPr>
            <w:tcW w:w="5350" w:type="dxa"/>
            <w:gridSpan w:val="6"/>
            <w:tcBorders>
              <w:top w:val="single" w:sz="4" w:space="0" w:color="000000"/>
              <w:left w:val="single" w:sz="4" w:space="0" w:color="000000"/>
              <w:bottom w:val="single" w:sz="4" w:space="0" w:color="000000"/>
              <w:right w:val="single" w:sz="4" w:space="0" w:color="auto"/>
            </w:tcBorders>
            <w:vAlign w:val="center"/>
          </w:tcPr>
          <w:p w:rsidR="00DA45D9" w:rsidRDefault="00907717">
            <w:pPr>
              <w:spacing w:line="360" w:lineRule="auto"/>
              <w:jc w:val="center"/>
              <w:rPr>
                <w:rFonts w:ascii="宋体" w:hAnsi="宋体"/>
              </w:rPr>
            </w:pPr>
            <w:r>
              <w:rPr>
                <w:rFonts w:ascii="宋体" w:hAnsi="宋体" w:hint="eastAsia"/>
              </w:rPr>
              <w:t>合计</w:t>
            </w:r>
          </w:p>
        </w:tc>
        <w:tc>
          <w:tcPr>
            <w:tcW w:w="1099" w:type="dxa"/>
            <w:gridSpan w:val="2"/>
            <w:tcBorders>
              <w:top w:val="single" w:sz="4" w:space="0" w:color="000000"/>
              <w:left w:val="single" w:sz="4" w:space="0" w:color="auto"/>
              <w:bottom w:val="single" w:sz="4" w:space="0" w:color="000000"/>
              <w:right w:val="single" w:sz="4" w:space="0" w:color="auto"/>
            </w:tcBorders>
            <w:vAlign w:val="center"/>
          </w:tcPr>
          <w:p w:rsidR="00DA45D9" w:rsidRDefault="00DA45D9">
            <w:pPr>
              <w:spacing w:line="360" w:lineRule="auto"/>
              <w:rPr>
                <w:rFonts w:ascii="宋体" w:hAnsi="宋体"/>
              </w:rPr>
            </w:pPr>
          </w:p>
        </w:tc>
        <w:tc>
          <w:tcPr>
            <w:tcW w:w="1034" w:type="dxa"/>
            <w:gridSpan w:val="2"/>
            <w:tcBorders>
              <w:top w:val="single" w:sz="4" w:space="0" w:color="000000"/>
              <w:left w:val="single" w:sz="4" w:space="0" w:color="auto"/>
              <w:bottom w:val="single" w:sz="4" w:space="0" w:color="000000"/>
              <w:right w:val="single" w:sz="4" w:space="0" w:color="000000"/>
            </w:tcBorders>
            <w:vAlign w:val="center"/>
          </w:tcPr>
          <w:p w:rsidR="00DA45D9" w:rsidRDefault="00DA45D9">
            <w:pPr>
              <w:spacing w:line="360" w:lineRule="auto"/>
              <w:rPr>
                <w:rFonts w:ascii="宋体" w:hAnsi="宋体"/>
              </w:rPr>
            </w:pPr>
          </w:p>
        </w:tc>
        <w:tc>
          <w:tcPr>
            <w:tcW w:w="1050" w:type="dxa"/>
            <w:gridSpan w:val="2"/>
            <w:tcBorders>
              <w:top w:val="single" w:sz="4" w:space="0" w:color="000000"/>
              <w:left w:val="single" w:sz="4" w:space="0" w:color="000000"/>
              <w:bottom w:val="single" w:sz="4" w:space="0" w:color="000000"/>
              <w:right w:val="single" w:sz="4" w:space="0" w:color="auto"/>
            </w:tcBorders>
            <w:vAlign w:val="center"/>
          </w:tcPr>
          <w:p w:rsidR="00DA45D9" w:rsidRDefault="00DA45D9">
            <w:pPr>
              <w:spacing w:line="360" w:lineRule="auto"/>
              <w:rPr>
                <w:rFonts w:ascii="宋体" w:hAnsi="宋体"/>
              </w:rPr>
            </w:pPr>
          </w:p>
        </w:tc>
        <w:tc>
          <w:tcPr>
            <w:tcW w:w="696" w:type="dxa"/>
            <w:tcBorders>
              <w:top w:val="single" w:sz="4" w:space="0" w:color="000000"/>
              <w:left w:val="single" w:sz="4" w:space="0" w:color="auto"/>
              <w:bottom w:val="single" w:sz="4" w:space="0" w:color="000000"/>
              <w:right w:val="single" w:sz="4" w:space="0" w:color="000000"/>
            </w:tcBorders>
            <w:vAlign w:val="center"/>
          </w:tcPr>
          <w:p w:rsidR="00DA45D9" w:rsidRDefault="00DA45D9">
            <w:pPr>
              <w:spacing w:line="360" w:lineRule="auto"/>
              <w:rPr>
                <w:rFonts w:ascii="宋体" w:hAnsi="宋体"/>
              </w:rPr>
            </w:pPr>
          </w:p>
        </w:tc>
      </w:tr>
    </w:tbl>
    <w:p w:rsidR="00DA45D9" w:rsidRDefault="00907717">
      <w:pPr>
        <w:spacing w:line="360" w:lineRule="auto"/>
        <w:ind w:firstLineChars="150" w:firstLine="270"/>
        <w:rPr>
          <w:rFonts w:ascii="宋体" w:hAnsi="宋体" w:cs="宋体"/>
          <w:sz w:val="18"/>
          <w:szCs w:val="18"/>
        </w:rPr>
      </w:pPr>
      <w:r>
        <w:rPr>
          <w:rFonts w:ascii="宋体" w:hAnsi="宋体" w:cs="宋体" w:hint="eastAsia"/>
          <w:sz w:val="18"/>
          <w:szCs w:val="18"/>
        </w:rPr>
        <w:t>注</w:t>
      </w:r>
      <w:r>
        <w:rPr>
          <w:rFonts w:ascii="宋体" w:hAnsi="宋体" w:cs="宋体" w:hint="eastAsia"/>
          <w:spacing w:val="-22"/>
          <w:sz w:val="18"/>
          <w:szCs w:val="18"/>
        </w:rPr>
        <w:t>：1、</w:t>
      </w:r>
      <w:r>
        <w:rPr>
          <w:rFonts w:ascii="宋体" w:hAnsi="宋体" w:cs="宋体" w:hint="eastAsia"/>
          <w:sz w:val="18"/>
          <w:szCs w:val="18"/>
        </w:rPr>
        <w:t>此表由招标人填写“材料编码”、“材料（工程设备）名称、规格、型号”、“计量单位”、“暂估单价”</w:t>
      </w:r>
      <w:r>
        <w:rPr>
          <w:rFonts w:ascii="宋体" w:hAnsi="宋体" w:cs="宋体" w:hint="eastAsia"/>
          <w:spacing w:val="-22"/>
          <w:sz w:val="18"/>
          <w:szCs w:val="18"/>
        </w:rPr>
        <w:t>，</w:t>
      </w:r>
      <w:r>
        <w:rPr>
          <w:rFonts w:ascii="宋体" w:hAnsi="宋体" w:cs="宋体" w:hint="eastAsia"/>
          <w:sz w:val="18"/>
          <w:szCs w:val="18"/>
        </w:rPr>
        <w:t>并在备注</w:t>
      </w:r>
      <w:proofErr w:type="gramStart"/>
      <w:r>
        <w:rPr>
          <w:rFonts w:ascii="宋体" w:hAnsi="宋体" w:cs="宋体" w:hint="eastAsia"/>
          <w:sz w:val="18"/>
          <w:szCs w:val="18"/>
        </w:rPr>
        <w:t>栏说明暂</w:t>
      </w:r>
      <w:proofErr w:type="gramEnd"/>
      <w:r>
        <w:rPr>
          <w:rFonts w:ascii="宋体" w:hAnsi="宋体" w:cs="宋体" w:hint="eastAsia"/>
          <w:sz w:val="18"/>
          <w:szCs w:val="18"/>
        </w:rPr>
        <w:t>估价的材料、工程设备拟用在那些清单项目上</w:t>
      </w:r>
      <w:r>
        <w:rPr>
          <w:rFonts w:ascii="宋体" w:hAnsi="宋体" w:cs="宋体" w:hint="eastAsia"/>
          <w:spacing w:val="-22"/>
          <w:sz w:val="18"/>
          <w:szCs w:val="18"/>
        </w:rPr>
        <w:t>，</w:t>
      </w:r>
      <w:r>
        <w:rPr>
          <w:rFonts w:ascii="宋体" w:hAnsi="宋体" w:cs="宋体" w:hint="eastAsia"/>
          <w:sz w:val="18"/>
          <w:szCs w:val="18"/>
        </w:rPr>
        <w:t>投标人应将上述材料、工程</w:t>
      </w:r>
      <w:proofErr w:type="gramStart"/>
      <w:r>
        <w:rPr>
          <w:rFonts w:ascii="宋体" w:hAnsi="宋体" w:cs="宋体" w:hint="eastAsia"/>
          <w:sz w:val="18"/>
          <w:szCs w:val="18"/>
        </w:rPr>
        <w:t>设备暂估单</w:t>
      </w:r>
      <w:proofErr w:type="gramEnd"/>
      <w:r>
        <w:rPr>
          <w:rFonts w:ascii="宋体" w:hAnsi="宋体" w:cs="宋体" w:hint="eastAsia"/>
          <w:sz w:val="18"/>
          <w:szCs w:val="18"/>
        </w:rPr>
        <w:t>价计入工程量清单综合单价报价中，并填写“数量”中的“投标”和“暂估合价” 列。</w:t>
      </w:r>
    </w:p>
    <w:p w:rsidR="00DA45D9" w:rsidRDefault="00907717">
      <w:pPr>
        <w:spacing w:line="360" w:lineRule="auto"/>
        <w:ind w:firstLineChars="150" w:firstLine="270"/>
        <w:rPr>
          <w:rFonts w:ascii="宋体" w:hAnsi="宋体"/>
          <w:sz w:val="18"/>
          <w:szCs w:val="18"/>
        </w:rPr>
      </w:pPr>
      <w:r>
        <w:rPr>
          <w:rFonts w:ascii="宋体" w:hAnsi="宋体" w:cs="宋体" w:hint="eastAsia"/>
          <w:sz w:val="18"/>
          <w:szCs w:val="18"/>
        </w:rPr>
        <w:t xml:space="preserve">    2、此表中</w:t>
      </w:r>
      <w:proofErr w:type="gramStart"/>
      <w:r>
        <w:rPr>
          <w:rFonts w:ascii="宋体" w:hAnsi="宋体" w:cs="宋体" w:hint="eastAsia"/>
          <w:sz w:val="18"/>
          <w:szCs w:val="18"/>
        </w:rPr>
        <w:t>所列暂估材料</w:t>
      </w:r>
      <w:proofErr w:type="gramEnd"/>
      <w:r>
        <w:rPr>
          <w:rFonts w:ascii="宋体" w:hAnsi="宋体" w:cs="宋体" w:hint="eastAsia"/>
          <w:sz w:val="18"/>
          <w:szCs w:val="18"/>
        </w:rPr>
        <w:t>（工程设备）为暂时不能确定价格的材料（工程设备），不包含发包人供应材料（工程设备）。</w:t>
      </w:r>
    </w:p>
    <w:p w:rsidR="00DA45D9" w:rsidRDefault="00DA45D9">
      <w:pPr>
        <w:spacing w:line="360" w:lineRule="auto"/>
        <w:jc w:val="right"/>
        <w:rPr>
          <w:rFonts w:ascii="宋体" w:hAnsi="宋体" w:cs="宋体"/>
          <w:sz w:val="18"/>
          <w:szCs w:val="18"/>
        </w:rPr>
      </w:pPr>
    </w:p>
    <w:p w:rsidR="00DA45D9" w:rsidRDefault="00DA45D9">
      <w:pPr>
        <w:spacing w:line="360" w:lineRule="auto"/>
        <w:jc w:val="right"/>
        <w:rPr>
          <w:rFonts w:ascii="宋体" w:hAnsi="宋体" w:cs="宋体"/>
          <w:sz w:val="18"/>
          <w:szCs w:val="18"/>
        </w:rPr>
      </w:pPr>
    </w:p>
    <w:p w:rsidR="00DA45D9" w:rsidRDefault="00DA45D9">
      <w:pPr>
        <w:spacing w:line="360" w:lineRule="auto"/>
        <w:jc w:val="right"/>
        <w:rPr>
          <w:rFonts w:ascii="宋体" w:hAnsi="宋体" w:cs="宋体"/>
          <w:sz w:val="18"/>
          <w:szCs w:val="18"/>
        </w:rPr>
      </w:pPr>
    </w:p>
    <w:p w:rsidR="00DA45D9" w:rsidRDefault="00DA45D9">
      <w:pPr>
        <w:spacing w:line="360" w:lineRule="auto"/>
        <w:jc w:val="right"/>
        <w:rPr>
          <w:rFonts w:ascii="宋体" w:hAnsi="宋体" w:cs="宋体"/>
          <w:sz w:val="18"/>
          <w:szCs w:val="18"/>
        </w:rPr>
      </w:pPr>
    </w:p>
    <w:p w:rsidR="00DA45D9" w:rsidRDefault="00DA45D9">
      <w:pPr>
        <w:spacing w:line="360" w:lineRule="auto"/>
        <w:jc w:val="right"/>
        <w:rPr>
          <w:rFonts w:ascii="宋体" w:hAnsi="宋体" w:cs="宋体"/>
          <w:sz w:val="18"/>
          <w:szCs w:val="18"/>
        </w:rPr>
      </w:pPr>
    </w:p>
    <w:p w:rsidR="00DA45D9" w:rsidRDefault="00DA45D9">
      <w:pPr>
        <w:spacing w:line="360" w:lineRule="auto"/>
        <w:jc w:val="right"/>
        <w:rPr>
          <w:rFonts w:ascii="宋体" w:hAnsi="宋体" w:cs="宋体"/>
          <w:sz w:val="18"/>
          <w:szCs w:val="18"/>
        </w:rPr>
      </w:pPr>
    </w:p>
    <w:p w:rsidR="00DA45D9" w:rsidRDefault="00DA45D9">
      <w:pPr>
        <w:spacing w:line="360" w:lineRule="auto"/>
        <w:jc w:val="right"/>
        <w:rPr>
          <w:rFonts w:ascii="宋体" w:hAnsi="宋体" w:cs="宋体"/>
          <w:sz w:val="18"/>
          <w:szCs w:val="18"/>
        </w:rPr>
      </w:pPr>
    </w:p>
    <w:p w:rsidR="00DA45D9" w:rsidRDefault="00907717">
      <w:pPr>
        <w:spacing w:line="360" w:lineRule="auto"/>
        <w:jc w:val="right"/>
        <w:rPr>
          <w:rFonts w:ascii="宋体" w:hAnsi="宋体" w:cs="宋体"/>
          <w:sz w:val="18"/>
          <w:szCs w:val="18"/>
        </w:rPr>
      </w:pPr>
      <w:r>
        <w:rPr>
          <w:rFonts w:ascii="宋体" w:hAnsi="宋体" w:cs="宋体" w:hint="eastAsia"/>
          <w:sz w:val="18"/>
          <w:szCs w:val="18"/>
        </w:rPr>
        <w:t>表</w:t>
      </w:r>
      <w:r>
        <w:rPr>
          <w:rFonts w:ascii="宋体" w:hAnsi="宋体" w:hint="eastAsia"/>
          <w:sz w:val="18"/>
          <w:szCs w:val="18"/>
        </w:rPr>
        <w:t>-12-2</w:t>
      </w:r>
    </w:p>
    <w:p w:rsidR="00DA45D9" w:rsidRDefault="00907717">
      <w:pPr>
        <w:pStyle w:val="Heading71"/>
        <w:tabs>
          <w:tab w:val="left" w:pos="707"/>
        </w:tabs>
        <w:spacing w:line="360" w:lineRule="auto"/>
        <w:jc w:val="center"/>
        <w:outlineLvl w:val="2"/>
        <w:rPr>
          <w:b/>
          <w:spacing w:val="1"/>
          <w:lang w:eastAsia="zh-CN"/>
        </w:rPr>
      </w:pPr>
      <w:r>
        <w:rPr>
          <w:rFonts w:hint="eastAsia"/>
          <w:b/>
          <w:spacing w:val="1"/>
          <w:lang w:eastAsia="zh-CN"/>
        </w:rPr>
        <w:lastRenderedPageBreak/>
        <w:t>专业工程暂估价及结算价表</w:t>
      </w:r>
    </w:p>
    <w:p w:rsidR="00DA45D9" w:rsidRDefault="00907717">
      <w:pPr>
        <w:pStyle w:val="af1"/>
        <w:tabs>
          <w:tab w:val="left" w:pos="4529"/>
          <w:tab w:val="left" w:pos="7890"/>
          <w:tab w:val="left" w:pos="8416"/>
          <w:tab w:val="left" w:pos="9047"/>
        </w:tabs>
        <w:ind w:firstLineChars="100" w:firstLine="224"/>
        <w:rPr>
          <w:rFonts w:ascii="宋体" w:eastAsia="宋体" w:hAnsi="宋体"/>
          <w:spacing w:val="-3"/>
        </w:rPr>
      </w:pPr>
      <w:r>
        <w:rPr>
          <w:rFonts w:ascii="宋体" w:eastAsia="宋体" w:hAnsi="宋体" w:hint="eastAsia"/>
          <w:spacing w:val="-3"/>
        </w:rPr>
        <w:t>工程名称：                     标段：                       第    页 共    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2433"/>
        <w:gridCol w:w="1386"/>
        <w:gridCol w:w="1309"/>
        <w:gridCol w:w="1309"/>
        <w:gridCol w:w="1078"/>
        <w:gridCol w:w="1078"/>
      </w:tblGrid>
      <w:tr w:rsidR="00DA45D9">
        <w:trPr>
          <w:trHeight w:val="567"/>
        </w:trPr>
        <w:tc>
          <w:tcPr>
            <w:tcW w:w="647" w:type="dxa"/>
            <w:vAlign w:val="center"/>
          </w:tcPr>
          <w:p w:rsidR="00DA45D9" w:rsidRDefault="00907717">
            <w:pPr>
              <w:spacing w:line="360" w:lineRule="auto"/>
              <w:jc w:val="center"/>
              <w:rPr>
                <w:rFonts w:ascii="宋体" w:hAnsi="宋体"/>
                <w:szCs w:val="21"/>
              </w:rPr>
            </w:pPr>
            <w:r>
              <w:rPr>
                <w:rFonts w:ascii="宋体" w:hAnsi="宋体" w:hint="eastAsia"/>
                <w:szCs w:val="21"/>
              </w:rPr>
              <w:t>序号</w:t>
            </w:r>
          </w:p>
        </w:tc>
        <w:tc>
          <w:tcPr>
            <w:tcW w:w="2433" w:type="dxa"/>
            <w:vAlign w:val="center"/>
          </w:tcPr>
          <w:p w:rsidR="00DA45D9" w:rsidRDefault="00907717">
            <w:pPr>
              <w:spacing w:line="360" w:lineRule="auto"/>
              <w:jc w:val="center"/>
              <w:rPr>
                <w:rFonts w:ascii="宋体" w:hAnsi="宋体"/>
                <w:szCs w:val="21"/>
              </w:rPr>
            </w:pPr>
            <w:r>
              <w:rPr>
                <w:rFonts w:ascii="宋体" w:hAnsi="宋体" w:hint="eastAsia"/>
                <w:szCs w:val="21"/>
              </w:rPr>
              <w:t>工 程 名 称</w:t>
            </w:r>
          </w:p>
        </w:tc>
        <w:tc>
          <w:tcPr>
            <w:tcW w:w="1386" w:type="dxa"/>
            <w:vAlign w:val="center"/>
          </w:tcPr>
          <w:p w:rsidR="00DA45D9" w:rsidRDefault="00907717">
            <w:pPr>
              <w:spacing w:line="360" w:lineRule="auto"/>
              <w:rPr>
                <w:rFonts w:ascii="宋体" w:hAnsi="宋体"/>
                <w:szCs w:val="21"/>
              </w:rPr>
            </w:pPr>
            <w:r>
              <w:rPr>
                <w:rFonts w:ascii="宋体" w:hAnsi="宋体" w:hint="eastAsia"/>
                <w:szCs w:val="21"/>
              </w:rPr>
              <w:t>工程内容</w:t>
            </w:r>
          </w:p>
        </w:tc>
        <w:tc>
          <w:tcPr>
            <w:tcW w:w="1309" w:type="dxa"/>
          </w:tcPr>
          <w:p w:rsidR="00DA45D9" w:rsidRDefault="00907717">
            <w:pPr>
              <w:spacing w:line="360" w:lineRule="auto"/>
              <w:jc w:val="center"/>
              <w:rPr>
                <w:rFonts w:ascii="宋体" w:hAnsi="宋体"/>
                <w:szCs w:val="21"/>
              </w:rPr>
            </w:pPr>
            <w:proofErr w:type="gramStart"/>
            <w:r>
              <w:rPr>
                <w:rFonts w:ascii="宋体" w:hAnsi="宋体" w:hint="eastAsia"/>
                <w:szCs w:val="21"/>
              </w:rPr>
              <w:t>暂估金额</w:t>
            </w:r>
            <w:proofErr w:type="gramEnd"/>
            <w:r>
              <w:rPr>
                <w:rFonts w:ascii="宋体" w:hAnsi="宋体" w:hint="eastAsia"/>
                <w:szCs w:val="21"/>
              </w:rPr>
              <w:t>（元）</w:t>
            </w:r>
          </w:p>
        </w:tc>
        <w:tc>
          <w:tcPr>
            <w:tcW w:w="1309" w:type="dxa"/>
            <w:vAlign w:val="center"/>
          </w:tcPr>
          <w:p w:rsidR="00DA45D9" w:rsidRDefault="00907717">
            <w:pPr>
              <w:spacing w:line="360" w:lineRule="auto"/>
              <w:jc w:val="center"/>
              <w:rPr>
                <w:rFonts w:ascii="宋体" w:hAnsi="宋体"/>
                <w:szCs w:val="21"/>
              </w:rPr>
            </w:pPr>
            <w:r>
              <w:rPr>
                <w:rFonts w:ascii="宋体" w:hAnsi="宋体" w:hint="eastAsia"/>
                <w:szCs w:val="21"/>
              </w:rPr>
              <w:t>结算金额（元）</w:t>
            </w:r>
          </w:p>
        </w:tc>
        <w:tc>
          <w:tcPr>
            <w:tcW w:w="1078" w:type="dxa"/>
          </w:tcPr>
          <w:p w:rsidR="00DA45D9" w:rsidRDefault="00907717">
            <w:pPr>
              <w:spacing w:line="360" w:lineRule="auto"/>
              <w:jc w:val="center"/>
              <w:rPr>
                <w:rFonts w:ascii="宋体" w:hAnsi="宋体"/>
                <w:szCs w:val="21"/>
              </w:rPr>
            </w:pPr>
            <w:r>
              <w:rPr>
                <w:rFonts w:ascii="宋体" w:hAnsi="宋体" w:hint="eastAsia"/>
                <w:szCs w:val="21"/>
              </w:rPr>
              <w:t>差额</w:t>
            </w:r>
          </w:p>
          <w:p w:rsidR="00DA45D9" w:rsidRDefault="00907717">
            <w:pPr>
              <w:spacing w:line="360" w:lineRule="auto"/>
              <w:jc w:val="center"/>
              <w:rPr>
                <w:rFonts w:ascii="宋体" w:hAnsi="宋体"/>
                <w:szCs w:val="21"/>
              </w:rPr>
            </w:pPr>
            <w:r>
              <w:rPr>
                <w:rFonts w:ascii="宋体" w:hAnsi="宋体" w:cs="宋体" w:hint="eastAsia"/>
                <w:sz w:val="18"/>
                <w:szCs w:val="18"/>
              </w:rPr>
              <w:t>±（元）</w:t>
            </w:r>
          </w:p>
        </w:tc>
        <w:tc>
          <w:tcPr>
            <w:tcW w:w="1078" w:type="dxa"/>
            <w:vAlign w:val="center"/>
          </w:tcPr>
          <w:p w:rsidR="00DA45D9" w:rsidRDefault="00907717">
            <w:pPr>
              <w:spacing w:line="360" w:lineRule="auto"/>
              <w:jc w:val="center"/>
              <w:rPr>
                <w:rFonts w:ascii="宋体" w:hAnsi="宋体"/>
                <w:szCs w:val="21"/>
              </w:rPr>
            </w:pPr>
            <w:r>
              <w:rPr>
                <w:rFonts w:ascii="宋体" w:hAnsi="宋体" w:hint="eastAsia"/>
                <w:szCs w:val="21"/>
              </w:rPr>
              <w:t>备注</w:t>
            </w:r>
          </w:p>
        </w:tc>
      </w:tr>
      <w:tr w:rsidR="00DA45D9">
        <w:trPr>
          <w:trHeight w:val="567"/>
        </w:trPr>
        <w:tc>
          <w:tcPr>
            <w:tcW w:w="647" w:type="dxa"/>
            <w:vAlign w:val="center"/>
          </w:tcPr>
          <w:p w:rsidR="00DA45D9" w:rsidRDefault="00DA45D9">
            <w:pPr>
              <w:spacing w:line="360" w:lineRule="auto"/>
              <w:jc w:val="center"/>
              <w:rPr>
                <w:rFonts w:ascii="宋体" w:hAnsi="宋体"/>
                <w:szCs w:val="21"/>
              </w:rPr>
            </w:pPr>
          </w:p>
        </w:tc>
        <w:tc>
          <w:tcPr>
            <w:tcW w:w="2433" w:type="dxa"/>
            <w:vAlign w:val="center"/>
          </w:tcPr>
          <w:p w:rsidR="00DA45D9" w:rsidRDefault="00DA45D9">
            <w:pPr>
              <w:spacing w:line="360" w:lineRule="auto"/>
              <w:jc w:val="center"/>
              <w:rPr>
                <w:rFonts w:ascii="宋体" w:hAnsi="宋体"/>
                <w:szCs w:val="21"/>
              </w:rPr>
            </w:pPr>
          </w:p>
        </w:tc>
        <w:tc>
          <w:tcPr>
            <w:tcW w:w="1386" w:type="dxa"/>
            <w:vAlign w:val="center"/>
          </w:tcPr>
          <w:p w:rsidR="00DA45D9" w:rsidRDefault="00DA45D9">
            <w:pPr>
              <w:spacing w:line="360" w:lineRule="auto"/>
              <w:rPr>
                <w:rFonts w:ascii="宋体" w:hAnsi="宋体"/>
                <w:szCs w:val="21"/>
              </w:rPr>
            </w:pPr>
          </w:p>
        </w:tc>
        <w:tc>
          <w:tcPr>
            <w:tcW w:w="1309" w:type="dxa"/>
          </w:tcPr>
          <w:p w:rsidR="00DA45D9" w:rsidRDefault="00DA45D9">
            <w:pPr>
              <w:spacing w:line="360" w:lineRule="auto"/>
              <w:rPr>
                <w:rFonts w:ascii="宋体" w:hAnsi="宋体"/>
                <w:szCs w:val="21"/>
              </w:rPr>
            </w:pPr>
          </w:p>
        </w:tc>
        <w:tc>
          <w:tcPr>
            <w:tcW w:w="1309" w:type="dxa"/>
            <w:vAlign w:val="center"/>
          </w:tcPr>
          <w:p w:rsidR="00DA45D9" w:rsidRDefault="00DA45D9">
            <w:pPr>
              <w:spacing w:line="360" w:lineRule="auto"/>
              <w:jc w:val="center"/>
              <w:rPr>
                <w:rFonts w:ascii="宋体" w:hAnsi="宋体"/>
                <w:szCs w:val="21"/>
              </w:rPr>
            </w:pPr>
          </w:p>
        </w:tc>
        <w:tc>
          <w:tcPr>
            <w:tcW w:w="1078" w:type="dxa"/>
          </w:tcPr>
          <w:p w:rsidR="00DA45D9" w:rsidRDefault="00DA45D9">
            <w:pPr>
              <w:spacing w:line="360" w:lineRule="auto"/>
              <w:jc w:val="center"/>
              <w:rPr>
                <w:rFonts w:ascii="宋体" w:hAnsi="宋体"/>
                <w:szCs w:val="21"/>
              </w:rPr>
            </w:pPr>
          </w:p>
        </w:tc>
        <w:tc>
          <w:tcPr>
            <w:tcW w:w="1078" w:type="dxa"/>
            <w:vAlign w:val="center"/>
          </w:tcPr>
          <w:p w:rsidR="00DA45D9" w:rsidRDefault="00DA45D9">
            <w:pPr>
              <w:spacing w:line="360" w:lineRule="auto"/>
              <w:jc w:val="center"/>
              <w:rPr>
                <w:rFonts w:ascii="宋体" w:hAnsi="宋体"/>
                <w:szCs w:val="21"/>
              </w:rPr>
            </w:pPr>
          </w:p>
        </w:tc>
      </w:tr>
      <w:tr w:rsidR="00DA45D9">
        <w:trPr>
          <w:trHeight w:val="567"/>
        </w:trPr>
        <w:tc>
          <w:tcPr>
            <w:tcW w:w="647" w:type="dxa"/>
            <w:vAlign w:val="center"/>
          </w:tcPr>
          <w:p w:rsidR="00DA45D9" w:rsidRDefault="00DA45D9">
            <w:pPr>
              <w:spacing w:line="360" w:lineRule="auto"/>
              <w:jc w:val="center"/>
              <w:rPr>
                <w:rFonts w:ascii="宋体" w:hAnsi="宋体"/>
                <w:szCs w:val="21"/>
              </w:rPr>
            </w:pPr>
          </w:p>
        </w:tc>
        <w:tc>
          <w:tcPr>
            <w:tcW w:w="2433" w:type="dxa"/>
            <w:vAlign w:val="center"/>
          </w:tcPr>
          <w:p w:rsidR="00DA45D9" w:rsidRDefault="00DA45D9">
            <w:pPr>
              <w:spacing w:line="360" w:lineRule="auto"/>
              <w:rPr>
                <w:rFonts w:ascii="宋体" w:hAnsi="宋体"/>
                <w:szCs w:val="21"/>
              </w:rPr>
            </w:pPr>
          </w:p>
        </w:tc>
        <w:tc>
          <w:tcPr>
            <w:tcW w:w="1386" w:type="dxa"/>
            <w:vAlign w:val="center"/>
          </w:tcPr>
          <w:p w:rsidR="00DA45D9" w:rsidRDefault="00DA45D9">
            <w:pPr>
              <w:spacing w:line="360" w:lineRule="auto"/>
              <w:rPr>
                <w:rFonts w:ascii="宋体" w:hAnsi="宋体"/>
                <w:szCs w:val="21"/>
              </w:rPr>
            </w:pPr>
          </w:p>
        </w:tc>
        <w:tc>
          <w:tcPr>
            <w:tcW w:w="1309" w:type="dxa"/>
          </w:tcPr>
          <w:p w:rsidR="00DA45D9" w:rsidRDefault="00DA45D9">
            <w:pPr>
              <w:spacing w:line="360" w:lineRule="auto"/>
              <w:rPr>
                <w:rFonts w:ascii="宋体" w:hAnsi="宋体"/>
                <w:szCs w:val="21"/>
              </w:rPr>
            </w:pPr>
          </w:p>
        </w:tc>
        <w:tc>
          <w:tcPr>
            <w:tcW w:w="1309" w:type="dxa"/>
            <w:vAlign w:val="center"/>
          </w:tcPr>
          <w:p w:rsidR="00DA45D9" w:rsidRDefault="00DA45D9">
            <w:pPr>
              <w:spacing w:line="360" w:lineRule="auto"/>
              <w:rPr>
                <w:rFonts w:ascii="宋体" w:hAnsi="宋体"/>
                <w:szCs w:val="21"/>
              </w:rPr>
            </w:pPr>
          </w:p>
        </w:tc>
        <w:tc>
          <w:tcPr>
            <w:tcW w:w="1078" w:type="dxa"/>
          </w:tcPr>
          <w:p w:rsidR="00DA45D9" w:rsidRDefault="00DA45D9">
            <w:pPr>
              <w:spacing w:line="360" w:lineRule="auto"/>
              <w:rPr>
                <w:rFonts w:ascii="宋体" w:hAnsi="宋体"/>
                <w:szCs w:val="21"/>
              </w:rPr>
            </w:pPr>
          </w:p>
        </w:tc>
        <w:tc>
          <w:tcPr>
            <w:tcW w:w="1078" w:type="dxa"/>
            <w:vAlign w:val="center"/>
          </w:tcPr>
          <w:p w:rsidR="00DA45D9" w:rsidRDefault="00DA45D9">
            <w:pPr>
              <w:spacing w:line="360" w:lineRule="auto"/>
              <w:rPr>
                <w:rFonts w:ascii="宋体" w:hAnsi="宋体"/>
                <w:szCs w:val="21"/>
              </w:rPr>
            </w:pPr>
          </w:p>
        </w:tc>
      </w:tr>
      <w:tr w:rsidR="00DA45D9">
        <w:trPr>
          <w:trHeight w:val="567"/>
        </w:trPr>
        <w:tc>
          <w:tcPr>
            <w:tcW w:w="647" w:type="dxa"/>
            <w:vAlign w:val="center"/>
          </w:tcPr>
          <w:p w:rsidR="00DA45D9" w:rsidRDefault="00DA45D9">
            <w:pPr>
              <w:spacing w:line="360" w:lineRule="auto"/>
              <w:jc w:val="center"/>
              <w:rPr>
                <w:rFonts w:ascii="宋体" w:hAnsi="宋体"/>
                <w:szCs w:val="21"/>
              </w:rPr>
            </w:pPr>
          </w:p>
        </w:tc>
        <w:tc>
          <w:tcPr>
            <w:tcW w:w="2433" w:type="dxa"/>
            <w:vAlign w:val="center"/>
          </w:tcPr>
          <w:p w:rsidR="00DA45D9" w:rsidRDefault="00DA45D9">
            <w:pPr>
              <w:spacing w:line="360" w:lineRule="auto"/>
              <w:ind w:firstLineChars="198" w:firstLine="416"/>
              <w:rPr>
                <w:rFonts w:ascii="宋体" w:hAnsi="宋体"/>
                <w:szCs w:val="21"/>
              </w:rPr>
            </w:pPr>
          </w:p>
        </w:tc>
        <w:tc>
          <w:tcPr>
            <w:tcW w:w="1386" w:type="dxa"/>
            <w:vAlign w:val="center"/>
          </w:tcPr>
          <w:p w:rsidR="00DA45D9" w:rsidRDefault="00DA45D9">
            <w:pPr>
              <w:spacing w:line="360" w:lineRule="auto"/>
              <w:rPr>
                <w:rFonts w:ascii="宋体" w:hAnsi="宋体"/>
                <w:szCs w:val="21"/>
              </w:rPr>
            </w:pPr>
          </w:p>
        </w:tc>
        <w:tc>
          <w:tcPr>
            <w:tcW w:w="1309" w:type="dxa"/>
          </w:tcPr>
          <w:p w:rsidR="00DA45D9" w:rsidRDefault="00DA45D9">
            <w:pPr>
              <w:spacing w:line="360" w:lineRule="auto"/>
              <w:rPr>
                <w:rFonts w:ascii="宋体" w:hAnsi="宋体"/>
                <w:szCs w:val="21"/>
              </w:rPr>
            </w:pPr>
          </w:p>
        </w:tc>
        <w:tc>
          <w:tcPr>
            <w:tcW w:w="1309" w:type="dxa"/>
            <w:vAlign w:val="center"/>
          </w:tcPr>
          <w:p w:rsidR="00DA45D9" w:rsidRDefault="00DA45D9">
            <w:pPr>
              <w:spacing w:line="360" w:lineRule="auto"/>
              <w:rPr>
                <w:rFonts w:ascii="宋体" w:hAnsi="宋体"/>
                <w:szCs w:val="21"/>
              </w:rPr>
            </w:pPr>
          </w:p>
        </w:tc>
        <w:tc>
          <w:tcPr>
            <w:tcW w:w="1078" w:type="dxa"/>
          </w:tcPr>
          <w:p w:rsidR="00DA45D9" w:rsidRDefault="00DA45D9">
            <w:pPr>
              <w:spacing w:line="360" w:lineRule="auto"/>
              <w:jc w:val="center"/>
              <w:rPr>
                <w:rFonts w:ascii="宋体" w:hAnsi="宋体"/>
                <w:szCs w:val="21"/>
              </w:rPr>
            </w:pPr>
          </w:p>
        </w:tc>
        <w:tc>
          <w:tcPr>
            <w:tcW w:w="1078" w:type="dxa"/>
            <w:vAlign w:val="center"/>
          </w:tcPr>
          <w:p w:rsidR="00DA45D9" w:rsidRDefault="00DA45D9">
            <w:pPr>
              <w:spacing w:line="360" w:lineRule="auto"/>
              <w:jc w:val="center"/>
              <w:rPr>
                <w:rFonts w:ascii="宋体" w:hAnsi="宋体"/>
                <w:szCs w:val="21"/>
              </w:rPr>
            </w:pPr>
          </w:p>
        </w:tc>
      </w:tr>
      <w:tr w:rsidR="00DA45D9">
        <w:trPr>
          <w:trHeight w:val="567"/>
        </w:trPr>
        <w:tc>
          <w:tcPr>
            <w:tcW w:w="647" w:type="dxa"/>
            <w:vAlign w:val="center"/>
          </w:tcPr>
          <w:p w:rsidR="00DA45D9" w:rsidRDefault="00DA45D9">
            <w:pPr>
              <w:spacing w:line="360" w:lineRule="auto"/>
              <w:jc w:val="center"/>
              <w:rPr>
                <w:rFonts w:ascii="宋体" w:hAnsi="宋体"/>
                <w:szCs w:val="21"/>
              </w:rPr>
            </w:pPr>
          </w:p>
        </w:tc>
        <w:tc>
          <w:tcPr>
            <w:tcW w:w="2433" w:type="dxa"/>
            <w:vAlign w:val="center"/>
          </w:tcPr>
          <w:p w:rsidR="00DA45D9" w:rsidRDefault="00DA45D9">
            <w:pPr>
              <w:spacing w:line="360" w:lineRule="auto"/>
              <w:ind w:firstLineChars="198" w:firstLine="416"/>
              <w:rPr>
                <w:rFonts w:ascii="宋体" w:hAnsi="宋体"/>
                <w:szCs w:val="21"/>
              </w:rPr>
            </w:pPr>
          </w:p>
        </w:tc>
        <w:tc>
          <w:tcPr>
            <w:tcW w:w="1386" w:type="dxa"/>
            <w:vAlign w:val="center"/>
          </w:tcPr>
          <w:p w:rsidR="00DA45D9" w:rsidRDefault="00DA45D9">
            <w:pPr>
              <w:spacing w:line="360" w:lineRule="auto"/>
              <w:rPr>
                <w:rFonts w:ascii="宋体" w:hAnsi="宋体"/>
                <w:szCs w:val="21"/>
              </w:rPr>
            </w:pPr>
          </w:p>
        </w:tc>
        <w:tc>
          <w:tcPr>
            <w:tcW w:w="1309" w:type="dxa"/>
          </w:tcPr>
          <w:p w:rsidR="00DA45D9" w:rsidRDefault="00DA45D9">
            <w:pPr>
              <w:spacing w:line="360" w:lineRule="auto"/>
              <w:rPr>
                <w:rFonts w:ascii="宋体" w:hAnsi="宋体"/>
                <w:szCs w:val="21"/>
              </w:rPr>
            </w:pPr>
          </w:p>
        </w:tc>
        <w:tc>
          <w:tcPr>
            <w:tcW w:w="1309" w:type="dxa"/>
            <w:vAlign w:val="center"/>
          </w:tcPr>
          <w:p w:rsidR="00DA45D9" w:rsidRDefault="00DA45D9">
            <w:pPr>
              <w:spacing w:line="360" w:lineRule="auto"/>
              <w:rPr>
                <w:rFonts w:ascii="宋体" w:hAnsi="宋体"/>
                <w:szCs w:val="21"/>
              </w:rPr>
            </w:pPr>
          </w:p>
        </w:tc>
        <w:tc>
          <w:tcPr>
            <w:tcW w:w="1078" w:type="dxa"/>
          </w:tcPr>
          <w:p w:rsidR="00DA45D9" w:rsidRDefault="00DA45D9">
            <w:pPr>
              <w:spacing w:line="360" w:lineRule="auto"/>
              <w:jc w:val="center"/>
              <w:rPr>
                <w:rFonts w:ascii="宋体" w:hAnsi="宋体"/>
                <w:szCs w:val="21"/>
              </w:rPr>
            </w:pPr>
          </w:p>
        </w:tc>
        <w:tc>
          <w:tcPr>
            <w:tcW w:w="1078" w:type="dxa"/>
            <w:vAlign w:val="center"/>
          </w:tcPr>
          <w:p w:rsidR="00DA45D9" w:rsidRDefault="00DA45D9">
            <w:pPr>
              <w:spacing w:line="360" w:lineRule="auto"/>
              <w:jc w:val="center"/>
              <w:rPr>
                <w:rFonts w:ascii="宋体" w:hAnsi="宋体"/>
                <w:szCs w:val="21"/>
              </w:rPr>
            </w:pPr>
          </w:p>
        </w:tc>
      </w:tr>
      <w:tr w:rsidR="00DA45D9">
        <w:trPr>
          <w:trHeight w:val="567"/>
        </w:trPr>
        <w:tc>
          <w:tcPr>
            <w:tcW w:w="647" w:type="dxa"/>
            <w:vAlign w:val="center"/>
          </w:tcPr>
          <w:p w:rsidR="00DA45D9" w:rsidRDefault="00DA45D9">
            <w:pPr>
              <w:spacing w:line="360" w:lineRule="auto"/>
              <w:jc w:val="center"/>
              <w:rPr>
                <w:rFonts w:ascii="宋体" w:hAnsi="宋体"/>
                <w:szCs w:val="21"/>
              </w:rPr>
            </w:pPr>
          </w:p>
        </w:tc>
        <w:tc>
          <w:tcPr>
            <w:tcW w:w="2433" w:type="dxa"/>
            <w:vAlign w:val="center"/>
          </w:tcPr>
          <w:p w:rsidR="00DA45D9" w:rsidRDefault="00DA45D9">
            <w:pPr>
              <w:spacing w:line="360" w:lineRule="auto"/>
              <w:ind w:firstLineChars="198" w:firstLine="416"/>
              <w:rPr>
                <w:rFonts w:ascii="宋体" w:hAnsi="宋体"/>
                <w:szCs w:val="21"/>
              </w:rPr>
            </w:pPr>
          </w:p>
        </w:tc>
        <w:tc>
          <w:tcPr>
            <w:tcW w:w="1386" w:type="dxa"/>
            <w:vAlign w:val="center"/>
          </w:tcPr>
          <w:p w:rsidR="00DA45D9" w:rsidRDefault="00DA45D9">
            <w:pPr>
              <w:spacing w:line="360" w:lineRule="auto"/>
              <w:rPr>
                <w:rFonts w:ascii="宋体" w:hAnsi="宋体"/>
                <w:szCs w:val="21"/>
              </w:rPr>
            </w:pPr>
          </w:p>
        </w:tc>
        <w:tc>
          <w:tcPr>
            <w:tcW w:w="1309" w:type="dxa"/>
          </w:tcPr>
          <w:p w:rsidR="00DA45D9" w:rsidRDefault="00DA45D9">
            <w:pPr>
              <w:spacing w:line="360" w:lineRule="auto"/>
              <w:rPr>
                <w:rFonts w:ascii="宋体" w:hAnsi="宋体"/>
                <w:szCs w:val="21"/>
              </w:rPr>
            </w:pPr>
          </w:p>
        </w:tc>
        <w:tc>
          <w:tcPr>
            <w:tcW w:w="1309" w:type="dxa"/>
            <w:vAlign w:val="center"/>
          </w:tcPr>
          <w:p w:rsidR="00DA45D9" w:rsidRDefault="00DA45D9">
            <w:pPr>
              <w:spacing w:line="360" w:lineRule="auto"/>
              <w:rPr>
                <w:rFonts w:ascii="宋体" w:hAnsi="宋体"/>
                <w:szCs w:val="21"/>
              </w:rPr>
            </w:pPr>
          </w:p>
        </w:tc>
        <w:tc>
          <w:tcPr>
            <w:tcW w:w="1078" w:type="dxa"/>
          </w:tcPr>
          <w:p w:rsidR="00DA45D9" w:rsidRDefault="00DA45D9">
            <w:pPr>
              <w:spacing w:line="360" w:lineRule="auto"/>
              <w:jc w:val="center"/>
              <w:rPr>
                <w:rFonts w:ascii="宋体" w:hAnsi="宋体"/>
                <w:szCs w:val="21"/>
              </w:rPr>
            </w:pPr>
          </w:p>
        </w:tc>
        <w:tc>
          <w:tcPr>
            <w:tcW w:w="1078" w:type="dxa"/>
            <w:vAlign w:val="center"/>
          </w:tcPr>
          <w:p w:rsidR="00DA45D9" w:rsidRDefault="00DA45D9">
            <w:pPr>
              <w:spacing w:line="360" w:lineRule="auto"/>
              <w:jc w:val="center"/>
              <w:rPr>
                <w:rFonts w:ascii="宋体" w:hAnsi="宋体"/>
                <w:szCs w:val="21"/>
              </w:rPr>
            </w:pPr>
          </w:p>
        </w:tc>
      </w:tr>
      <w:tr w:rsidR="00DA45D9">
        <w:trPr>
          <w:trHeight w:val="567"/>
        </w:trPr>
        <w:tc>
          <w:tcPr>
            <w:tcW w:w="4466" w:type="dxa"/>
            <w:gridSpan w:val="3"/>
            <w:vAlign w:val="center"/>
          </w:tcPr>
          <w:p w:rsidR="00DA45D9" w:rsidRDefault="00907717">
            <w:pPr>
              <w:spacing w:line="360" w:lineRule="auto"/>
              <w:jc w:val="center"/>
              <w:rPr>
                <w:rFonts w:ascii="宋体" w:hAnsi="宋体"/>
                <w:szCs w:val="21"/>
              </w:rPr>
            </w:pPr>
            <w:r>
              <w:rPr>
                <w:rFonts w:ascii="宋体" w:hAnsi="宋体" w:hint="eastAsia"/>
                <w:szCs w:val="21"/>
              </w:rPr>
              <w:t>合计</w:t>
            </w:r>
          </w:p>
        </w:tc>
        <w:tc>
          <w:tcPr>
            <w:tcW w:w="1309" w:type="dxa"/>
          </w:tcPr>
          <w:p w:rsidR="00DA45D9" w:rsidRDefault="00DA45D9">
            <w:pPr>
              <w:spacing w:line="360" w:lineRule="auto"/>
              <w:rPr>
                <w:rFonts w:ascii="宋体" w:hAnsi="宋体"/>
                <w:szCs w:val="21"/>
              </w:rPr>
            </w:pPr>
          </w:p>
        </w:tc>
        <w:tc>
          <w:tcPr>
            <w:tcW w:w="1309" w:type="dxa"/>
            <w:vAlign w:val="center"/>
          </w:tcPr>
          <w:p w:rsidR="00DA45D9" w:rsidRDefault="00DA45D9">
            <w:pPr>
              <w:spacing w:line="360" w:lineRule="auto"/>
              <w:rPr>
                <w:rFonts w:ascii="宋体" w:hAnsi="宋体"/>
                <w:szCs w:val="21"/>
              </w:rPr>
            </w:pPr>
          </w:p>
        </w:tc>
        <w:tc>
          <w:tcPr>
            <w:tcW w:w="1078" w:type="dxa"/>
          </w:tcPr>
          <w:p w:rsidR="00DA45D9" w:rsidRDefault="00DA45D9">
            <w:pPr>
              <w:spacing w:line="360" w:lineRule="auto"/>
              <w:rPr>
                <w:rFonts w:ascii="宋体" w:hAnsi="宋体"/>
                <w:szCs w:val="21"/>
              </w:rPr>
            </w:pPr>
          </w:p>
        </w:tc>
        <w:tc>
          <w:tcPr>
            <w:tcW w:w="1078" w:type="dxa"/>
            <w:vAlign w:val="center"/>
          </w:tcPr>
          <w:p w:rsidR="00DA45D9" w:rsidRDefault="00DA45D9">
            <w:pPr>
              <w:spacing w:line="360" w:lineRule="auto"/>
              <w:rPr>
                <w:rFonts w:ascii="宋体" w:hAnsi="宋体"/>
                <w:szCs w:val="21"/>
              </w:rPr>
            </w:pPr>
          </w:p>
        </w:tc>
      </w:tr>
    </w:tbl>
    <w:p w:rsidR="00DA45D9" w:rsidRDefault="00907717">
      <w:pPr>
        <w:spacing w:line="360" w:lineRule="auto"/>
        <w:rPr>
          <w:rFonts w:ascii="宋体" w:hAnsi="宋体"/>
          <w:sz w:val="18"/>
          <w:szCs w:val="18"/>
        </w:rPr>
      </w:pPr>
      <w:r>
        <w:rPr>
          <w:rFonts w:ascii="宋体" w:hAnsi="宋体" w:hint="eastAsia"/>
          <w:sz w:val="24"/>
        </w:rPr>
        <w:t xml:space="preserve">  </w:t>
      </w:r>
      <w:r>
        <w:rPr>
          <w:rFonts w:ascii="宋体" w:hAnsi="宋体" w:hint="eastAsia"/>
          <w:sz w:val="18"/>
          <w:szCs w:val="18"/>
        </w:rPr>
        <w:t xml:space="preserve">注： 此表“暂估金额”由招标人填写，投标人应将“暂估金额”计入投标总价中。 </w:t>
      </w: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907717">
      <w:pPr>
        <w:spacing w:line="360" w:lineRule="auto"/>
        <w:jc w:val="right"/>
        <w:rPr>
          <w:rFonts w:ascii="宋体" w:hAnsi="宋体"/>
          <w:sz w:val="18"/>
          <w:szCs w:val="18"/>
        </w:rPr>
      </w:pPr>
      <w:r>
        <w:rPr>
          <w:rFonts w:ascii="宋体" w:hAnsi="宋体" w:hint="eastAsia"/>
          <w:sz w:val="18"/>
          <w:szCs w:val="18"/>
        </w:rPr>
        <w:lastRenderedPageBreak/>
        <w:t>表—12—3</w:t>
      </w:r>
    </w:p>
    <w:p w:rsidR="00DA45D9" w:rsidRDefault="00907717">
      <w:pPr>
        <w:pStyle w:val="Heading71"/>
        <w:tabs>
          <w:tab w:val="left" w:pos="707"/>
        </w:tabs>
        <w:spacing w:line="360" w:lineRule="auto"/>
        <w:jc w:val="center"/>
        <w:outlineLvl w:val="2"/>
        <w:rPr>
          <w:b/>
          <w:spacing w:val="1"/>
          <w:lang w:eastAsia="zh-CN"/>
        </w:rPr>
      </w:pPr>
      <w:r>
        <w:rPr>
          <w:rFonts w:hint="eastAsia"/>
          <w:b/>
          <w:spacing w:val="1"/>
          <w:lang w:eastAsia="zh-CN"/>
        </w:rPr>
        <w:t>计 日 工 表</w:t>
      </w:r>
    </w:p>
    <w:p w:rsidR="00DA45D9" w:rsidRDefault="00907717">
      <w:pPr>
        <w:spacing w:line="360" w:lineRule="auto"/>
        <w:rPr>
          <w:rFonts w:ascii="宋体" w:hAnsi="宋体"/>
          <w:sz w:val="24"/>
        </w:rPr>
      </w:pPr>
      <w:r>
        <w:rPr>
          <w:rFonts w:ascii="宋体" w:hAnsi="宋体" w:hint="eastAsia"/>
          <w:sz w:val="24"/>
        </w:rPr>
        <w:t>工程名称：                     标段：                     第    页 共    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684"/>
        <w:gridCol w:w="899"/>
        <w:gridCol w:w="981"/>
        <w:gridCol w:w="1145"/>
        <w:gridCol w:w="1389"/>
        <w:gridCol w:w="1389"/>
        <w:gridCol w:w="1389"/>
      </w:tblGrid>
      <w:tr w:rsidR="00DA45D9">
        <w:trPr>
          <w:trHeight w:val="409"/>
        </w:trPr>
        <w:tc>
          <w:tcPr>
            <w:tcW w:w="687" w:type="dxa"/>
            <w:vMerge w:val="restart"/>
            <w:vAlign w:val="center"/>
          </w:tcPr>
          <w:p w:rsidR="00DA45D9" w:rsidRDefault="00907717">
            <w:pPr>
              <w:spacing w:line="360" w:lineRule="auto"/>
              <w:jc w:val="center"/>
              <w:rPr>
                <w:rFonts w:ascii="宋体" w:hAnsi="宋体"/>
                <w:szCs w:val="21"/>
              </w:rPr>
            </w:pPr>
            <w:r>
              <w:rPr>
                <w:rFonts w:ascii="宋体" w:hAnsi="宋体" w:hint="eastAsia"/>
                <w:szCs w:val="21"/>
              </w:rPr>
              <w:t>编号</w:t>
            </w:r>
          </w:p>
        </w:tc>
        <w:tc>
          <w:tcPr>
            <w:tcW w:w="1684" w:type="dxa"/>
            <w:vMerge w:val="restart"/>
            <w:vAlign w:val="center"/>
          </w:tcPr>
          <w:p w:rsidR="00DA45D9" w:rsidRDefault="00907717">
            <w:pPr>
              <w:spacing w:line="360" w:lineRule="auto"/>
              <w:jc w:val="center"/>
              <w:rPr>
                <w:rFonts w:ascii="宋体" w:hAnsi="宋体"/>
                <w:szCs w:val="21"/>
              </w:rPr>
            </w:pPr>
            <w:r>
              <w:rPr>
                <w:rFonts w:ascii="宋体" w:hAnsi="宋体" w:hint="eastAsia"/>
                <w:szCs w:val="21"/>
              </w:rPr>
              <w:t>项 目 名 称</w:t>
            </w:r>
          </w:p>
        </w:tc>
        <w:tc>
          <w:tcPr>
            <w:tcW w:w="899" w:type="dxa"/>
            <w:vMerge w:val="restart"/>
            <w:vAlign w:val="center"/>
          </w:tcPr>
          <w:p w:rsidR="00DA45D9" w:rsidRDefault="00907717">
            <w:pPr>
              <w:spacing w:line="360" w:lineRule="auto"/>
              <w:jc w:val="center"/>
              <w:rPr>
                <w:rFonts w:ascii="宋体" w:hAnsi="宋体"/>
                <w:szCs w:val="21"/>
              </w:rPr>
            </w:pPr>
            <w:r>
              <w:rPr>
                <w:rFonts w:ascii="宋体" w:hAnsi="宋体" w:hint="eastAsia"/>
                <w:szCs w:val="21"/>
              </w:rPr>
              <w:t>单位</w:t>
            </w:r>
          </w:p>
        </w:tc>
        <w:tc>
          <w:tcPr>
            <w:tcW w:w="981" w:type="dxa"/>
            <w:vMerge w:val="restart"/>
            <w:vAlign w:val="center"/>
          </w:tcPr>
          <w:p w:rsidR="00DA45D9" w:rsidRDefault="00907717">
            <w:pPr>
              <w:spacing w:line="360" w:lineRule="auto"/>
              <w:jc w:val="center"/>
              <w:rPr>
                <w:rFonts w:ascii="宋体" w:hAnsi="宋体"/>
                <w:szCs w:val="21"/>
              </w:rPr>
            </w:pPr>
            <w:r>
              <w:rPr>
                <w:rFonts w:ascii="宋体" w:hAnsi="宋体" w:hint="eastAsia"/>
                <w:szCs w:val="21"/>
              </w:rPr>
              <w:t>暂定数量</w:t>
            </w:r>
          </w:p>
        </w:tc>
        <w:tc>
          <w:tcPr>
            <w:tcW w:w="1145" w:type="dxa"/>
            <w:vMerge w:val="restart"/>
            <w:vAlign w:val="center"/>
          </w:tcPr>
          <w:p w:rsidR="00DA45D9" w:rsidRDefault="00907717">
            <w:pPr>
              <w:spacing w:line="360" w:lineRule="auto"/>
              <w:jc w:val="center"/>
              <w:rPr>
                <w:rFonts w:ascii="宋体" w:hAnsi="宋体"/>
                <w:szCs w:val="21"/>
              </w:rPr>
            </w:pPr>
            <w:r>
              <w:rPr>
                <w:rFonts w:ascii="宋体" w:hAnsi="宋体" w:hint="eastAsia"/>
                <w:szCs w:val="21"/>
              </w:rPr>
              <w:t>实际数量</w:t>
            </w:r>
          </w:p>
        </w:tc>
        <w:tc>
          <w:tcPr>
            <w:tcW w:w="1389" w:type="dxa"/>
            <w:vMerge w:val="restart"/>
            <w:vAlign w:val="center"/>
          </w:tcPr>
          <w:p w:rsidR="00DA45D9" w:rsidRDefault="00907717">
            <w:pPr>
              <w:spacing w:line="360" w:lineRule="auto"/>
              <w:jc w:val="center"/>
              <w:rPr>
                <w:rFonts w:ascii="宋体" w:hAnsi="宋体"/>
                <w:szCs w:val="21"/>
              </w:rPr>
            </w:pPr>
            <w:r>
              <w:rPr>
                <w:rFonts w:ascii="宋体" w:hAnsi="宋体" w:hint="eastAsia"/>
                <w:szCs w:val="21"/>
              </w:rPr>
              <w:t>综合单价（元）</w:t>
            </w:r>
          </w:p>
        </w:tc>
        <w:tc>
          <w:tcPr>
            <w:tcW w:w="2778" w:type="dxa"/>
            <w:gridSpan w:val="2"/>
          </w:tcPr>
          <w:p w:rsidR="00DA45D9" w:rsidRDefault="00907717">
            <w:pPr>
              <w:spacing w:line="360" w:lineRule="auto"/>
              <w:jc w:val="center"/>
              <w:rPr>
                <w:rFonts w:ascii="宋体" w:hAnsi="宋体"/>
                <w:szCs w:val="21"/>
              </w:rPr>
            </w:pPr>
            <w:r>
              <w:rPr>
                <w:rFonts w:ascii="宋体" w:hAnsi="宋体" w:hint="eastAsia"/>
                <w:szCs w:val="21"/>
              </w:rPr>
              <w:t>合价（元）</w:t>
            </w:r>
          </w:p>
        </w:tc>
      </w:tr>
      <w:tr w:rsidR="00DA45D9">
        <w:trPr>
          <w:trHeight w:val="409"/>
        </w:trPr>
        <w:tc>
          <w:tcPr>
            <w:tcW w:w="687" w:type="dxa"/>
            <w:vMerge/>
            <w:vAlign w:val="center"/>
          </w:tcPr>
          <w:p w:rsidR="00DA45D9" w:rsidRDefault="00DA45D9">
            <w:pPr>
              <w:spacing w:line="360" w:lineRule="auto"/>
              <w:jc w:val="center"/>
              <w:rPr>
                <w:rFonts w:ascii="宋体" w:hAnsi="宋体"/>
                <w:szCs w:val="21"/>
              </w:rPr>
            </w:pPr>
          </w:p>
        </w:tc>
        <w:tc>
          <w:tcPr>
            <w:tcW w:w="1684" w:type="dxa"/>
            <w:vMerge/>
            <w:vAlign w:val="center"/>
          </w:tcPr>
          <w:p w:rsidR="00DA45D9" w:rsidRDefault="00DA45D9">
            <w:pPr>
              <w:spacing w:line="360" w:lineRule="auto"/>
              <w:jc w:val="center"/>
              <w:rPr>
                <w:rFonts w:ascii="宋体" w:hAnsi="宋体"/>
                <w:szCs w:val="21"/>
              </w:rPr>
            </w:pPr>
          </w:p>
        </w:tc>
        <w:tc>
          <w:tcPr>
            <w:tcW w:w="899" w:type="dxa"/>
            <w:vMerge/>
            <w:vAlign w:val="center"/>
          </w:tcPr>
          <w:p w:rsidR="00DA45D9" w:rsidRDefault="00DA45D9">
            <w:pPr>
              <w:spacing w:line="360" w:lineRule="auto"/>
              <w:jc w:val="center"/>
              <w:rPr>
                <w:rFonts w:ascii="宋体" w:hAnsi="宋体"/>
                <w:szCs w:val="21"/>
              </w:rPr>
            </w:pPr>
          </w:p>
        </w:tc>
        <w:tc>
          <w:tcPr>
            <w:tcW w:w="981" w:type="dxa"/>
            <w:vMerge/>
            <w:vAlign w:val="center"/>
          </w:tcPr>
          <w:p w:rsidR="00DA45D9" w:rsidRDefault="00DA45D9">
            <w:pPr>
              <w:spacing w:line="360" w:lineRule="auto"/>
              <w:jc w:val="center"/>
              <w:rPr>
                <w:rFonts w:ascii="宋体" w:hAnsi="宋体"/>
                <w:szCs w:val="21"/>
              </w:rPr>
            </w:pPr>
          </w:p>
        </w:tc>
        <w:tc>
          <w:tcPr>
            <w:tcW w:w="1145" w:type="dxa"/>
            <w:vMerge/>
            <w:vAlign w:val="center"/>
          </w:tcPr>
          <w:p w:rsidR="00DA45D9" w:rsidRDefault="00DA45D9">
            <w:pPr>
              <w:spacing w:line="360" w:lineRule="auto"/>
              <w:jc w:val="center"/>
              <w:rPr>
                <w:rFonts w:ascii="宋体" w:hAnsi="宋体"/>
                <w:szCs w:val="21"/>
              </w:rPr>
            </w:pPr>
          </w:p>
        </w:tc>
        <w:tc>
          <w:tcPr>
            <w:tcW w:w="1389" w:type="dxa"/>
            <w:vMerge/>
            <w:vAlign w:val="center"/>
          </w:tcPr>
          <w:p w:rsidR="00DA45D9" w:rsidRDefault="00DA45D9">
            <w:pPr>
              <w:spacing w:line="360" w:lineRule="auto"/>
              <w:jc w:val="center"/>
              <w:rPr>
                <w:rFonts w:ascii="宋体" w:hAnsi="宋体"/>
                <w:szCs w:val="21"/>
              </w:rPr>
            </w:pPr>
          </w:p>
        </w:tc>
        <w:tc>
          <w:tcPr>
            <w:tcW w:w="1389" w:type="dxa"/>
            <w:vAlign w:val="center"/>
          </w:tcPr>
          <w:p w:rsidR="00DA45D9" w:rsidRDefault="00907717">
            <w:pPr>
              <w:spacing w:line="360" w:lineRule="auto"/>
              <w:jc w:val="center"/>
              <w:rPr>
                <w:rFonts w:ascii="宋体" w:hAnsi="宋体"/>
                <w:szCs w:val="21"/>
              </w:rPr>
            </w:pPr>
            <w:r>
              <w:rPr>
                <w:rFonts w:ascii="宋体" w:hAnsi="宋体" w:hint="eastAsia"/>
                <w:szCs w:val="21"/>
              </w:rPr>
              <w:t>暂定</w:t>
            </w:r>
          </w:p>
        </w:tc>
        <w:tc>
          <w:tcPr>
            <w:tcW w:w="1389" w:type="dxa"/>
            <w:vAlign w:val="center"/>
          </w:tcPr>
          <w:p w:rsidR="00DA45D9" w:rsidRDefault="00907717">
            <w:pPr>
              <w:spacing w:line="360" w:lineRule="auto"/>
              <w:jc w:val="center"/>
              <w:rPr>
                <w:rFonts w:ascii="宋体" w:hAnsi="宋体"/>
                <w:szCs w:val="21"/>
              </w:rPr>
            </w:pPr>
            <w:r>
              <w:rPr>
                <w:rFonts w:ascii="宋体" w:hAnsi="宋体" w:hint="eastAsia"/>
                <w:szCs w:val="21"/>
              </w:rPr>
              <w:t>实际</w:t>
            </w:r>
          </w:p>
        </w:tc>
      </w:tr>
      <w:tr w:rsidR="00DA45D9">
        <w:trPr>
          <w:trHeight w:val="426"/>
        </w:trPr>
        <w:tc>
          <w:tcPr>
            <w:tcW w:w="687" w:type="dxa"/>
            <w:vAlign w:val="center"/>
          </w:tcPr>
          <w:p w:rsidR="00DA45D9" w:rsidRDefault="00907717">
            <w:pPr>
              <w:spacing w:line="360" w:lineRule="auto"/>
              <w:jc w:val="center"/>
              <w:rPr>
                <w:rFonts w:ascii="宋体" w:hAnsi="宋体"/>
                <w:szCs w:val="21"/>
              </w:rPr>
            </w:pPr>
            <w:proofErr w:type="gramStart"/>
            <w:r>
              <w:rPr>
                <w:rFonts w:ascii="宋体" w:hAnsi="宋体" w:hint="eastAsia"/>
                <w:szCs w:val="21"/>
              </w:rPr>
              <w:t>一</w:t>
            </w:r>
            <w:proofErr w:type="gramEnd"/>
          </w:p>
        </w:tc>
        <w:tc>
          <w:tcPr>
            <w:tcW w:w="1684" w:type="dxa"/>
            <w:vAlign w:val="center"/>
          </w:tcPr>
          <w:p w:rsidR="00DA45D9" w:rsidRDefault="00907717">
            <w:pPr>
              <w:spacing w:line="360" w:lineRule="auto"/>
              <w:jc w:val="center"/>
              <w:rPr>
                <w:rFonts w:ascii="宋体" w:hAnsi="宋体"/>
                <w:szCs w:val="21"/>
              </w:rPr>
            </w:pPr>
            <w:r>
              <w:rPr>
                <w:rFonts w:ascii="宋体" w:hAnsi="宋体" w:hint="eastAsia"/>
                <w:szCs w:val="21"/>
              </w:rPr>
              <w:t>人    工</w:t>
            </w:r>
          </w:p>
        </w:tc>
        <w:tc>
          <w:tcPr>
            <w:tcW w:w="899" w:type="dxa"/>
            <w:vAlign w:val="center"/>
          </w:tcPr>
          <w:p w:rsidR="00DA45D9" w:rsidRDefault="00DA45D9">
            <w:pPr>
              <w:spacing w:line="360" w:lineRule="auto"/>
              <w:rPr>
                <w:rFonts w:ascii="宋体" w:hAnsi="宋体"/>
                <w:szCs w:val="21"/>
              </w:rPr>
            </w:pPr>
          </w:p>
        </w:tc>
        <w:tc>
          <w:tcPr>
            <w:tcW w:w="981" w:type="dxa"/>
            <w:vAlign w:val="center"/>
          </w:tcPr>
          <w:p w:rsidR="00DA45D9" w:rsidRDefault="00DA45D9">
            <w:pPr>
              <w:spacing w:line="360" w:lineRule="auto"/>
              <w:rPr>
                <w:rFonts w:ascii="宋体" w:hAnsi="宋体"/>
                <w:szCs w:val="21"/>
              </w:rPr>
            </w:pPr>
          </w:p>
        </w:tc>
        <w:tc>
          <w:tcPr>
            <w:tcW w:w="1145" w:type="dxa"/>
            <w:vAlign w:val="center"/>
          </w:tcPr>
          <w:p w:rsidR="00DA45D9" w:rsidRDefault="00DA45D9">
            <w:pPr>
              <w:spacing w:line="360" w:lineRule="auto"/>
              <w:rPr>
                <w:rFonts w:ascii="宋体" w:hAnsi="宋体"/>
                <w:szCs w:val="21"/>
              </w:rPr>
            </w:pPr>
          </w:p>
        </w:tc>
        <w:tc>
          <w:tcPr>
            <w:tcW w:w="1389" w:type="dxa"/>
          </w:tcPr>
          <w:p w:rsidR="00DA45D9" w:rsidRDefault="00DA45D9">
            <w:pPr>
              <w:spacing w:line="360" w:lineRule="auto"/>
              <w:jc w:val="center"/>
              <w:rPr>
                <w:rFonts w:ascii="宋体" w:hAnsi="宋体"/>
                <w:szCs w:val="21"/>
              </w:rPr>
            </w:pPr>
          </w:p>
        </w:tc>
        <w:tc>
          <w:tcPr>
            <w:tcW w:w="1389" w:type="dxa"/>
          </w:tcPr>
          <w:p w:rsidR="00DA45D9" w:rsidRDefault="00DA45D9">
            <w:pPr>
              <w:spacing w:line="360" w:lineRule="auto"/>
              <w:jc w:val="center"/>
              <w:rPr>
                <w:rFonts w:ascii="宋体" w:hAnsi="宋体"/>
                <w:szCs w:val="21"/>
              </w:rPr>
            </w:pPr>
          </w:p>
        </w:tc>
        <w:tc>
          <w:tcPr>
            <w:tcW w:w="1389" w:type="dxa"/>
            <w:vAlign w:val="center"/>
          </w:tcPr>
          <w:p w:rsidR="00DA45D9" w:rsidRDefault="00DA45D9">
            <w:pPr>
              <w:spacing w:line="360" w:lineRule="auto"/>
              <w:jc w:val="center"/>
              <w:rPr>
                <w:rFonts w:ascii="宋体" w:hAnsi="宋体"/>
                <w:szCs w:val="21"/>
              </w:rPr>
            </w:pPr>
          </w:p>
        </w:tc>
      </w:tr>
      <w:tr w:rsidR="00DA45D9">
        <w:trPr>
          <w:trHeight w:val="426"/>
        </w:trPr>
        <w:tc>
          <w:tcPr>
            <w:tcW w:w="687" w:type="dxa"/>
            <w:vAlign w:val="center"/>
          </w:tcPr>
          <w:p w:rsidR="00DA45D9" w:rsidRDefault="00907717">
            <w:pPr>
              <w:spacing w:line="360" w:lineRule="auto"/>
              <w:jc w:val="center"/>
              <w:rPr>
                <w:rFonts w:ascii="宋体" w:hAnsi="宋体"/>
                <w:szCs w:val="21"/>
              </w:rPr>
            </w:pPr>
            <w:r>
              <w:rPr>
                <w:rFonts w:ascii="宋体" w:hAnsi="宋体" w:hint="eastAsia"/>
                <w:szCs w:val="21"/>
              </w:rPr>
              <w:t>1</w:t>
            </w:r>
          </w:p>
        </w:tc>
        <w:tc>
          <w:tcPr>
            <w:tcW w:w="1684" w:type="dxa"/>
            <w:vAlign w:val="center"/>
          </w:tcPr>
          <w:p w:rsidR="00DA45D9" w:rsidRDefault="00DA45D9">
            <w:pPr>
              <w:spacing w:line="360" w:lineRule="auto"/>
              <w:rPr>
                <w:rFonts w:ascii="宋体" w:hAnsi="宋体"/>
                <w:szCs w:val="21"/>
              </w:rPr>
            </w:pPr>
          </w:p>
        </w:tc>
        <w:tc>
          <w:tcPr>
            <w:tcW w:w="899" w:type="dxa"/>
            <w:vAlign w:val="center"/>
          </w:tcPr>
          <w:p w:rsidR="00DA45D9" w:rsidRDefault="00DA45D9">
            <w:pPr>
              <w:spacing w:line="360" w:lineRule="auto"/>
              <w:rPr>
                <w:rFonts w:ascii="宋体" w:hAnsi="宋体"/>
                <w:szCs w:val="21"/>
              </w:rPr>
            </w:pPr>
          </w:p>
        </w:tc>
        <w:tc>
          <w:tcPr>
            <w:tcW w:w="981" w:type="dxa"/>
            <w:vAlign w:val="center"/>
          </w:tcPr>
          <w:p w:rsidR="00DA45D9" w:rsidRDefault="00DA45D9">
            <w:pPr>
              <w:spacing w:line="360" w:lineRule="auto"/>
              <w:rPr>
                <w:rFonts w:ascii="宋体" w:hAnsi="宋体"/>
                <w:szCs w:val="21"/>
              </w:rPr>
            </w:pPr>
          </w:p>
        </w:tc>
        <w:tc>
          <w:tcPr>
            <w:tcW w:w="1145" w:type="dxa"/>
            <w:vAlign w:val="center"/>
          </w:tcPr>
          <w:p w:rsidR="00DA45D9" w:rsidRDefault="00DA45D9">
            <w:pPr>
              <w:spacing w:line="360" w:lineRule="auto"/>
              <w:rPr>
                <w:rFonts w:ascii="宋体" w:hAnsi="宋体"/>
                <w:szCs w:val="21"/>
              </w:rPr>
            </w:pPr>
          </w:p>
        </w:tc>
        <w:tc>
          <w:tcPr>
            <w:tcW w:w="1389" w:type="dxa"/>
          </w:tcPr>
          <w:p w:rsidR="00DA45D9" w:rsidRDefault="00DA45D9">
            <w:pPr>
              <w:spacing w:line="360" w:lineRule="auto"/>
              <w:rPr>
                <w:rFonts w:ascii="宋体" w:hAnsi="宋体"/>
                <w:szCs w:val="21"/>
              </w:rPr>
            </w:pPr>
          </w:p>
        </w:tc>
        <w:tc>
          <w:tcPr>
            <w:tcW w:w="1389" w:type="dxa"/>
          </w:tcPr>
          <w:p w:rsidR="00DA45D9" w:rsidRDefault="00DA45D9">
            <w:pPr>
              <w:spacing w:line="360" w:lineRule="auto"/>
              <w:rPr>
                <w:rFonts w:ascii="宋体" w:hAnsi="宋体"/>
                <w:szCs w:val="21"/>
              </w:rPr>
            </w:pPr>
          </w:p>
        </w:tc>
        <w:tc>
          <w:tcPr>
            <w:tcW w:w="1389" w:type="dxa"/>
            <w:vAlign w:val="center"/>
          </w:tcPr>
          <w:p w:rsidR="00DA45D9" w:rsidRDefault="00DA45D9">
            <w:pPr>
              <w:spacing w:line="360" w:lineRule="auto"/>
              <w:rPr>
                <w:rFonts w:ascii="宋体" w:hAnsi="宋体"/>
                <w:szCs w:val="21"/>
              </w:rPr>
            </w:pPr>
          </w:p>
        </w:tc>
      </w:tr>
      <w:tr w:rsidR="00DA45D9">
        <w:trPr>
          <w:trHeight w:val="426"/>
        </w:trPr>
        <w:tc>
          <w:tcPr>
            <w:tcW w:w="687" w:type="dxa"/>
            <w:vAlign w:val="center"/>
          </w:tcPr>
          <w:p w:rsidR="00DA45D9" w:rsidRDefault="00907717">
            <w:pPr>
              <w:spacing w:line="360" w:lineRule="auto"/>
              <w:jc w:val="center"/>
              <w:rPr>
                <w:rFonts w:ascii="宋体" w:hAnsi="宋体"/>
                <w:szCs w:val="21"/>
              </w:rPr>
            </w:pPr>
            <w:r>
              <w:rPr>
                <w:rFonts w:ascii="宋体" w:hAnsi="宋体" w:hint="eastAsia"/>
                <w:szCs w:val="21"/>
              </w:rPr>
              <w:t>2</w:t>
            </w:r>
          </w:p>
        </w:tc>
        <w:tc>
          <w:tcPr>
            <w:tcW w:w="1684" w:type="dxa"/>
            <w:vAlign w:val="center"/>
          </w:tcPr>
          <w:p w:rsidR="00DA45D9" w:rsidRDefault="00DA45D9">
            <w:pPr>
              <w:spacing w:line="360" w:lineRule="auto"/>
              <w:ind w:firstLineChars="198" w:firstLine="416"/>
              <w:rPr>
                <w:rFonts w:ascii="宋体" w:hAnsi="宋体"/>
                <w:szCs w:val="21"/>
              </w:rPr>
            </w:pPr>
          </w:p>
        </w:tc>
        <w:tc>
          <w:tcPr>
            <w:tcW w:w="899" w:type="dxa"/>
            <w:vAlign w:val="center"/>
          </w:tcPr>
          <w:p w:rsidR="00DA45D9" w:rsidRDefault="00DA45D9">
            <w:pPr>
              <w:spacing w:line="360" w:lineRule="auto"/>
              <w:rPr>
                <w:rFonts w:ascii="宋体" w:hAnsi="宋体"/>
                <w:szCs w:val="21"/>
              </w:rPr>
            </w:pPr>
          </w:p>
        </w:tc>
        <w:tc>
          <w:tcPr>
            <w:tcW w:w="981" w:type="dxa"/>
            <w:vAlign w:val="center"/>
          </w:tcPr>
          <w:p w:rsidR="00DA45D9" w:rsidRDefault="00DA45D9">
            <w:pPr>
              <w:spacing w:line="360" w:lineRule="auto"/>
              <w:rPr>
                <w:rFonts w:ascii="宋体" w:hAnsi="宋体"/>
                <w:szCs w:val="21"/>
              </w:rPr>
            </w:pPr>
          </w:p>
        </w:tc>
        <w:tc>
          <w:tcPr>
            <w:tcW w:w="1145" w:type="dxa"/>
            <w:vAlign w:val="center"/>
          </w:tcPr>
          <w:p w:rsidR="00DA45D9" w:rsidRDefault="00DA45D9">
            <w:pPr>
              <w:spacing w:line="360" w:lineRule="auto"/>
              <w:rPr>
                <w:rFonts w:ascii="宋体" w:hAnsi="宋体"/>
                <w:szCs w:val="21"/>
              </w:rPr>
            </w:pPr>
          </w:p>
        </w:tc>
        <w:tc>
          <w:tcPr>
            <w:tcW w:w="1389" w:type="dxa"/>
          </w:tcPr>
          <w:p w:rsidR="00DA45D9" w:rsidRDefault="00DA45D9">
            <w:pPr>
              <w:spacing w:line="360" w:lineRule="auto"/>
              <w:jc w:val="center"/>
              <w:rPr>
                <w:rFonts w:ascii="宋体" w:hAnsi="宋体"/>
                <w:szCs w:val="21"/>
              </w:rPr>
            </w:pPr>
          </w:p>
        </w:tc>
        <w:tc>
          <w:tcPr>
            <w:tcW w:w="1389" w:type="dxa"/>
          </w:tcPr>
          <w:p w:rsidR="00DA45D9" w:rsidRDefault="00DA45D9">
            <w:pPr>
              <w:spacing w:line="360" w:lineRule="auto"/>
              <w:jc w:val="center"/>
              <w:rPr>
                <w:rFonts w:ascii="宋体" w:hAnsi="宋体"/>
                <w:szCs w:val="21"/>
              </w:rPr>
            </w:pPr>
          </w:p>
        </w:tc>
        <w:tc>
          <w:tcPr>
            <w:tcW w:w="1389" w:type="dxa"/>
            <w:vAlign w:val="center"/>
          </w:tcPr>
          <w:p w:rsidR="00DA45D9" w:rsidRDefault="00DA45D9">
            <w:pPr>
              <w:spacing w:line="360" w:lineRule="auto"/>
              <w:jc w:val="center"/>
              <w:rPr>
                <w:rFonts w:ascii="宋体" w:hAnsi="宋体"/>
                <w:szCs w:val="21"/>
              </w:rPr>
            </w:pPr>
          </w:p>
        </w:tc>
      </w:tr>
      <w:tr w:rsidR="00DA45D9">
        <w:trPr>
          <w:trHeight w:val="426"/>
        </w:trPr>
        <w:tc>
          <w:tcPr>
            <w:tcW w:w="687" w:type="dxa"/>
            <w:vAlign w:val="center"/>
          </w:tcPr>
          <w:p w:rsidR="00DA45D9" w:rsidRDefault="00907717">
            <w:pPr>
              <w:spacing w:line="360" w:lineRule="auto"/>
              <w:jc w:val="center"/>
              <w:rPr>
                <w:rFonts w:ascii="宋体" w:hAnsi="宋体"/>
                <w:szCs w:val="21"/>
              </w:rPr>
            </w:pPr>
            <w:r>
              <w:rPr>
                <w:rFonts w:ascii="宋体" w:hAnsi="宋体" w:hint="eastAsia"/>
                <w:szCs w:val="21"/>
              </w:rPr>
              <w:t>3</w:t>
            </w:r>
          </w:p>
        </w:tc>
        <w:tc>
          <w:tcPr>
            <w:tcW w:w="1684" w:type="dxa"/>
            <w:vAlign w:val="center"/>
          </w:tcPr>
          <w:p w:rsidR="00DA45D9" w:rsidRDefault="00DA45D9">
            <w:pPr>
              <w:spacing w:line="360" w:lineRule="auto"/>
              <w:ind w:firstLineChars="198" w:firstLine="416"/>
              <w:rPr>
                <w:rFonts w:ascii="宋体" w:hAnsi="宋体"/>
                <w:szCs w:val="21"/>
              </w:rPr>
            </w:pPr>
          </w:p>
        </w:tc>
        <w:tc>
          <w:tcPr>
            <w:tcW w:w="899" w:type="dxa"/>
            <w:vAlign w:val="center"/>
          </w:tcPr>
          <w:p w:rsidR="00DA45D9" w:rsidRDefault="00DA45D9">
            <w:pPr>
              <w:spacing w:line="360" w:lineRule="auto"/>
              <w:rPr>
                <w:rFonts w:ascii="宋体" w:hAnsi="宋体"/>
                <w:szCs w:val="21"/>
              </w:rPr>
            </w:pPr>
          </w:p>
        </w:tc>
        <w:tc>
          <w:tcPr>
            <w:tcW w:w="981" w:type="dxa"/>
            <w:vAlign w:val="center"/>
          </w:tcPr>
          <w:p w:rsidR="00DA45D9" w:rsidRDefault="00DA45D9">
            <w:pPr>
              <w:spacing w:line="360" w:lineRule="auto"/>
              <w:rPr>
                <w:rFonts w:ascii="宋体" w:hAnsi="宋体"/>
                <w:szCs w:val="21"/>
              </w:rPr>
            </w:pPr>
          </w:p>
        </w:tc>
        <w:tc>
          <w:tcPr>
            <w:tcW w:w="1145" w:type="dxa"/>
            <w:vAlign w:val="center"/>
          </w:tcPr>
          <w:p w:rsidR="00DA45D9" w:rsidRDefault="00DA45D9">
            <w:pPr>
              <w:spacing w:line="360" w:lineRule="auto"/>
              <w:rPr>
                <w:rFonts w:ascii="宋体" w:hAnsi="宋体"/>
                <w:szCs w:val="21"/>
              </w:rPr>
            </w:pPr>
          </w:p>
        </w:tc>
        <w:tc>
          <w:tcPr>
            <w:tcW w:w="1389" w:type="dxa"/>
          </w:tcPr>
          <w:p w:rsidR="00DA45D9" w:rsidRDefault="00DA45D9">
            <w:pPr>
              <w:spacing w:line="360" w:lineRule="auto"/>
              <w:jc w:val="center"/>
              <w:rPr>
                <w:rFonts w:ascii="宋体" w:hAnsi="宋体"/>
                <w:szCs w:val="21"/>
              </w:rPr>
            </w:pPr>
          </w:p>
        </w:tc>
        <w:tc>
          <w:tcPr>
            <w:tcW w:w="1389" w:type="dxa"/>
          </w:tcPr>
          <w:p w:rsidR="00DA45D9" w:rsidRDefault="00DA45D9">
            <w:pPr>
              <w:spacing w:line="360" w:lineRule="auto"/>
              <w:jc w:val="center"/>
              <w:rPr>
                <w:rFonts w:ascii="宋体" w:hAnsi="宋体"/>
                <w:szCs w:val="21"/>
              </w:rPr>
            </w:pPr>
          </w:p>
        </w:tc>
        <w:tc>
          <w:tcPr>
            <w:tcW w:w="1389" w:type="dxa"/>
            <w:vAlign w:val="center"/>
          </w:tcPr>
          <w:p w:rsidR="00DA45D9" w:rsidRDefault="00DA45D9">
            <w:pPr>
              <w:spacing w:line="360" w:lineRule="auto"/>
              <w:jc w:val="center"/>
              <w:rPr>
                <w:rFonts w:ascii="宋体" w:hAnsi="宋体"/>
                <w:szCs w:val="21"/>
              </w:rPr>
            </w:pPr>
          </w:p>
        </w:tc>
      </w:tr>
      <w:tr w:rsidR="00DA45D9">
        <w:trPr>
          <w:trHeight w:val="426"/>
        </w:trPr>
        <w:tc>
          <w:tcPr>
            <w:tcW w:w="687" w:type="dxa"/>
            <w:vAlign w:val="center"/>
          </w:tcPr>
          <w:p w:rsidR="00DA45D9" w:rsidRDefault="00907717">
            <w:pPr>
              <w:spacing w:line="360" w:lineRule="auto"/>
              <w:jc w:val="center"/>
              <w:rPr>
                <w:rFonts w:ascii="宋体" w:hAnsi="宋体"/>
                <w:szCs w:val="21"/>
              </w:rPr>
            </w:pPr>
            <w:r>
              <w:rPr>
                <w:rFonts w:ascii="宋体" w:hAnsi="宋体" w:hint="eastAsia"/>
                <w:szCs w:val="21"/>
              </w:rPr>
              <w:t>4</w:t>
            </w:r>
          </w:p>
        </w:tc>
        <w:tc>
          <w:tcPr>
            <w:tcW w:w="1684" w:type="dxa"/>
            <w:vAlign w:val="center"/>
          </w:tcPr>
          <w:p w:rsidR="00DA45D9" w:rsidRDefault="00DA45D9">
            <w:pPr>
              <w:spacing w:line="360" w:lineRule="auto"/>
              <w:rPr>
                <w:rFonts w:ascii="宋体" w:hAnsi="宋体"/>
                <w:szCs w:val="21"/>
              </w:rPr>
            </w:pPr>
          </w:p>
        </w:tc>
        <w:tc>
          <w:tcPr>
            <w:tcW w:w="899" w:type="dxa"/>
            <w:vAlign w:val="center"/>
          </w:tcPr>
          <w:p w:rsidR="00DA45D9" w:rsidRDefault="00DA45D9">
            <w:pPr>
              <w:spacing w:line="360" w:lineRule="auto"/>
              <w:rPr>
                <w:rFonts w:ascii="宋体" w:hAnsi="宋体"/>
                <w:szCs w:val="21"/>
              </w:rPr>
            </w:pPr>
          </w:p>
        </w:tc>
        <w:tc>
          <w:tcPr>
            <w:tcW w:w="981" w:type="dxa"/>
            <w:vAlign w:val="center"/>
          </w:tcPr>
          <w:p w:rsidR="00DA45D9" w:rsidRDefault="00DA45D9">
            <w:pPr>
              <w:spacing w:line="360" w:lineRule="auto"/>
              <w:rPr>
                <w:rFonts w:ascii="宋体" w:hAnsi="宋体"/>
                <w:szCs w:val="21"/>
              </w:rPr>
            </w:pPr>
          </w:p>
        </w:tc>
        <w:tc>
          <w:tcPr>
            <w:tcW w:w="1145" w:type="dxa"/>
            <w:vAlign w:val="center"/>
          </w:tcPr>
          <w:p w:rsidR="00DA45D9" w:rsidRDefault="00DA45D9">
            <w:pPr>
              <w:spacing w:line="360" w:lineRule="auto"/>
              <w:rPr>
                <w:rFonts w:ascii="宋体" w:hAnsi="宋体"/>
                <w:szCs w:val="21"/>
              </w:rPr>
            </w:pPr>
          </w:p>
        </w:tc>
        <w:tc>
          <w:tcPr>
            <w:tcW w:w="1389" w:type="dxa"/>
          </w:tcPr>
          <w:p w:rsidR="00DA45D9" w:rsidRDefault="00DA45D9">
            <w:pPr>
              <w:spacing w:line="360" w:lineRule="auto"/>
              <w:jc w:val="center"/>
              <w:rPr>
                <w:rFonts w:ascii="宋体" w:hAnsi="宋体"/>
                <w:szCs w:val="21"/>
              </w:rPr>
            </w:pPr>
          </w:p>
        </w:tc>
        <w:tc>
          <w:tcPr>
            <w:tcW w:w="1389" w:type="dxa"/>
          </w:tcPr>
          <w:p w:rsidR="00DA45D9" w:rsidRDefault="00DA45D9">
            <w:pPr>
              <w:spacing w:line="360" w:lineRule="auto"/>
              <w:jc w:val="center"/>
              <w:rPr>
                <w:rFonts w:ascii="宋体" w:hAnsi="宋体"/>
                <w:szCs w:val="21"/>
              </w:rPr>
            </w:pPr>
          </w:p>
        </w:tc>
        <w:tc>
          <w:tcPr>
            <w:tcW w:w="1389" w:type="dxa"/>
            <w:vAlign w:val="center"/>
          </w:tcPr>
          <w:p w:rsidR="00DA45D9" w:rsidRDefault="00DA45D9">
            <w:pPr>
              <w:spacing w:line="360" w:lineRule="auto"/>
              <w:jc w:val="center"/>
              <w:rPr>
                <w:rFonts w:ascii="宋体" w:hAnsi="宋体"/>
                <w:szCs w:val="21"/>
              </w:rPr>
            </w:pPr>
          </w:p>
        </w:tc>
      </w:tr>
      <w:tr w:rsidR="00DA45D9">
        <w:trPr>
          <w:trHeight w:val="426"/>
        </w:trPr>
        <w:tc>
          <w:tcPr>
            <w:tcW w:w="6785" w:type="dxa"/>
            <w:gridSpan w:val="6"/>
            <w:vAlign w:val="center"/>
          </w:tcPr>
          <w:p w:rsidR="00DA45D9" w:rsidRDefault="00907717">
            <w:pPr>
              <w:spacing w:line="360" w:lineRule="auto"/>
              <w:jc w:val="center"/>
              <w:rPr>
                <w:rFonts w:ascii="宋体" w:hAnsi="宋体"/>
                <w:szCs w:val="21"/>
              </w:rPr>
            </w:pPr>
            <w:r>
              <w:rPr>
                <w:rFonts w:ascii="宋体" w:hAnsi="宋体" w:hint="eastAsia"/>
                <w:szCs w:val="21"/>
              </w:rPr>
              <w:t>人工小计</w:t>
            </w:r>
          </w:p>
        </w:tc>
        <w:tc>
          <w:tcPr>
            <w:tcW w:w="1389" w:type="dxa"/>
          </w:tcPr>
          <w:p w:rsidR="00DA45D9" w:rsidRDefault="00DA45D9">
            <w:pPr>
              <w:spacing w:line="360" w:lineRule="auto"/>
              <w:jc w:val="center"/>
              <w:rPr>
                <w:rFonts w:ascii="宋体" w:hAnsi="宋体"/>
                <w:szCs w:val="21"/>
              </w:rPr>
            </w:pPr>
          </w:p>
        </w:tc>
        <w:tc>
          <w:tcPr>
            <w:tcW w:w="1389" w:type="dxa"/>
            <w:vAlign w:val="center"/>
          </w:tcPr>
          <w:p w:rsidR="00DA45D9" w:rsidRDefault="00DA45D9">
            <w:pPr>
              <w:spacing w:line="360" w:lineRule="auto"/>
              <w:jc w:val="center"/>
              <w:rPr>
                <w:rFonts w:ascii="宋体" w:hAnsi="宋体"/>
                <w:szCs w:val="21"/>
              </w:rPr>
            </w:pPr>
          </w:p>
        </w:tc>
      </w:tr>
      <w:tr w:rsidR="00DA45D9">
        <w:trPr>
          <w:trHeight w:val="426"/>
        </w:trPr>
        <w:tc>
          <w:tcPr>
            <w:tcW w:w="687" w:type="dxa"/>
            <w:vAlign w:val="center"/>
          </w:tcPr>
          <w:p w:rsidR="00DA45D9" w:rsidRDefault="00907717">
            <w:pPr>
              <w:spacing w:line="360" w:lineRule="auto"/>
              <w:jc w:val="center"/>
              <w:rPr>
                <w:rFonts w:ascii="宋体" w:hAnsi="宋体"/>
                <w:szCs w:val="21"/>
              </w:rPr>
            </w:pPr>
            <w:r>
              <w:rPr>
                <w:rFonts w:ascii="宋体" w:hAnsi="宋体" w:hint="eastAsia"/>
                <w:szCs w:val="21"/>
              </w:rPr>
              <w:t>二</w:t>
            </w:r>
          </w:p>
        </w:tc>
        <w:tc>
          <w:tcPr>
            <w:tcW w:w="1684" w:type="dxa"/>
            <w:vAlign w:val="center"/>
          </w:tcPr>
          <w:p w:rsidR="00DA45D9" w:rsidRDefault="00907717">
            <w:pPr>
              <w:spacing w:line="360" w:lineRule="auto"/>
              <w:jc w:val="center"/>
              <w:rPr>
                <w:rFonts w:ascii="宋体" w:hAnsi="宋体"/>
                <w:szCs w:val="21"/>
              </w:rPr>
            </w:pPr>
            <w:r>
              <w:rPr>
                <w:rFonts w:ascii="宋体" w:hAnsi="宋体" w:hint="eastAsia"/>
                <w:szCs w:val="21"/>
              </w:rPr>
              <w:t>材    料</w:t>
            </w:r>
          </w:p>
        </w:tc>
        <w:tc>
          <w:tcPr>
            <w:tcW w:w="899" w:type="dxa"/>
            <w:vAlign w:val="center"/>
          </w:tcPr>
          <w:p w:rsidR="00DA45D9" w:rsidRDefault="00DA45D9">
            <w:pPr>
              <w:spacing w:line="360" w:lineRule="auto"/>
              <w:rPr>
                <w:rFonts w:ascii="宋体" w:hAnsi="宋体"/>
                <w:szCs w:val="21"/>
              </w:rPr>
            </w:pPr>
          </w:p>
        </w:tc>
        <w:tc>
          <w:tcPr>
            <w:tcW w:w="981" w:type="dxa"/>
            <w:vAlign w:val="center"/>
          </w:tcPr>
          <w:p w:rsidR="00DA45D9" w:rsidRDefault="00DA45D9">
            <w:pPr>
              <w:spacing w:line="360" w:lineRule="auto"/>
              <w:rPr>
                <w:rFonts w:ascii="宋体" w:hAnsi="宋体"/>
                <w:szCs w:val="21"/>
              </w:rPr>
            </w:pPr>
          </w:p>
        </w:tc>
        <w:tc>
          <w:tcPr>
            <w:tcW w:w="1145" w:type="dxa"/>
            <w:vAlign w:val="center"/>
          </w:tcPr>
          <w:p w:rsidR="00DA45D9" w:rsidRDefault="00DA45D9">
            <w:pPr>
              <w:spacing w:line="360" w:lineRule="auto"/>
              <w:rPr>
                <w:rFonts w:ascii="宋体" w:hAnsi="宋体"/>
                <w:szCs w:val="21"/>
              </w:rPr>
            </w:pPr>
          </w:p>
        </w:tc>
        <w:tc>
          <w:tcPr>
            <w:tcW w:w="1389" w:type="dxa"/>
          </w:tcPr>
          <w:p w:rsidR="00DA45D9" w:rsidRDefault="00DA45D9">
            <w:pPr>
              <w:spacing w:line="360" w:lineRule="auto"/>
              <w:rPr>
                <w:rFonts w:ascii="宋体" w:hAnsi="宋体"/>
                <w:szCs w:val="21"/>
              </w:rPr>
            </w:pPr>
          </w:p>
        </w:tc>
        <w:tc>
          <w:tcPr>
            <w:tcW w:w="1389" w:type="dxa"/>
          </w:tcPr>
          <w:p w:rsidR="00DA45D9" w:rsidRDefault="00DA45D9">
            <w:pPr>
              <w:spacing w:line="360" w:lineRule="auto"/>
              <w:rPr>
                <w:rFonts w:ascii="宋体" w:hAnsi="宋体"/>
                <w:szCs w:val="21"/>
              </w:rPr>
            </w:pPr>
          </w:p>
        </w:tc>
        <w:tc>
          <w:tcPr>
            <w:tcW w:w="1389" w:type="dxa"/>
            <w:vAlign w:val="center"/>
          </w:tcPr>
          <w:p w:rsidR="00DA45D9" w:rsidRDefault="00DA45D9">
            <w:pPr>
              <w:spacing w:line="360" w:lineRule="auto"/>
              <w:rPr>
                <w:rFonts w:ascii="宋体" w:hAnsi="宋体"/>
                <w:szCs w:val="21"/>
              </w:rPr>
            </w:pPr>
          </w:p>
        </w:tc>
      </w:tr>
      <w:tr w:rsidR="00DA45D9">
        <w:trPr>
          <w:trHeight w:val="426"/>
        </w:trPr>
        <w:tc>
          <w:tcPr>
            <w:tcW w:w="687" w:type="dxa"/>
            <w:vAlign w:val="center"/>
          </w:tcPr>
          <w:p w:rsidR="00DA45D9" w:rsidRDefault="00907717">
            <w:pPr>
              <w:spacing w:line="360" w:lineRule="auto"/>
              <w:jc w:val="center"/>
              <w:rPr>
                <w:rFonts w:ascii="宋体" w:hAnsi="宋体"/>
                <w:szCs w:val="21"/>
              </w:rPr>
            </w:pPr>
            <w:r>
              <w:rPr>
                <w:rFonts w:ascii="宋体" w:hAnsi="宋体" w:hint="eastAsia"/>
                <w:szCs w:val="21"/>
              </w:rPr>
              <w:t>1</w:t>
            </w:r>
          </w:p>
        </w:tc>
        <w:tc>
          <w:tcPr>
            <w:tcW w:w="1684" w:type="dxa"/>
            <w:vAlign w:val="center"/>
          </w:tcPr>
          <w:p w:rsidR="00DA45D9" w:rsidRDefault="00DA45D9">
            <w:pPr>
              <w:spacing w:line="360" w:lineRule="auto"/>
              <w:jc w:val="center"/>
              <w:rPr>
                <w:rFonts w:ascii="宋体" w:hAnsi="宋体"/>
                <w:szCs w:val="21"/>
              </w:rPr>
            </w:pPr>
          </w:p>
        </w:tc>
        <w:tc>
          <w:tcPr>
            <w:tcW w:w="899" w:type="dxa"/>
            <w:vAlign w:val="center"/>
          </w:tcPr>
          <w:p w:rsidR="00DA45D9" w:rsidRDefault="00DA45D9">
            <w:pPr>
              <w:spacing w:line="360" w:lineRule="auto"/>
              <w:rPr>
                <w:rFonts w:ascii="宋体" w:hAnsi="宋体"/>
                <w:szCs w:val="21"/>
              </w:rPr>
            </w:pPr>
          </w:p>
        </w:tc>
        <w:tc>
          <w:tcPr>
            <w:tcW w:w="981" w:type="dxa"/>
            <w:vAlign w:val="center"/>
          </w:tcPr>
          <w:p w:rsidR="00DA45D9" w:rsidRDefault="00DA45D9">
            <w:pPr>
              <w:spacing w:line="360" w:lineRule="auto"/>
              <w:rPr>
                <w:rFonts w:ascii="宋体" w:hAnsi="宋体"/>
                <w:szCs w:val="21"/>
              </w:rPr>
            </w:pPr>
          </w:p>
        </w:tc>
        <w:tc>
          <w:tcPr>
            <w:tcW w:w="1145" w:type="dxa"/>
            <w:vAlign w:val="center"/>
          </w:tcPr>
          <w:p w:rsidR="00DA45D9" w:rsidRDefault="00DA45D9">
            <w:pPr>
              <w:spacing w:line="360" w:lineRule="auto"/>
              <w:rPr>
                <w:rFonts w:ascii="宋体" w:hAnsi="宋体"/>
                <w:szCs w:val="21"/>
              </w:rPr>
            </w:pPr>
          </w:p>
        </w:tc>
        <w:tc>
          <w:tcPr>
            <w:tcW w:w="1389" w:type="dxa"/>
          </w:tcPr>
          <w:p w:rsidR="00DA45D9" w:rsidRDefault="00DA45D9">
            <w:pPr>
              <w:spacing w:line="360" w:lineRule="auto"/>
              <w:rPr>
                <w:rFonts w:ascii="宋体" w:hAnsi="宋体"/>
                <w:szCs w:val="21"/>
              </w:rPr>
            </w:pPr>
          </w:p>
        </w:tc>
        <w:tc>
          <w:tcPr>
            <w:tcW w:w="1389" w:type="dxa"/>
          </w:tcPr>
          <w:p w:rsidR="00DA45D9" w:rsidRDefault="00DA45D9">
            <w:pPr>
              <w:spacing w:line="360" w:lineRule="auto"/>
              <w:rPr>
                <w:rFonts w:ascii="宋体" w:hAnsi="宋体"/>
                <w:szCs w:val="21"/>
              </w:rPr>
            </w:pPr>
          </w:p>
        </w:tc>
        <w:tc>
          <w:tcPr>
            <w:tcW w:w="1389" w:type="dxa"/>
            <w:vAlign w:val="center"/>
          </w:tcPr>
          <w:p w:rsidR="00DA45D9" w:rsidRDefault="00DA45D9">
            <w:pPr>
              <w:spacing w:line="360" w:lineRule="auto"/>
              <w:rPr>
                <w:rFonts w:ascii="宋体" w:hAnsi="宋体"/>
                <w:szCs w:val="21"/>
              </w:rPr>
            </w:pPr>
          </w:p>
        </w:tc>
      </w:tr>
      <w:tr w:rsidR="00DA45D9">
        <w:trPr>
          <w:trHeight w:val="426"/>
        </w:trPr>
        <w:tc>
          <w:tcPr>
            <w:tcW w:w="687" w:type="dxa"/>
            <w:vAlign w:val="center"/>
          </w:tcPr>
          <w:p w:rsidR="00DA45D9" w:rsidRDefault="00907717">
            <w:pPr>
              <w:spacing w:line="360" w:lineRule="auto"/>
              <w:jc w:val="center"/>
              <w:rPr>
                <w:rFonts w:ascii="宋体" w:hAnsi="宋体"/>
                <w:szCs w:val="21"/>
              </w:rPr>
            </w:pPr>
            <w:r>
              <w:rPr>
                <w:rFonts w:ascii="宋体" w:hAnsi="宋体" w:hint="eastAsia"/>
                <w:szCs w:val="21"/>
              </w:rPr>
              <w:t>2</w:t>
            </w:r>
          </w:p>
        </w:tc>
        <w:tc>
          <w:tcPr>
            <w:tcW w:w="1684" w:type="dxa"/>
            <w:vAlign w:val="center"/>
          </w:tcPr>
          <w:p w:rsidR="00DA45D9" w:rsidRDefault="00DA45D9">
            <w:pPr>
              <w:spacing w:line="360" w:lineRule="auto"/>
              <w:jc w:val="center"/>
              <w:rPr>
                <w:rFonts w:ascii="宋体" w:hAnsi="宋体"/>
                <w:szCs w:val="21"/>
              </w:rPr>
            </w:pPr>
          </w:p>
        </w:tc>
        <w:tc>
          <w:tcPr>
            <w:tcW w:w="899" w:type="dxa"/>
            <w:vAlign w:val="center"/>
          </w:tcPr>
          <w:p w:rsidR="00DA45D9" w:rsidRDefault="00DA45D9">
            <w:pPr>
              <w:spacing w:line="360" w:lineRule="auto"/>
              <w:rPr>
                <w:rFonts w:ascii="宋体" w:hAnsi="宋体"/>
                <w:szCs w:val="21"/>
              </w:rPr>
            </w:pPr>
          </w:p>
        </w:tc>
        <w:tc>
          <w:tcPr>
            <w:tcW w:w="981" w:type="dxa"/>
            <w:vAlign w:val="center"/>
          </w:tcPr>
          <w:p w:rsidR="00DA45D9" w:rsidRDefault="00DA45D9">
            <w:pPr>
              <w:spacing w:line="360" w:lineRule="auto"/>
              <w:rPr>
                <w:rFonts w:ascii="宋体" w:hAnsi="宋体"/>
                <w:szCs w:val="21"/>
              </w:rPr>
            </w:pPr>
          </w:p>
        </w:tc>
        <w:tc>
          <w:tcPr>
            <w:tcW w:w="1145" w:type="dxa"/>
            <w:vAlign w:val="center"/>
          </w:tcPr>
          <w:p w:rsidR="00DA45D9" w:rsidRDefault="00DA45D9">
            <w:pPr>
              <w:spacing w:line="360" w:lineRule="auto"/>
              <w:rPr>
                <w:rFonts w:ascii="宋体" w:hAnsi="宋体"/>
                <w:szCs w:val="21"/>
              </w:rPr>
            </w:pPr>
          </w:p>
        </w:tc>
        <w:tc>
          <w:tcPr>
            <w:tcW w:w="1389" w:type="dxa"/>
          </w:tcPr>
          <w:p w:rsidR="00DA45D9" w:rsidRDefault="00DA45D9">
            <w:pPr>
              <w:spacing w:line="360" w:lineRule="auto"/>
              <w:rPr>
                <w:rFonts w:ascii="宋体" w:hAnsi="宋体"/>
                <w:szCs w:val="21"/>
              </w:rPr>
            </w:pPr>
          </w:p>
        </w:tc>
        <w:tc>
          <w:tcPr>
            <w:tcW w:w="1389" w:type="dxa"/>
          </w:tcPr>
          <w:p w:rsidR="00DA45D9" w:rsidRDefault="00DA45D9">
            <w:pPr>
              <w:spacing w:line="360" w:lineRule="auto"/>
              <w:rPr>
                <w:rFonts w:ascii="宋体" w:hAnsi="宋体"/>
                <w:szCs w:val="21"/>
              </w:rPr>
            </w:pPr>
          </w:p>
        </w:tc>
        <w:tc>
          <w:tcPr>
            <w:tcW w:w="1389" w:type="dxa"/>
            <w:vAlign w:val="center"/>
          </w:tcPr>
          <w:p w:rsidR="00DA45D9" w:rsidRDefault="00DA45D9">
            <w:pPr>
              <w:spacing w:line="360" w:lineRule="auto"/>
              <w:rPr>
                <w:rFonts w:ascii="宋体" w:hAnsi="宋体"/>
                <w:szCs w:val="21"/>
              </w:rPr>
            </w:pPr>
          </w:p>
        </w:tc>
      </w:tr>
      <w:tr w:rsidR="00DA45D9">
        <w:trPr>
          <w:trHeight w:val="426"/>
        </w:trPr>
        <w:tc>
          <w:tcPr>
            <w:tcW w:w="687" w:type="dxa"/>
            <w:vAlign w:val="center"/>
          </w:tcPr>
          <w:p w:rsidR="00DA45D9" w:rsidRDefault="00907717">
            <w:pPr>
              <w:spacing w:line="360" w:lineRule="auto"/>
              <w:jc w:val="center"/>
              <w:rPr>
                <w:rFonts w:ascii="宋体" w:hAnsi="宋体"/>
                <w:szCs w:val="21"/>
              </w:rPr>
            </w:pPr>
            <w:r>
              <w:rPr>
                <w:rFonts w:ascii="宋体" w:hAnsi="宋体" w:hint="eastAsia"/>
                <w:szCs w:val="21"/>
              </w:rPr>
              <w:t>3</w:t>
            </w:r>
          </w:p>
        </w:tc>
        <w:tc>
          <w:tcPr>
            <w:tcW w:w="1684" w:type="dxa"/>
            <w:vAlign w:val="center"/>
          </w:tcPr>
          <w:p w:rsidR="00DA45D9" w:rsidRDefault="00DA45D9">
            <w:pPr>
              <w:spacing w:line="360" w:lineRule="auto"/>
              <w:jc w:val="center"/>
              <w:rPr>
                <w:rFonts w:ascii="宋体" w:hAnsi="宋体"/>
                <w:szCs w:val="21"/>
              </w:rPr>
            </w:pPr>
          </w:p>
        </w:tc>
        <w:tc>
          <w:tcPr>
            <w:tcW w:w="899" w:type="dxa"/>
            <w:vAlign w:val="center"/>
          </w:tcPr>
          <w:p w:rsidR="00DA45D9" w:rsidRDefault="00DA45D9">
            <w:pPr>
              <w:spacing w:line="360" w:lineRule="auto"/>
              <w:rPr>
                <w:rFonts w:ascii="宋体" w:hAnsi="宋体"/>
                <w:szCs w:val="21"/>
              </w:rPr>
            </w:pPr>
          </w:p>
        </w:tc>
        <w:tc>
          <w:tcPr>
            <w:tcW w:w="981" w:type="dxa"/>
            <w:vAlign w:val="center"/>
          </w:tcPr>
          <w:p w:rsidR="00DA45D9" w:rsidRDefault="00DA45D9">
            <w:pPr>
              <w:spacing w:line="360" w:lineRule="auto"/>
              <w:rPr>
                <w:rFonts w:ascii="宋体" w:hAnsi="宋体"/>
                <w:szCs w:val="21"/>
              </w:rPr>
            </w:pPr>
          </w:p>
        </w:tc>
        <w:tc>
          <w:tcPr>
            <w:tcW w:w="1145" w:type="dxa"/>
            <w:vAlign w:val="center"/>
          </w:tcPr>
          <w:p w:rsidR="00DA45D9" w:rsidRDefault="00DA45D9">
            <w:pPr>
              <w:spacing w:line="360" w:lineRule="auto"/>
              <w:rPr>
                <w:rFonts w:ascii="宋体" w:hAnsi="宋体"/>
                <w:szCs w:val="21"/>
              </w:rPr>
            </w:pPr>
          </w:p>
        </w:tc>
        <w:tc>
          <w:tcPr>
            <w:tcW w:w="1389" w:type="dxa"/>
          </w:tcPr>
          <w:p w:rsidR="00DA45D9" w:rsidRDefault="00DA45D9">
            <w:pPr>
              <w:spacing w:line="360" w:lineRule="auto"/>
              <w:rPr>
                <w:rFonts w:ascii="宋体" w:hAnsi="宋体"/>
                <w:szCs w:val="21"/>
              </w:rPr>
            </w:pPr>
          </w:p>
        </w:tc>
        <w:tc>
          <w:tcPr>
            <w:tcW w:w="1389" w:type="dxa"/>
          </w:tcPr>
          <w:p w:rsidR="00DA45D9" w:rsidRDefault="00DA45D9">
            <w:pPr>
              <w:spacing w:line="360" w:lineRule="auto"/>
              <w:rPr>
                <w:rFonts w:ascii="宋体" w:hAnsi="宋体"/>
                <w:szCs w:val="21"/>
              </w:rPr>
            </w:pPr>
          </w:p>
        </w:tc>
        <w:tc>
          <w:tcPr>
            <w:tcW w:w="1389" w:type="dxa"/>
            <w:vAlign w:val="center"/>
          </w:tcPr>
          <w:p w:rsidR="00DA45D9" w:rsidRDefault="00DA45D9">
            <w:pPr>
              <w:spacing w:line="360" w:lineRule="auto"/>
              <w:rPr>
                <w:rFonts w:ascii="宋体" w:hAnsi="宋体"/>
                <w:szCs w:val="21"/>
              </w:rPr>
            </w:pPr>
          </w:p>
        </w:tc>
      </w:tr>
      <w:tr w:rsidR="00DA45D9">
        <w:trPr>
          <w:trHeight w:val="426"/>
        </w:trPr>
        <w:tc>
          <w:tcPr>
            <w:tcW w:w="687" w:type="dxa"/>
            <w:vAlign w:val="center"/>
          </w:tcPr>
          <w:p w:rsidR="00DA45D9" w:rsidRDefault="00907717">
            <w:pPr>
              <w:spacing w:line="360" w:lineRule="auto"/>
              <w:jc w:val="center"/>
              <w:rPr>
                <w:rFonts w:ascii="宋体" w:hAnsi="宋体"/>
                <w:szCs w:val="21"/>
              </w:rPr>
            </w:pPr>
            <w:r>
              <w:rPr>
                <w:rFonts w:ascii="宋体" w:hAnsi="宋体" w:hint="eastAsia"/>
                <w:szCs w:val="21"/>
              </w:rPr>
              <w:t>4</w:t>
            </w:r>
          </w:p>
        </w:tc>
        <w:tc>
          <w:tcPr>
            <w:tcW w:w="1684" w:type="dxa"/>
            <w:vAlign w:val="center"/>
          </w:tcPr>
          <w:p w:rsidR="00DA45D9" w:rsidRDefault="00DA45D9">
            <w:pPr>
              <w:spacing w:line="360" w:lineRule="auto"/>
              <w:jc w:val="center"/>
              <w:rPr>
                <w:rFonts w:ascii="宋体" w:hAnsi="宋体"/>
                <w:szCs w:val="21"/>
              </w:rPr>
            </w:pPr>
          </w:p>
        </w:tc>
        <w:tc>
          <w:tcPr>
            <w:tcW w:w="899" w:type="dxa"/>
            <w:vAlign w:val="center"/>
          </w:tcPr>
          <w:p w:rsidR="00DA45D9" w:rsidRDefault="00DA45D9">
            <w:pPr>
              <w:spacing w:line="360" w:lineRule="auto"/>
              <w:rPr>
                <w:rFonts w:ascii="宋体" w:hAnsi="宋体"/>
                <w:szCs w:val="21"/>
              </w:rPr>
            </w:pPr>
          </w:p>
        </w:tc>
        <w:tc>
          <w:tcPr>
            <w:tcW w:w="981" w:type="dxa"/>
            <w:vAlign w:val="center"/>
          </w:tcPr>
          <w:p w:rsidR="00DA45D9" w:rsidRDefault="00DA45D9">
            <w:pPr>
              <w:spacing w:line="360" w:lineRule="auto"/>
              <w:rPr>
                <w:rFonts w:ascii="宋体" w:hAnsi="宋体"/>
                <w:szCs w:val="21"/>
              </w:rPr>
            </w:pPr>
          </w:p>
        </w:tc>
        <w:tc>
          <w:tcPr>
            <w:tcW w:w="1145" w:type="dxa"/>
            <w:vAlign w:val="center"/>
          </w:tcPr>
          <w:p w:rsidR="00DA45D9" w:rsidRDefault="00DA45D9">
            <w:pPr>
              <w:spacing w:line="360" w:lineRule="auto"/>
              <w:rPr>
                <w:rFonts w:ascii="宋体" w:hAnsi="宋体"/>
                <w:szCs w:val="21"/>
              </w:rPr>
            </w:pPr>
          </w:p>
        </w:tc>
        <w:tc>
          <w:tcPr>
            <w:tcW w:w="1389" w:type="dxa"/>
          </w:tcPr>
          <w:p w:rsidR="00DA45D9" w:rsidRDefault="00DA45D9">
            <w:pPr>
              <w:spacing w:line="360" w:lineRule="auto"/>
              <w:rPr>
                <w:rFonts w:ascii="宋体" w:hAnsi="宋体"/>
                <w:szCs w:val="21"/>
              </w:rPr>
            </w:pPr>
          </w:p>
        </w:tc>
        <w:tc>
          <w:tcPr>
            <w:tcW w:w="1389" w:type="dxa"/>
          </w:tcPr>
          <w:p w:rsidR="00DA45D9" w:rsidRDefault="00DA45D9">
            <w:pPr>
              <w:spacing w:line="360" w:lineRule="auto"/>
              <w:rPr>
                <w:rFonts w:ascii="宋体" w:hAnsi="宋体"/>
                <w:szCs w:val="21"/>
              </w:rPr>
            </w:pPr>
          </w:p>
        </w:tc>
        <w:tc>
          <w:tcPr>
            <w:tcW w:w="1389" w:type="dxa"/>
            <w:vAlign w:val="center"/>
          </w:tcPr>
          <w:p w:rsidR="00DA45D9" w:rsidRDefault="00DA45D9">
            <w:pPr>
              <w:spacing w:line="360" w:lineRule="auto"/>
              <w:rPr>
                <w:rFonts w:ascii="宋体" w:hAnsi="宋体"/>
                <w:szCs w:val="21"/>
              </w:rPr>
            </w:pPr>
          </w:p>
        </w:tc>
      </w:tr>
      <w:tr w:rsidR="00DA45D9">
        <w:trPr>
          <w:trHeight w:val="426"/>
        </w:trPr>
        <w:tc>
          <w:tcPr>
            <w:tcW w:w="687" w:type="dxa"/>
            <w:vAlign w:val="center"/>
          </w:tcPr>
          <w:p w:rsidR="00DA45D9" w:rsidRDefault="00907717">
            <w:pPr>
              <w:spacing w:line="360" w:lineRule="auto"/>
              <w:jc w:val="center"/>
              <w:rPr>
                <w:rFonts w:ascii="宋体" w:hAnsi="宋体"/>
                <w:szCs w:val="21"/>
              </w:rPr>
            </w:pPr>
            <w:r>
              <w:rPr>
                <w:rFonts w:ascii="宋体" w:hAnsi="宋体" w:hint="eastAsia"/>
                <w:szCs w:val="21"/>
              </w:rPr>
              <w:t>5</w:t>
            </w:r>
          </w:p>
        </w:tc>
        <w:tc>
          <w:tcPr>
            <w:tcW w:w="1684" w:type="dxa"/>
            <w:vAlign w:val="center"/>
          </w:tcPr>
          <w:p w:rsidR="00DA45D9" w:rsidRDefault="00DA45D9">
            <w:pPr>
              <w:spacing w:line="360" w:lineRule="auto"/>
              <w:jc w:val="center"/>
              <w:rPr>
                <w:rFonts w:ascii="宋体" w:hAnsi="宋体"/>
                <w:szCs w:val="21"/>
              </w:rPr>
            </w:pPr>
          </w:p>
        </w:tc>
        <w:tc>
          <w:tcPr>
            <w:tcW w:w="899" w:type="dxa"/>
            <w:vAlign w:val="center"/>
          </w:tcPr>
          <w:p w:rsidR="00DA45D9" w:rsidRDefault="00DA45D9">
            <w:pPr>
              <w:spacing w:line="360" w:lineRule="auto"/>
              <w:rPr>
                <w:rFonts w:ascii="宋体" w:hAnsi="宋体"/>
                <w:szCs w:val="21"/>
              </w:rPr>
            </w:pPr>
          </w:p>
        </w:tc>
        <w:tc>
          <w:tcPr>
            <w:tcW w:w="981" w:type="dxa"/>
            <w:vAlign w:val="center"/>
          </w:tcPr>
          <w:p w:rsidR="00DA45D9" w:rsidRDefault="00DA45D9">
            <w:pPr>
              <w:spacing w:line="360" w:lineRule="auto"/>
              <w:rPr>
                <w:rFonts w:ascii="宋体" w:hAnsi="宋体"/>
                <w:szCs w:val="21"/>
              </w:rPr>
            </w:pPr>
          </w:p>
        </w:tc>
        <w:tc>
          <w:tcPr>
            <w:tcW w:w="1145" w:type="dxa"/>
            <w:vAlign w:val="center"/>
          </w:tcPr>
          <w:p w:rsidR="00DA45D9" w:rsidRDefault="00DA45D9">
            <w:pPr>
              <w:spacing w:line="360" w:lineRule="auto"/>
              <w:rPr>
                <w:rFonts w:ascii="宋体" w:hAnsi="宋体"/>
                <w:szCs w:val="21"/>
              </w:rPr>
            </w:pPr>
          </w:p>
        </w:tc>
        <w:tc>
          <w:tcPr>
            <w:tcW w:w="1389" w:type="dxa"/>
          </w:tcPr>
          <w:p w:rsidR="00DA45D9" w:rsidRDefault="00DA45D9">
            <w:pPr>
              <w:spacing w:line="360" w:lineRule="auto"/>
              <w:rPr>
                <w:rFonts w:ascii="宋体" w:hAnsi="宋体"/>
                <w:szCs w:val="21"/>
              </w:rPr>
            </w:pPr>
          </w:p>
        </w:tc>
        <w:tc>
          <w:tcPr>
            <w:tcW w:w="1389" w:type="dxa"/>
          </w:tcPr>
          <w:p w:rsidR="00DA45D9" w:rsidRDefault="00DA45D9">
            <w:pPr>
              <w:spacing w:line="360" w:lineRule="auto"/>
              <w:rPr>
                <w:rFonts w:ascii="宋体" w:hAnsi="宋体"/>
                <w:szCs w:val="21"/>
              </w:rPr>
            </w:pPr>
          </w:p>
        </w:tc>
        <w:tc>
          <w:tcPr>
            <w:tcW w:w="1389" w:type="dxa"/>
            <w:vAlign w:val="center"/>
          </w:tcPr>
          <w:p w:rsidR="00DA45D9" w:rsidRDefault="00DA45D9">
            <w:pPr>
              <w:spacing w:line="360" w:lineRule="auto"/>
              <w:rPr>
                <w:rFonts w:ascii="宋体" w:hAnsi="宋体"/>
                <w:szCs w:val="21"/>
              </w:rPr>
            </w:pPr>
          </w:p>
        </w:tc>
      </w:tr>
      <w:tr w:rsidR="00DA45D9">
        <w:trPr>
          <w:trHeight w:val="426"/>
        </w:trPr>
        <w:tc>
          <w:tcPr>
            <w:tcW w:w="687" w:type="dxa"/>
            <w:vAlign w:val="center"/>
          </w:tcPr>
          <w:p w:rsidR="00DA45D9" w:rsidRDefault="00907717">
            <w:pPr>
              <w:spacing w:line="360" w:lineRule="auto"/>
              <w:jc w:val="center"/>
              <w:rPr>
                <w:rFonts w:ascii="宋体" w:hAnsi="宋体"/>
                <w:szCs w:val="21"/>
              </w:rPr>
            </w:pPr>
            <w:r>
              <w:rPr>
                <w:rFonts w:ascii="宋体" w:hAnsi="宋体" w:hint="eastAsia"/>
                <w:szCs w:val="21"/>
              </w:rPr>
              <w:t>6</w:t>
            </w:r>
          </w:p>
        </w:tc>
        <w:tc>
          <w:tcPr>
            <w:tcW w:w="1684" w:type="dxa"/>
            <w:vAlign w:val="center"/>
          </w:tcPr>
          <w:p w:rsidR="00DA45D9" w:rsidRDefault="00DA45D9">
            <w:pPr>
              <w:spacing w:line="360" w:lineRule="auto"/>
              <w:jc w:val="center"/>
              <w:rPr>
                <w:rFonts w:ascii="宋体" w:hAnsi="宋体"/>
                <w:szCs w:val="21"/>
              </w:rPr>
            </w:pPr>
          </w:p>
        </w:tc>
        <w:tc>
          <w:tcPr>
            <w:tcW w:w="899" w:type="dxa"/>
            <w:vAlign w:val="center"/>
          </w:tcPr>
          <w:p w:rsidR="00DA45D9" w:rsidRDefault="00DA45D9">
            <w:pPr>
              <w:spacing w:line="360" w:lineRule="auto"/>
              <w:rPr>
                <w:rFonts w:ascii="宋体" w:hAnsi="宋体"/>
                <w:szCs w:val="21"/>
              </w:rPr>
            </w:pPr>
          </w:p>
        </w:tc>
        <w:tc>
          <w:tcPr>
            <w:tcW w:w="981" w:type="dxa"/>
            <w:vAlign w:val="center"/>
          </w:tcPr>
          <w:p w:rsidR="00DA45D9" w:rsidRDefault="00DA45D9">
            <w:pPr>
              <w:spacing w:line="360" w:lineRule="auto"/>
              <w:rPr>
                <w:rFonts w:ascii="宋体" w:hAnsi="宋体"/>
                <w:szCs w:val="21"/>
              </w:rPr>
            </w:pPr>
          </w:p>
        </w:tc>
        <w:tc>
          <w:tcPr>
            <w:tcW w:w="1145" w:type="dxa"/>
            <w:vAlign w:val="center"/>
          </w:tcPr>
          <w:p w:rsidR="00DA45D9" w:rsidRDefault="00DA45D9">
            <w:pPr>
              <w:spacing w:line="360" w:lineRule="auto"/>
              <w:rPr>
                <w:rFonts w:ascii="宋体" w:hAnsi="宋体"/>
                <w:szCs w:val="21"/>
              </w:rPr>
            </w:pPr>
          </w:p>
        </w:tc>
        <w:tc>
          <w:tcPr>
            <w:tcW w:w="1389" w:type="dxa"/>
          </w:tcPr>
          <w:p w:rsidR="00DA45D9" w:rsidRDefault="00DA45D9">
            <w:pPr>
              <w:spacing w:line="360" w:lineRule="auto"/>
              <w:rPr>
                <w:rFonts w:ascii="宋体" w:hAnsi="宋体"/>
                <w:szCs w:val="21"/>
              </w:rPr>
            </w:pPr>
          </w:p>
        </w:tc>
        <w:tc>
          <w:tcPr>
            <w:tcW w:w="1389" w:type="dxa"/>
          </w:tcPr>
          <w:p w:rsidR="00DA45D9" w:rsidRDefault="00DA45D9">
            <w:pPr>
              <w:spacing w:line="360" w:lineRule="auto"/>
              <w:rPr>
                <w:rFonts w:ascii="宋体" w:hAnsi="宋体"/>
                <w:szCs w:val="21"/>
              </w:rPr>
            </w:pPr>
          </w:p>
        </w:tc>
        <w:tc>
          <w:tcPr>
            <w:tcW w:w="1389" w:type="dxa"/>
            <w:vAlign w:val="center"/>
          </w:tcPr>
          <w:p w:rsidR="00DA45D9" w:rsidRDefault="00DA45D9">
            <w:pPr>
              <w:spacing w:line="360" w:lineRule="auto"/>
              <w:rPr>
                <w:rFonts w:ascii="宋体" w:hAnsi="宋体"/>
                <w:szCs w:val="21"/>
              </w:rPr>
            </w:pPr>
          </w:p>
        </w:tc>
      </w:tr>
      <w:tr w:rsidR="00DA45D9">
        <w:trPr>
          <w:trHeight w:val="426"/>
        </w:trPr>
        <w:tc>
          <w:tcPr>
            <w:tcW w:w="6785" w:type="dxa"/>
            <w:gridSpan w:val="6"/>
            <w:vAlign w:val="center"/>
          </w:tcPr>
          <w:p w:rsidR="00DA45D9" w:rsidRDefault="00907717">
            <w:pPr>
              <w:spacing w:line="360" w:lineRule="auto"/>
              <w:jc w:val="center"/>
              <w:rPr>
                <w:rFonts w:ascii="宋体" w:hAnsi="宋体"/>
                <w:szCs w:val="21"/>
              </w:rPr>
            </w:pPr>
            <w:r>
              <w:rPr>
                <w:rFonts w:ascii="宋体" w:hAnsi="宋体" w:hint="eastAsia"/>
                <w:szCs w:val="21"/>
              </w:rPr>
              <w:t>材料小计</w:t>
            </w:r>
          </w:p>
        </w:tc>
        <w:tc>
          <w:tcPr>
            <w:tcW w:w="1389" w:type="dxa"/>
          </w:tcPr>
          <w:p w:rsidR="00DA45D9" w:rsidRDefault="00DA45D9">
            <w:pPr>
              <w:spacing w:line="360" w:lineRule="auto"/>
              <w:rPr>
                <w:rFonts w:ascii="宋体" w:hAnsi="宋体"/>
                <w:szCs w:val="21"/>
              </w:rPr>
            </w:pPr>
          </w:p>
        </w:tc>
        <w:tc>
          <w:tcPr>
            <w:tcW w:w="1389" w:type="dxa"/>
            <w:vAlign w:val="center"/>
          </w:tcPr>
          <w:p w:rsidR="00DA45D9" w:rsidRDefault="00DA45D9">
            <w:pPr>
              <w:spacing w:line="360" w:lineRule="auto"/>
              <w:rPr>
                <w:rFonts w:ascii="宋体" w:hAnsi="宋体"/>
                <w:szCs w:val="21"/>
              </w:rPr>
            </w:pPr>
          </w:p>
        </w:tc>
      </w:tr>
      <w:tr w:rsidR="00DA45D9">
        <w:trPr>
          <w:trHeight w:val="426"/>
        </w:trPr>
        <w:tc>
          <w:tcPr>
            <w:tcW w:w="687" w:type="dxa"/>
            <w:vAlign w:val="center"/>
          </w:tcPr>
          <w:p w:rsidR="00DA45D9" w:rsidRDefault="00907717">
            <w:pPr>
              <w:spacing w:line="360" w:lineRule="auto"/>
              <w:jc w:val="center"/>
              <w:rPr>
                <w:rFonts w:ascii="宋体" w:hAnsi="宋体"/>
                <w:szCs w:val="21"/>
              </w:rPr>
            </w:pPr>
            <w:r>
              <w:rPr>
                <w:rFonts w:ascii="宋体" w:hAnsi="宋体" w:hint="eastAsia"/>
                <w:szCs w:val="21"/>
              </w:rPr>
              <w:t>三</w:t>
            </w:r>
          </w:p>
        </w:tc>
        <w:tc>
          <w:tcPr>
            <w:tcW w:w="1684" w:type="dxa"/>
            <w:vAlign w:val="center"/>
          </w:tcPr>
          <w:p w:rsidR="00DA45D9" w:rsidRDefault="00907717">
            <w:pPr>
              <w:spacing w:line="360" w:lineRule="auto"/>
              <w:jc w:val="center"/>
              <w:rPr>
                <w:rFonts w:ascii="宋体" w:hAnsi="宋体"/>
                <w:szCs w:val="21"/>
              </w:rPr>
            </w:pPr>
            <w:r>
              <w:rPr>
                <w:rFonts w:ascii="宋体" w:hAnsi="宋体" w:hint="eastAsia"/>
                <w:szCs w:val="21"/>
              </w:rPr>
              <w:t>施 工 机 械</w:t>
            </w:r>
          </w:p>
        </w:tc>
        <w:tc>
          <w:tcPr>
            <w:tcW w:w="899" w:type="dxa"/>
            <w:vAlign w:val="center"/>
          </w:tcPr>
          <w:p w:rsidR="00DA45D9" w:rsidRDefault="00DA45D9">
            <w:pPr>
              <w:spacing w:line="360" w:lineRule="auto"/>
              <w:rPr>
                <w:rFonts w:ascii="宋体" w:hAnsi="宋体"/>
                <w:szCs w:val="21"/>
              </w:rPr>
            </w:pPr>
          </w:p>
        </w:tc>
        <w:tc>
          <w:tcPr>
            <w:tcW w:w="981" w:type="dxa"/>
            <w:vAlign w:val="center"/>
          </w:tcPr>
          <w:p w:rsidR="00DA45D9" w:rsidRDefault="00DA45D9">
            <w:pPr>
              <w:spacing w:line="360" w:lineRule="auto"/>
              <w:rPr>
                <w:rFonts w:ascii="宋体" w:hAnsi="宋体"/>
                <w:szCs w:val="21"/>
              </w:rPr>
            </w:pPr>
          </w:p>
        </w:tc>
        <w:tc>
          <w:tcPr>
            <w:tcW w:w="1145" w:type="dxa"/>
            <w:vAlign w:val="center"/>
          </w:tcPr>
          <w:p w:rsidR="00DA45D9" w:rsidRDefault="00DA45D9">
            <w:pPr>
              <w:spacing w:line="360" w:lineRule="auto"/>
              <w:rPr>
                <w:rFonts w:ascii="宋体" w:hAnsi="宋体"/>
                <w:szCs w:val="21"/>
              </w:rPr>
            </w:pPr>
          </w:p>
        </w:tc>
        <w:tc>
          <w:tcPr>
            <w:tcW w:w="1389" w:type="dxa"/>
          </w:tcPr>
          <w:p w:rsidR="00DA45D9" w:rsidRDefault="00DA45D9">
            <w:pPr>
              <w:spacing w:line="360" w:lineRule="auto"/>
              <w:rPr>
                <w:rFonts w:ascii="宋体" w:hAnsi="宋体"/>
                <w:szCs w:val="21"/>
              </w:rPr>
            </w:pPr>
          </w:p>
        </w:tc>
        <w:tc>
          <w:tcPr>
            <w:tcW w:w="1389" w:type="dxa"/>
          </w:tcPr>
          <w:p w:rsidR="00DA45D9" w:rsidRDefault="00DA45D9">
            <w:pPr>
              <w:spacing w:line="360" w:lineRule="auto"/>
              <w:rPr>
                <w:rFonts w:ascii="宋体" w:hAnsi="宋体"/>
                <w:szCs w:val="21"/>
              </w:rPr>
            </w:pPr>
          </w:p>
        </w:tc>
        <w:tc>
          <w:tcPr>
            <w:tcW w:w="1389" w:type="dxa"/>
            <w:vAlign w:val="center"/>
          </w:tcPr>
          <w:p w:rsidR="00DA45D9" w:rsidRDefault="00DA45D9">
            <w:pPr>
              <w:spacing w:line="360" w:lineRule="auto"/>
              <w:rPr>
                <w:rFonts w:ascii="宋体" w:hAnsi="宋体"/>
                <w:szCs w:val="21"/>
              </w:rPr>
            </w:pPr>
          </w:p>
        </w:tc>
      </w:tr>
      <w:tr w:rsidR="00DA45D9">
        <w:trPr>
          <w:trHeight w:val="426"/>
        </w:trPr>
        <w:tc>
          <w:tcPr>
            <w:tcW w:w="687" w:type="dxa"/>
            <w:vAlign w:val="center"/>
          </w:tcPr>
          <w:p w:rsidR="00DA45D9" w:rsidRDefault="00907717">
            <w:pPr>
              <w:spacing w:line="360" w:lineRule="auto"/>
              <w:jc w:val="center"/>
              <w:rPr>
                <w:rFonts w:ascii="宋体" w:hAnsi="宋体"/>
                <w:szCs w:val="21"/>
              </w:rPr>
            </w:pPr>
            <w:r>
              <w:rPr>
                <w:rFonts w:ascii="宋体" w:hAnsi="宋体" w:hint="eastAsia"/>
                <w:szCs w:val="21"/>
              </w:rPr>
              <w:t>1</w:t>
            </w:r>
          </w:p>
        </w:tc>
        <w:tc>
          <w:tcPr>
            <w:tcW w:w="1684" w:type="dxa"/>
            <w:vAlign w:val="center"/>
          </w:tcPr>
          <w:p w:rsidR="00DA45D9" w:rsidRDefault="00DA45D9">
            <w:pPr>
              <w:spacing w:line="360" w:lineRule="auto"/>
              <w:jc w:val="center"/>
              <w:rPr>
                <w:rFonts w:ascii="宋体" w:hAnsi="宋体"/>
                <w:szCs w:val="21"/>
              </w:rPr>
            </w:pPr>
          </w:p>
        </w:tc>
        <w:tc>
          <w:tcPr>
            <w:tcW w:w="899" w:type="dxa"/>
            <w:vAlign w:val="center"/>
          </w:tcPr>
          <w:p w:rsidR="00DA45D9" w:rsidRDefault="00DA45D9">
            <w:pPr>
              <w:spacing w:line="360" w:lineRule="auto"/>
              <w:rPr>
                <w:rFonts w:ascii="宋体" w:hAnsi="宋体"/>
                <w:szCs w:val="21"/>
              </w:rPr>
            </w:pPr>
          </w:p>
        </w:tc>
        <w:tc>
          <w:tcPr>
            <w:tcW w:w="981" w:type="dxa"/>
            <w:vAlign w:val="center"/>
          </w:tcPr>
          <w:p w:rsidR="00DA45D9" w:rsidRDefault="00DA45D9">
            <w:pPr>
              <w:spacing w:line="360" w:lineRule="auto"/>
              <w:rPr>
                <w:rFonts w:ascii="宋体" w:hAnsi="宋体"/>
                <w:szCs w:val="21"/>
              </w:rPr>
            </w:pPr>
          </w:p>
        </w:tc>
        <w:tc>
          <w:tcPr>
            <w:tcW w:w="1145" w:type="dxa"/>
            <w:vAlign w:val="center"/>
          </w:tcPr>
          <w:p w:rsidR="00DA45D9" w:rsidRDefault="00DA45D9">
            <w:pPr>
              <w:spacing w:line="360" w:lineRule="auto"/>
              <w:rPr>
                <w:rFonts w:ascii="宋体" w:hAnsi="宋体"/>
                <w:szCs w:val="21"/>
              </w:rPr>
            </w:pPr>
          </w:p>
        </w:tc>
        <w:tc>
          <w:tcPr>
            <w:tcW w:w="1389" w:type="dxa"/>
          </w:tcPr>
          <w:p w:rsidR="00DA45D9" w:rsidRDefault="00DA45D9">
            <w:pPr>
              <w:spacing w:line="360" w:lineRule="auto"/>
              <w:rPr>
                <w:rFonts w:ascii="宋体" w:hAnsi="宋体"/>
                <w:szCs w:val="21"/>
              </w:rPr>
            </w:pPr>
          </w:p>
        </w:tc>
        <w:tc>
          <w:tcPr>
            <w:tcW w:w="1389" w:type="dxa"/>
          </w:tcPr>
          <w:p w:rsidR="00DA45D9" w:rsidRDefault="00DA45D9">
            <w:pPr>
              <w:spacing w:line="360" w:lineRule="auto"/>
              <w:rPr>
                <w:rFonts w:ascii="宋体" w:hAnsi="宋体"/>
                <w:szCs w:val="21"/>
              </w:rPr>
            </w:pPr>
          </w:p>
        </w:tc>
        <w:tc>
          <w:tcPr>
            <w:tcW w:w="1389" w:type="dxa"/>
            <w:vAlign w:val="center"/>
          </w:tcPr>
          <w:p w:rsidR="00DA45D9" w:rsidRDefault="00DA45D9">
            <w:pPr>
              <w:spacing w:line="360" w:lineRule="auto"/>
              <w:rPr>
                <w:rFonts w:ascii="宋体" w:hAnsi="宋体"/>
                <w:szCs w:val="21"/>
              </w:rPr>
            </w:pPr>
          </w:p>
        </w:tc>
      </w:tr>
      <w:tr w:rsidR="00DA45D9">
        <w:trPr>
          <w:trHeight w:val="426"/>
        </w:trPr>
        <w:tc>
          <w:tcPr>
            <w:tcW w:w="687" w:type="dxa"/>
            <w:vAlign w:val="center"/>
          </w:tcPr>
          <w:p w:rsidR="00DA45D9" w:rsidRDefault="00907717">
            <w:pPr>
              <w:spacing w:line="360" w:lineRule="auto"/>
              <w:jc w:val="center"/>
              <w:rPr>
                <w:rFonts w:ascii="宋体" w:hAnsi="宋体"/>
                <w:szCs w:val="21"/>
              </w:rPr>
            </w:pPr>
            <w:r>
              <w:rPr>
                <w:rFonts w:ascii="宋体" w:hAnsi="宋体" w:hint="eastAsia"/>
                <w:szCs w:val="21"/>
              </w:rPr>
              <w:t>2</w:t>
            </w:r>
          </w:p>
        </w:tc>
        <w:tc>
          <w:tcPr>
            <w:tcW w:w="1684" w:type="dxa"/>
            <w:vAlign w:val="center"/>
          </w:tcPr>
          <w:p w:rsidR="00DA45D9" w:rsidRDefault="00DA45D9">
            <w:pPr>
              <w:spacing w:line="360" w:lineRule="auto"/>
              <w:jc w:val="center"/>
              <w:rPr>
                <w:rFonts w:ascii="宋体" w:hAnsi="宋体"/>
                <w:szCs w:val="21"/>
              </w:rPr>
            </w:pPr>
          </w:p>
        </w:tc>
        <w:tc>
          <w:tcPr>
            <w:tcW w:w="899" w:type="dxa"/>
            <w:vAlign w:val="center"/>
          </w:tcPr>
          <w:p w:rsidR="00DA45D9" w:rsidRDefault="00DA45D9">
            <w:pPr>
              <w:spacing w:line="360" w:lineRule="auto"/>
              <w:rPr>
                <w:rFonts w:ascii="宋体" w:hAnsi="宋体"/>
                <w:szCs w:val="21"/>
              </w:rPr>
            </w:pPr>
          </w:p>
        </w:tc>
        <w:tc>
          <w:tcPr>
            <w:tcW w:w="981" w:type="dxa"/>
            <w:vAlign w:val="center"/>
          </w:tcPr>
          <w:p w:rsidR="00DA45D9" w:rsidRDefault="00DA45D9">
            <w:pPr>
              <w:spacing w:line="360" w:lineRule="auto"/>
              <w:rPr>
                <w:rFonts w:ascii="宋体" w:hAnsi="宋体"/>
                <w:szCs w:val="21"/>
              </w:rPr>
            </w:pPr>
          </w:p>
        </w:tc>
        <w:tc>
          <w:tcPr>
            <w:tcW w:w="1145" w:type="dxa"/>
            <w:vAlign w:val="center"/>
          </w:tcPr>
          <w:p w:rsidR="00DA45D9" w:rsidRDefault="00DA45D9">
            <w:pPr>
              <w:spacing w:line="360" w:lineRule="auto"/>
              <w:rPr>
                <w:rFonts w:ascii="宋体" w:hAnsi="宋体"/>
                <w:szCs w:val="21"/>
              </w:rPr>
            </w:pPr>
          </w:p>
        </w:tc>
        <w:tc>
          <w:tcPr>
            <w:tcW w:w="1389" w:type="dxa"/>
          </w:tcPr>
          <w:p w:rsidR="00DA45D9" w:rsidRDefault="00DA45D9">
            <w:pPr>
              <w:spacing w:line="360" w:lineRule="auto"/>
              <w:rPr>
                <w:rFonts w:ascii="宋体" w:hAnsi="宋体"/>
                <w:szCs w:val="21"/>
              </w:rPr>
            </w:pPr>
          </w:p>
        </w:tc>
        <w:tc>
          <w:tcPr>
            <w:tcW w:w="1389" w:type="dxa"/>
          </w:tcPr>
          <w:p w:rsidR="00DA45D9" w:rsidRDefault="00DA45D9">
            <w:pPr>
              <w:spacing w:line="360" w:lineRule="auto"/>
              <w:rPr>
                <w:rFonts w:ascii="宋体" w:hAnsi="宋体"/>
                <w:szCs w:val="21"/>
              </w:rPr>
            </w:pPr>
          </w:p>
        </w:tc>
        <w:tc>
          <w:tcPr>
            <w:tcW w:w="1389" w:type="dxa"/>
            <w:vAlign w:val="center"/>
          </w:tcPr>
          <w:p w:rsidR="00DA45D9" w:rsidRDefault="00DA45D9">
            <w:pPr>
              <w:spacing w:line="360" w:lineRule="auto"/>
              <w:rPr>
                <w:rFonts w:ascii="宋体" w:hAnsi="宋体"/>
                <w:szCs w:val="21"/>
              </w:rPr>
            </w:pPr>
          </w:p>
        </w:tc>
      </w:tr>
      <w:tr w:rsidR="00DA45D9">
        <w:trPr>
          <w:trHeight w:val="426"/>
        </w:trPr>
        <w:tc>
          <w:tcPr>
            <w:tcW w:w="687" w:type="dxa"/>
            <w:vAlign w:val="center"/>
          </w:tcPr>
          <w:p w:rsidR="00DA45D9" w:rsidRDefault="00907717">
            <w:pPr>
              <w:spacing w:line="360" w:lineRule="auto"/>
              <w:jc w:val="center"/>
              <w:rPr>
                <w:rFonts w:ascii="宋体" w:hAnsi="宋体"/>
                <w:szCs w:val="21"/>
              </w:rPr>
            </w:pPr>
            <w:r>
              <w:rPr>
                <w:rFonts w:ascii="宋体" w:hAnsi="宋体" w:hint="eastAsia"/>
                <w:szCs w:val="21"/>
              </w:rPr>
              <w:t>3</w:t>
            </w:r>
          </w:p>
        </w:tc>
        <w:tc>
          <w:tcPr>
            <w:tcW w:w="1684" w:type="dxa"/>
            <w:vAlign w:val="center"/>
          </w:tcPr>
          <w:p w:rsidR="00DA45D9" w:rsidRDefault="00DA45D9">
            <w:pPr>
              <w:spacing w:line="360" w:lineRule="auto"/>
              <w:jc w:val="center"/>
              <w:rPr>
                <w:rFonts w:ascii="宋体" w:hAnsi="宋体"/>
                <w:szCs w:val="21"/>
              </w:rPr>
            </w:pPr>
          </w:p>
        </w:tc>
        <w:tc>
          <w:tcPr>
            <w:tcW w:w="899" w:type="dxa"/>
            <w:vAlign w:val="center"/>
          </w:tcPr>
          <w:p w:rsidR="00DA45D9" w:rsidRDefault="00DA45D9">
            <w:pPr>
              <w:spacing w:line="360" w:lineRule="auto"/>
              <w:rPr>
                <w:rFonts w:ascii="宋体" w:hAnsi="宋体"/>
                <w:szCs w:val="21"/>
              </w:rPr>
            </w:pPr>
          </w:p>
        </w:tc>
        <w:tc>
          <w:tcPr>
            <w:tcW w:w="981" w:type="dxa"/>
            <w:vAlign w:val="center"/>
          </w:tcPr>
          <w:p w:rsidR="00DA45D9" w:rsidRDefault="00DA45D9">
            <w:pPr>
              <w:spacing w:line="360" w:lineRule="auto"/>
              <w:rPr>
                <w:rFonts w:ascii="宋体" w:hAnsi="宋体"/>
                <w:szCs w:val="21"/>
              </w:rPr>
            </w:pPr>
          </w:p>
        </w:tc>
        <w:tc>
          <w:tcPr>
            <w:tcW w:w="1145" w:type="dxa"/>
            <w:vAlign w:val="center"/>
          </w:tcPr>
          <w:p w:rsidR="00DA45D9" w:rsidRDefault="00DA45D9">
            <w:pPr>
              <w:spacing w:line="360" w:lineRule="auto"/>
              <w:rPr>
                <w:rFonts w:ascii="宋体" w:hAnsi="宋体"/>
                <w:szCs w:val="21"/>
              </w:rPr>
            </w:pPr>
          </w:p>
        </w:tc>
        <w:tc>
          <w:tcPr>
            <w:tcW w:w="1389" w:type="dxa"/>
          </w:tcPr>
          <w:p w:rsidR="00DA45D9" w:rsidRDefault="00DA45D9">
            <w:pPr>
              <w:spacing w:line="360" w:lineRule="auto"/>
              <w:rPr>
                <w:rFonts w:ascii="宋体" w:hAnsi="宋体"/>
                <w:szCs w:val="21"/>
              </w:rPr>
            </w:pPr>
          </w:p>
        </w:tc>
        <w:tc>
          <w:tcPr>
            <w:tcW w:w="1389" w:type="dxa"/>
          </w:tcPr>
          <w:p w:rsidR="00DA45D9" w:rsidRDefault="00DA45D9">
            <w:pPr>
              <w:spacing w:line="360" w:lineRule="auto"/>
              <w:rPr>
                <w:rFonts w:ascii="宋体" w:hAnsi="宋体"/>
                <w:szCs w:val="21"/>
              </w:rPr>
            </w:pPr>
          </w:p>
        </w:tc>
        <w:tc>
          <w:tcPr>
            <w:tcW w:w="1389" w:type="dxa"/>
            <w:vAlign w:val="center"/>
          </w:tcPr>
          <w:p w:rsidR="00DA45D9" w:rsidRDefault="00DA45D9">
            <w:pPr>
              <w:spacing w:line="360" w:lineRule="auto"/>
              <w:rPr>
                <w:rFonts w:ascii="宋体" w:hAnsi="宋体"/>
                <w:szCs w:val="21"/>
              </w:rPr>
            </w:pPr>
          </w:p>
        </w:tc>
      </w:tr>
      <w:tr w:rsidR="00DA45D9">
        <w:trPr>
          <w:trHeight w:val="426"/>
        </w:trPr>
        <w:tc>
          <w:tcPr>
            <w:tcW w:w="687" w:type="dxa"/>
            <w:vAlign w:val="center"/>
          </w:tcPr>
          <w:p w:rsidR="00DA45D9" w:rsidRDefault="00907717">
            <w:pPr>
              <w:spacing w:line="360" w:lineRule="auto"/>
              <w:jc w:val="center"/>
              <w:rPr>
                <w:rFonts w:ascii="宋体" w:hAnsi="宋体"/>
                <w:szCs w:val="21"/>
              </w:rPr>
            </w:pPr>
            <w:r>
              <w:rPr>
                <w:rFonts w:ascii="宋体" w:hAnsi="宋体" w:hint="eastAsia"/>
                <w:szCs w:val="21"/>
              </w:rPr>
              <w:t>4</w:t>
            </w:r>
          </w:p>
        </w:tc>
        <w:tc>
          <w:tcPr>
            <w:tcW w:w="1684" w:type="dxa"/>
            <w:vAlign w:val="center"/>
          </w:tcPr>
          <w:p w:rsidR="00DA45D9" w:rsidRDefault="00DA45D9">
            <w:pPr>
              <w:spacing w:line="360" w:lineRule="auto"/>
              <w:jc w:val="center"/>
              <w:rPr>
                <w:rFonts w:ascii="宋体" w:hAnsi="宋体"/>
                <w:szCs w:val="21"/>
              </w:rPr>
            </w:pPr>
          </w:p>
        </w:tc>
        <w:tc>
          <w:tcPr>
            <w:tcW w:w="899" w:type="dxa"/>
            <w:vAlign w:val="center"/>
          </w:tcPr>
          <w:p w:rsidR="00DA45D9" w:rsidRDefault="00DA45D9">
            <w:pPr>
              <w:spacing w:line="360" w:lineRule="auto"/>
              <w:rPr>
                <w:rFonts w:ascii="宋体" w:hAnsi="宋体"/>
                <w:szCs w:val="21"/>
              </w:rPr>
            </w:pPr>
          </w:p>
        </w:tc>
        <w:tc>
          <w:tcPr>
            <w:tcW w:w="981" w:type="dxa"/>
            <w:vAlign w:val="center"/>
          </w:tcPr>
          <w:p w:rsidR="00DA45D9" w:rsidRDefault="00DA45D9">
            <w:pPr>
              <w:spacing w:line="360" w:lineRule="auto"/>
              <w:rPr>
                <w:rFonts w:ascii="宋体" w:hAnsi="宋体"/>
                <w:szCs w:val="21"/>
              </w:rPr>
            </w:pPr>
          </w:p>
        </w:tc>
        <w:tc>
          <w:tcPr>
            <w:tcW w:w="1145" w:type="dxa"/>
            <w:vAlign w:val="center"/>
          </w:tcPr>
          <w:p w:rsidR="00DA45D9" w:rsidRDefault="00DA45D9">
            <w:pPr>
              <w:spacing w:line="360" w:lineRule="auto"/>
              <w:rPr>
                <w:rFonts w:ascii="宋体" w:hAnsi="宋体"/>
                <w:szCs w:val="21"/>
              </w:rPr>
            </w:pPr>
          </w:p>
        </w:tc>
        <w:tc>
          <w:tcPr>
            <w:tcW w:w="1389" w:type="dxa"/>
          </w:tcPr>
          <w:p w:rsidR="00DA45D9" w:rsidRDefault="00DA45D9">
            <w:pPr>
              <w:spacing w:line="360" w:lineRule="auto"/>
              <w:rPr>
                <w:rFonts w:ascii="宋体" w:hAnsi="宋体"/>
                <w:szCs w:val="21"/>
              </w:rPr>
            </w:pPr>
          </w:p>
        </w:tc>
        <w:tc>
          <w:tcPr>
            <w:tcW w:w="1389" w:type="dxa"/>
          </w:tcPr>
          <w:p w:rsidR="00DA45D9" w:rsidRDefault="00DA45D9">
            <w:pPr>
              <w:spacing w:line="360" w:lineRule="auto"/>
              <w:rPr>
                <w:rFonts w:ascii="宋体" w:hAnsi="宋体"/>
                <w:szCs w:val="21"/>
              </w:rPr>
            </w:pPr>
          </w:p>
        </w:tc>
        <w:tc>
          <w:tcPr>
            <w:tcW w:w="1389" w:type="dxa"/>
            <w:vAlign w:val="center"/>
          </w:tcPr>
          <w:p w:rsidR="00DA45D9" w:rsidRDefault="00DA45D9">
            <w:pPr>
              <w:spacing w:line="360" w:lineRule="auto"/>
              <w:rPr>
                <w:rFonts w:ascii="宋体" w:hAnsi="宋体"/>
                <w:szCs w:val="21"/>
              </w:rPr>
            </w:pPr>
          </w:p>
        </w:tc>
      </w:tr>
      <w:tr w:rsidR="00DA45D9">
        <w:trPr>
          <w:trHeight w:val="426"/>
        </w:trPr>
        <w:tc>
          <w:tcPr>
            <w:tcW w:w="6785" w:type="dxa"/>
            <w:gridSpan w:val="6"/>
            <w:vAlign w:val="center"/>
          </w:tcPr>
          <w:p w:rsidR="00DA45D9" w:rsidRDefault="00907717">
            <w:pPr>
              <w:spacing w:line="360" w:lineRule="auto"/>
              <w:jc w:val="center"/>
              <w:rPr>
                <w:rFonts w:ascii="宋体" w:hAnsi="宋体"/>
                <w:szCs w:val="21"/>
              </w:rPr>
            </w:pPr>
            <w:r>
              <w:rPr>
                <w:rFonts w:ascii="宋体" w:hAnsi="宋体" w:hint="eastAsia"/>
                <w:szCs w:val="21"/>
              </w:rPr>
              <w:t>施工机械小计</w:t>
            </w:r>
          </w:p>
        </w:tc>
        <w:tc>
          <w:tcPr>
            <w:tcW w:w="1389" w:type="dxa"/>
          </w:tcPr>
          <w:p w:rsidR="00DA45D9" w:rsidRDefault="00DA45D9">
            <w:pPr>
              <w:spacing w:line="360" w:lineRule="auto"/>
              <w:rPr>
                <w:rFonts w:ascii="宋体" w:hAnsi="宋体"/>
                <w:szCs w:val="21"/>
              </w:rPr>
            </w:pPr>
          </w:p>
        </w:tc>
        <w:tc>
          <w:tcPr>
            <w:tcW w:w="1389" w:type="dxa"/>
            <w:vAlign w:val="center"/>
          </w:tcPr>
          <w:p w:rsidR="00DA45D9" w:rsidRDefault="00DA45D9">
            <w:pPr>
              <w:spacing w:line="360" w:lineRule="auto"/>
              <w:rPr>
                <w:rFonts w:ascii="宋体" w:hAnsi="宋体"/>
                <w:szCs w:val="21"/>
              </w:rPr>
            </w:pPr>
          </w:p>
        </w:tc>
      </w:tr>
      <w:tr w:rsidR="00DA45D9">
        <w:trPr>
          <w:trHeight w:val="426"/>
        </w:trPr>
        <w:tc>
          <w:tcPr>
            <w:tcW w:w="6785" w:type="dxa"/>
            <w:gridSpan w:val="6"/>
            <w:vAlign w:val="center"/>
          </w:tcPr>
          <w:p w:rsidR="00DA45D9" w:rsidRDefault="00907717">
            <w:pPr>
              <w:spacing w:line="360" w:lineRule="auto"/>
              <w:rPr>
                <w:rFonts w:ascii="宋体" w:hAnsi="宋体"/>
                <w:szCs w:val="21"/>
              </w:rPr>
            </w:pPr>
            <w:r>
              <w:rPr>
                <w:rFonts w:ascii="宋体" w:hAnsi="宋体" w:hint="eastAsia"/>
                <w:szCs w:val="21"/>
              </w:rPr>
              <w:t>四、企业管理费和利润</w:t>
            </w:r>
          </w:p>
        </w:tc>
        <w:tc>
          <w:tcPr>
            <w:tcW w:w="1389" w:type="dxa"/>
          </w:tcPr>
          <w:p w:rsidR="00DA45D9" w:rsidRDefault="00DA45D9">
            <w:pPr>
              <w:spacing w:line="360" w:lineRule="auto"/>
              <w:rPr>
                <w:rFonts w:ascii="宋体" w:hAnsi="宋体"/>
                <w:szCs w:val="21"/>
              </w:rPr>
            </w:pPr>
          </w:p>
        </w:tc>
        <w:tc>
          <w:tcPr>
            <w:tcW w:w="1389" w:type="dxa"/>
            <w:vAlign w:val="center"/>
          </w:tcPr>
          <w:p w:rsidR="00DA45D9" w:rsidRDefault="00DA45D9">
            <w:pPr>
              <w:spacing w:line="360" w:lineRule="auto"/>
              <w:rPr>
                <w:rFonts w:ascii="宋体" w:hAnsi="宋体"/>
                <w:szCs w:val="21"/>
              </w:rPr>
            </w:pPr>
          </w:p>
        </w:tc>
      </w:tr>
      <w:tr w:rsidR="00DA45D9">
        <w:trPr>
          <w:trHeight w:val="426"/>
        </w:trPr>
        <w:tc>
          <w:tcPr>
            <w:tcW w:w="6785" w:type="dxa"/>
            <w:gridSpan w:val="6"/>
            <w:vAlign w:val="center"/>
          </w:tcPr>
          <w:p w:rsidR="00DA45D9" w:rsidRDefault="00907717">
            <w:pPr>
              <w:spacing w:line="360" w:lineRule="auto"/>
              <w:jc w:val="center"/>
              <w:rPr>
                <w:rFonts w:ascii="宋体" w:hAnsi="宋体"/>
                <w:szCs w:val="21"/>
              </w:rPr>
            </w:pPr>
            <w:r>
              <w:rPr>
                <w:rFonts w:ascii="宋体" w:hAnsi="宋体" w:hint="eastAsia"/>
                <w:szCs w:val="21"/>
              </w:rPr>
              <w:t>总计</w:t>
            </w:r>
          </w:p>
        </w:tc>
        <w:tc>
          <w:tcPr>
            <w:tcW w:w="1389" w:type="dxa"/>
          </w:tcPr>
          <w:p w:rsidR="00DA45D9" w:rsidRDefault="00DA45D9">
            <w:pPr>
              <w:spacing w:line="360" w:lineRule="auto"/>
              <w:rPr>
                <w:rFonts w:ascii="宋体" w:hAnsi="宋体"/>
                <w:szCs w:val="21"/>
              </w:rPr>
            </w:pPr>
          </w:p>
        </w:tc>
        <w:tc>
          <w:tcPr>
            <w:tcW w:w="1389" w:type="dxa"/>
            <w:vAlign w:val="center"/>
          </w:tcPr>
          <w:p w:rsidR="00DA45D9" w:rsidRDefault="00DA45D9">
            <w:pPr>
              <w:spacing w:line="360" w:lineRule="auto"/>
              <w:rPr>
                <w:rFonts w:ascii="宋体" w:hAnsi="宋体"/>
                <w:szCs w:val="21"/>
              </w:rPr>
            </w:pPr>
          </w:p>
        </w:tc>
      </w:tr>
    </w:tbl>
    <w:p w:rsidR="00DA45D9" w:rsidRDefault="00907717">
      <w:pPr>
        <w:spacing w:line="360" w:lineRule="auto"/>
        <w:rPr>
          <w:rFonts w:ascii="宋体" w:hAnsi="宋体"/>
          <w:sz w:val="18"/>
          <w:szCs w:val="18"/>
        </w:rPr>
      </w:pPr>
      <w:r>
        <w:rPr>
          <w:rFonts w:ascii="宋体" w:hAnsi="宋体" w:hint="eastAsia"/>
          <w:sz w:val="24"/>
        </w:rPr>
        <w:t xml:space="preserve">  </w:t>
      </w:r>
      <w:r>
        <w:rPr>
          <w:rFonts w:ascii="宋体" w:hAnsi="宋体" w:hint="eastAsia"/>
          <w:sz w:val="18"/>
          <w:szCs w:val="18"/>
        </w:rPr>
        <w:t xml:space="preserve">注： 此表项目名称、暂定数量由招标人填写，投标时，单价由投标人自助报价，按暂定数量计算合价计入投标总价中。 </w:t>
      </w:r>
    </w:p>
    <w:p w:rsidR="00DA45D9" w:rsidRDefault="00907717">
      <w:pPr>
        <w:spacing w:line="360" w:lineRule="auto"/>
        <w:jc w:val="right"/>
        <w:rPr>
          <w:b/>
          <w:spacing w:val="1"/>
        </w:rPr>
      </w:pPr>
      <w:r>
        <w:rPr>
          <w:rFonts w:ascii="宋体" w:hAnsi="宋体" w:hint="eastAsia"/>
          <w:sz w:val="18"/>
          <w:szCs w:val="18"/>
        </w:rPr>
        <w:lastRenderedPageBreak/>
        <w:t>表—12—4</w:t>
      </w:r>
    </w:p>
    <w:p w:rsidR="00DA45D9" w:rsidRDefault="00907717">
      <w:pPr>
        <w:pStyle w:val="Heading71"/>
        <w:tabs>
          <w:tab w:val="left" w:pos="707"/>
        </w:tabs>
        <w:spacing w:line="360" w:lineRule="auto"/>
        <w:jc w:val="center"/>
        <w:outlineLvl w:val="2"/>
        <w:rPr>
          <w:b/>
          <w:spacing w:val="1"/>
          <w:lang w:eastAsia="zh-CN"/>
        </w:rPr>
      </w:pPr>
      <w:r>
        <w:rPr>
          <w:rFonts w:hint="eastAsia"/>
          <w:b/>
          <w:spacing w:val="1"/>
          <w:lang w:eastAsia="zh-CN"/>
        </w:rPr>
        <w:t>总承包服务费计价表</w:t>
      </w:r>
    </w:p>
    <w:p w:rsidR="00DA45D9" w:rsidRDefault="00DA45D9">
      <w:pPr>
        <w:pStyle w:val="Heading71"/>
        <w:tabs>
          <w:tab w:val="left" w:pos="707"/>
        </w:tabs>
        <w:spacing w:line="360" w:lineRule="auto"/>
        <w:jc w:val="center"/>
        <w:outlineLvl w:val="2"/>
        <w:rPr>
          <w:b/>
          <w:spacing w:val="1"/>
          <w:lang w:eastAsia="zh-CN"/>
        </w:rPr>
      </w:pPr>
    </w:p>
    <w:p w:rsidR="00DA45D9" w:rsidRDefault="00907717">
      <w:pPr>
        <w:spacing w:line="360" w:lineRule="auto"/>
        <w:rPr>
          <w:rFonts w:ascii="宋体" w:hAnsi="宋体"/>
          <w:sz w:val="24"/>
        </w:rPr>
      </w:pPr>
      <w:r>
        <w:rPr>
          <w:rFonts w:ascii="宋体" w:hAnsi="宋体" w:hint="eastAsia"/>
          <w:sz w:val="24"/>
        </w:rPr>
        <w:t>工程名称：                     标段：                     第  页 共  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0"/>
        <w:gridCol w:w="2160"/>
        <w:gridCol w:w="1600"/>
        <w:gridCol w:w="1200"/>
        <w:gridCol w:w="1300"/>
        <w:gridCol w:w="1300"/>
        <w:gridCol w:w="1300"/>
      </w:tblGrid>
      <w:tr w:rsidR="00DA45D9">
        <w:trPr>
          <w:trHeight w:val="567"/>
        </w:trPr>
        <w:tc>
          <w:tcPr>
            <w:tcW w:w="840" w:type="dxa"/>
            <w:vAlign w:val="center"/>
          </w:tcPr>
          <w:p w:rsidR="00DA45D9" w:rsidRDefault="00907717">
            <w:pPr>
              <w:spacing w:line="360" w:lineRule="auto"/>
              <w:jc w:val="center"/>
              <w:rPr>
                <w:rFonts w:ascii="宋体" w:hAnsi="宋体"/>
                <w:szCs w:val="21"/>
              </w:rPr>
            </w:pPr>
            <w:r>
              <w:rPr>
                <w:rFonts w:ascii="宋体" w:hAnsi="宋体" w:hint="eastAsia"/>
                <w:szCs w:val="21"/>
              </w:rPr>
              <w:t>序号</w:t>
            </w:r>
          </w:p>
        </w:tc>
        <w:tc>
          <w:tcPr>
            <w:tcW w:w="2160" w:type="dxa"/>
            <w:vAlign w:val="center"/>
          </w:tcPr>
          <w:p w:rsidR="00DA45D9" w:rsidRDefault="00907717">
            <w:pPr>
              <w:spacing w:line="360" w:lineRule="auto"/>
              <w:jc w:val="center"/>
              <w:rPr>
                <w:rFonts w:ascii="宋体" w:hAnsi="宋体"/>
                <w:szCs w:val="21"/>
              </w:rPr>
            </w:pPr>
            <w:r>
              <w:rPr>
                <w:rFonts w:ascii="宋体" w:hAnsi="宋体" w:hint="eastAsia"/>
                <w:szCs w:val="21"/>
              </w:rPr>
              <w:t>工 程 名 称</w:t>
            </w:r>
          </w:p>
        </w:tc>
        <w:tc>
          <w:tcPr>
            <w:tcW w:w="1600" w:type="dxa"/>
            <w:vAlign w:val="center"/>
          </w:tcPr>
          <w:p w:rsidR="00DA45D9" w:rsidRDefault="00907717">
            <w:pPr>
              <w:spacing w:line="360" w:lineRule="auto"/>
              <w:jc w:val="center"/>
              <w:rPr>
                <w:rFonts w:ascii="宋体" w:hAnsi="宋体"/>
                <w:szCs w:val="21"/>
              </w:rPr>
            </w:pPr>
            <w:r>
              <w:rPr>
                <w:rFonts w:ascii="宋体" w:hAnsi="宋体" w:hint="eastAsia"/>
                <w:szCs w:val="21"/>
              </w:rPr>
              <w:t>项目价值（元）</w:t>
            </w:r>
          </w:p>
        </w:tc>
        <w:tc>
          <w:tcPr>
            <w:tcW w:w="1200" w:type="dxa"/>
            <w:vAlign w:val="center"/>
          </w:tcPr>
          <w:p w:rsidR="00DA45D9" w:rsidRDefault="00907717">
            <w:pPr>
              <w:spacing w:line="360" w:lineRule="auto"/>
              <w:jc w:val="center"/>
              <w:rPr>
                <w:rFonts w:ascii="宋体" w:hAnsi="宋体"/>
                <w:szCs w:val="21"/>
              </w:rPr>
            </w:pPr>
            <w:r>
              <w:rPr>
                <w:rFonts w:ascii="宋体" w:hAnsi="宋体" w:hint="eastAsia"/>
                <w:szCs w:val="21"/>
              </w:rPr>
              <w:t>服务内容</w:t>
            </w:r>
          </w:p>
        </w:tc>
        <w:tc>
          <w:tcPr>
            <w:tcW w:w="1300" w:type="dxa"/>
            <w:vAlign w:val="center"/>
          </w:tcPr>
          <w:p w:rsidR="00DA45D9" w:rsidRDefault="00907717">
            <w:pPr>
              <w:spacing w:line="360" w:lineRule="auto"/>
              <w:jc w:val="center"/>
              <w:rPr>
                <w:rFonts w:ascii="宋体" w:hAnsi="宋体"/>
                <w:szCs w:val="21"/>
              </w:rPr>
            </w:pPr>
            <w:r>
              <w:rPr>
                <w:rFonts w:ascii="宋体" w:hAnsi="宋体" w:hint="eastAsia"/>
                <w:szCs w:val="21"/>
              </w:rPr>
              <w:t>计算基础</w:t>
            </w:r>
          </w:p>
        </w:tc>
        <w:tc>
          <w:tcPr>
            <w:tcW w:w="1300" w:type="dxa"/>
            <w:vAlign w:val="center"/>
          </w:tcPr>
          <w:p w:rsidR="00DA45D9" w:rsidRDefault="00907717">
            <w:pPr>
              <w:spacing w:line="360" w:lineRule="auto"/>
              <w:jc w:val="center"/>
              <w:rPr>
                <w:rFonts w:ascii="宋体" w:hAnsi="宋体"/>
                <w:szCs w:val="21"/>
              </w:rPr>
            </w:pPr>
            <w:r>
              <w:rPr>
                <w:rFonts w:ascii="宋体" w:hAnsi="宋体" w:hint="eastAsia"/>
                <w:szCs w:val="21"/>
              </w:rPr>
              <w:t>费率（%）</w:t>
            </w:r>
          </w:p>
        </w:tc>
        <w:tc>
          <w:tcPr>
            <w:tcW w:w="1300" w:type="dxa"/>
            <w:vAlign w:val="center"/>
          </w:tcPr>
          <w:p w:rsidR="00DA45D9" w:rsidRDefault="00907717">
            <w:pPr>
              <w:spacing w:line="360" w:lineRule="auto"/>
              <w:jc w:val="center"/>
              <w:rPr>
                <w:rFonts w:ascii="宋体" w:hAnsi="宋体"/>
                <w:szCs w:val="21"/>
              </w:rPr>
            </w:pPr>
            <w:r>
              <w:rPr>
                <w:rFonts w:ascii="宋体" w:hAnsi="宋体" w:hint="eastAsia"/>
                <w:szCs w:val="21"/>
              </w:rPr>
              <w:t>金额（元）</w:t>
            </w:r>
          </w:p>
        </w:tc>
      </w:tr>
      <w:tr w:rsidR="00DA45D9">
        <w:trPr>
          <w:trHeight w:val="567"/>
        </w:trPr>
        <w:tc>
          <w:tcPr>
            <w:tcW w:w="840" w:type="dxa"/>
            <w:vAlign w:val="center"/>
          </w:tcPr>
          <w:p w:rsidR="00DA45D9" w:rsidRDefault="00907717">
            <w:pPr>
              <w:spacing w:line="360" w:lineRule="auto"/>
              <w:jc w:val="center"/>
              <w:rPr>
                <w:rFonts w:ascii="宋体" w:hAnsi="宋体"/>
                <w:szCs w:val="21"/>
              </w:rPr>
            </w:pPr>
            <w:r>
              <w:rPr>
                <w:rFonts w:ascii="宋体" w:hAnsi="宋体" w:hint="eastAsia"/>
                <w:szCs w:val="21"/>
              </w:rPr>
              <w:t>1</w:t>
            </w:r>
          </w:p>
        </w:tc>
        <w:tc>
          <w:tcPr>
            <w:tcW w:w="2160" w:type="dxa"/>
            <w:vAlign w:val="center"/>
          </w:tcPr>
          <w:p w:rsidR="00DA45D9" w:rsidRDefault="00907717">
            <w:pPr>
              <w:spacing w:line="360" w:lineRule="auto"/>
              <w:rPr>
                <w:rFonts w:ascii="宋体" w:hAnsi="宋体"/>
                <w:szCs w:val="21"/>
              </w:rPr>
            </w:pPr>
            <w:r>
              <w:rPr>
                <w:rFonts w:ascii="宋体" w:hAnsi="宋体" w:hint="eastAsia"/>
                <w:szCs w:val="21"/>
              </w:rPr>
              <w:t>发包人发包专业工程</w:t>
            </w:r>
          </w:p>
        </w:tc>
        <w:tc>
          <w:tcPr>
            <w:tcW w:w="1600" w:type="dxa"/>
            <w:vAlign w:val="center"/>
          </w:tcPr>
          <w:p w:rsidR="00DA45D9" w:rsidRDefault="00DA45D9">
            <w:pPr>
              <w:spacing w:line="360" w:lineRule="auto"/>
              <w:rPr>
                <w:rFonts w:ascii="宋体" w:hAnsi="宋体"/>
                <w:szCs w:val="21"/>
              </w:rPr>
            </w:pPr>
          </w:p>
        </w:tc>
        <w:tc>
          <w:tcPr>
            <w:tcW w:w="1200" w:type="dxa"/>
            <w:vAlign w:val="center"/>
          </w:tcPr>
          <w:p w:rsidR="00DA45D9" w:rsidRDefault="00DA45D9">
            <w:pPr>
              <w:spacing w:line="360" w:lineRule="auto"/>
              <w:rPr>
                <w:rFonts w:ascii="宋体" w:hAnsi="宋体"/>
                <w:szCs w:val="21"/>
              </w:rPr>
            </w:pPr>
          </w:p>
        </w:tc>
        <w:tc>
          <w:tcPr>
            <w:tcW w:w="1300" w:type="dxa"/>
            <w:vAlign w:val="center"/>
          </w:tcPr>
          <w:p w:rsidR="00DA45D9" w:rsidRDefault="00DA45D9">
            <w:pPr>
              <w:spacing w:line="360" w:lineRule="auto"/>
              <w:rPr>
                <w:rFonts w:ascii="宋体" w:hAnsi="宋体"/>
                <w:szCs w:val="21"/>
              </w:rPr>
            </w:pPr>
          </w:p>
        </w:tc>
        <w:tc>
          <w:tcPr>
            <w:tcW w:w="1300" w:type="dxa"/>
          </w:tcPr>
          <w:p w:rsidR="00DA45D9" w:rsidRDefault="00DA45D9">
            <w:pPr>
              <w:spacing w:line="360" w:lineRule="auto"/>
              <w:jc w:val="center"/>
              <w:rPr>
                <w:rFonts w:ascii="宋体" w:hAnsi="宋体"/>
                <w:szCs w:val="21"/>
              </w:rPr>
            </w:pPr>
          </w:p>
        </w:tc>
        <w:tc>
          <w:tcPr>
            <w:tcW w:w="1300" w:type="dxa"/>
            <w:vAlign w:val="center"/>
          </w:tcPr>
          <w:p w:rsidR="00DA45D9" w:rsidRDefault="00DA45D9">
            <w:pPr>
              <w:spacing w:line="360" w:lineRule="auto"/>
              <w:jc w:val="center"/>
              <w:rPr>
                <w:rFonts w:ascii="宋体" w:hAnsi="宋体"/>
                <w:szCs w:val="21"/>
              </w:rPr>
            </w:pPr>
          </w:p>
        </w:tc>
      </w:tr>
      <w:tr w:rsidR="00DA45D9">
        <w:trPr>
          <w:trHeight w:val="567"/>
        </w:trPr>
        <w:tc>
          <w:tcPr>
            <w:tcW w:w="840" w:type="dxa"/>
            <w:vAlign w:val="center"/>
          </w:tcPr>
          <w:p w:rsidR="00DA45D9" w:rsidRDefault="00907717">
            <w:pPr>
              <w:spacing w:line="360" w:lineRule="auto"/>
              <w:jc w:val="center"/>
              <w:rPr>
                <w:rFonts w:ascii="宋体" w:hAnsi="宋体"/>
                <w:szCs w:val="21"/>
              </w:rPr>
            </w:pPr>
            <w:r>
              <w:rPr>
                <w:rFonts w:ascii="宋体" w:hAnsi="宋体" w:hint="eastAsia"/>
                <w:szCs w:val="21"/>
              </w:rPr>
              <w:t>2</w:t>
            </w:r>
          </w:p>
        </w:tc>
        <w:tc>
          <w:tcPr>
            <w:tcW w:w="2160" w:type="dxa"/>
            <w:vAlign w:val="center"/>
          </w:tcPr>
          <w:p w:rsidR="00DA45D9" w:rsidRDefault="00907717">
            <w:pPr>
              <w:spacing w:line="360" w:lineRule="auto"/>
              <w:rPr>
                <w:rFonts w:ascii="宋体" w:hAnsi="宋体"/>
                <w:szCs w:val="21"/>
              </w:rPr>
            </w:pPr>
            <w:r>
              <w:rPr>
                <w:rFonts w:ascii="宋体" w:hAnsi="宋体" w:hint="eastAsia"/>
                <w:szCs w:val="21"/>
              </w:rPr>
              <w:t>发包人供应材料</w:t>
            </w:r>
          </w:p>
        </w:tc>
        <w:tc>
          <w:tcPr>
            <w:tcW w:w="1600" w:type="dxa"/>
            <w:vAlign w:val="center"/>
          </w:tcPr>
          <w:p w:rsidR="00DA45D9" w:rsidRDefault="00DA45D9">
            <w:pPr>
              <w:spacing w:line="360" w:lineRule="auto"/>
              <w:rPr>
                <w:rFonts w:ascii="宋体" w:hAnsi="宋体"/>
                <w:szCs w:val="21"/>
              </w:rPr>
            </w:pPr>
          </w:p>
        </w:tc>
        <w:tc>
          <w:tcPr>
            <w:tcW w:w="1200" w:type="dxa"/>
            <w:vAlign w:val="center"/>
          </w:tcPr>
          <w:p w:rsidR="00DA45D9" w:rsidRDefault="00DA45D9">
            <w:pPr>
              <w:spacing w:line="360" w:lineRule="auto"/>
              <w:rPr>
                <w:rFonts w:ascii="宋体" w:hAnsi="宋体"/>
                <w:szCs w:val="21"/>
              </w:rPr>
            </w:pPr>
          </w:p>
        </w:tc>
        <w:tc>
          <w:tcPr>
            <w:tcW w:w="1300" w:type="dxa"/>
            <w:vAlign w:val="center"/>
          </w:tcPr>
          <w:p w:rsidR="00DA45D9" w:rsidRDefault="00DA45D9">
            <w:pPr>
              <w:spacing w:line="360" w:lineRule="auto"/>
              <w:rPr>
                <w:rFonts w:ascii="宋体" w:hAnsi="宋体"/>
                <w:szCs w:val="21"/>
              </w:rPr>
            </w:pPr>
          </w:p>
        </w:tc>
        <w:tc>
          <w:tcPr>
            <w:tcW w:w="1300" w:type="dxa"/>
          </w:tcPr>
          <w:p w:rsidR="00DA45D9" w:rsidRDefault="00DA45D9">
            <w:pPr>
              <w:spacing w:line="360" w:lineRule="auto"/>
              <w:rPr>
                <w:rFonts w:ascii="宋体" w:hAnsi="宋体"/>
                <w:szCs w:val="21"/>
              </w:rPr>
            </w:pPr>
          </w:p>
        </w:tc>
        <w:tc>
          <w:tcPr>
            <w:tcW w:w="1300" w:type="dxa"/>
            <w:vAlign w:val="center"/>
          </w:tcPr>
          <w:p w:rsidR="00DA45D9" w:rsidRDefault="00DA45D9">
            <w:pPr>
              <w:spacing w:line="360" w:lineRule="auto"/>
              <w:rPr>
                <w:rFonts w:ascii="宋体" w:hAnsi="宋体"/>
                <w:szCs w:val="21"/>
              </w:rPr>
            </w:pPr>
          </w:p>
        </w:tc>
      </w:tr>
      <w:tr w:rsidR="00DA45D9">
        <w:trPr>
          <w:trHeight w:val="567"/>
        </w:trPr>
        <w:tc>
          <w:tcPr>
            <w:tcW w:w="840" w:type="dxa"/>
            <w:vAlign w:val="center"/>
          </w:tcPr>
          <w:p w:rsidR="00DA45D9" w:rsidRDefault="00DA45D9">
            <w:pPr>
              <w:spacing w:line="360" w:lineRule="auto"/>
              <w:jc w:val="center"/>
              <w:rPr>
                <w:rFonts w:ascii="宋体" w:hAnsi="宋体"/>
                <w:szCs w:val="21"/>
              </w:rPr>
            </w:pPr>
          </w:p>
        </w:tc>
        <w:tc>
          <w:tcPr>
            <w:tcW w:w="2160" w:type="dxa"/>
            <w:vAlign w:val="center"/>
          </w:tcPr>
          <w:p w:rsidR="00DA45D9" w:rsidRDefault="00DA45D9">
            <w:pPr>
              <w:spacing w:line="360" w:lineRule="auto"/>
              <w:ind w:firstLineChars="198" w:firstLine="416"/>
              <w:rPr>
                <w:rFonts w:ascii="宋体" w:hAnsi="宋体"/>
                <w:szCs w:val="21"/>
              </w:rPr>
            </w:pPr>
          </w:p>
        </w:tc>
        <w:tc>
          <w:tcPr>
            <w:tcW w:w="1600" w:type="dxa"/>
            <w:vAlign w:val="center"/>
          </w:tcPr>
          <w:p w:rsidR="00DA45D9" w:rsidRDefault="00DA45D9">
            <w:pPr>
              <w:spacing w:line="360" w:lineRule="auto"/>
              <w:rPr>
                <w:rFonts w:ascii="宋体" w:hAnsi="宋体"/>
                <w:szCs w:val="21"/>
              </w:rPr>
            </w:pPr>
          </w:p>
        </w:tc>
        <w:tc>
          <w:tcPr>
            <w:tcW w:w="1200" w:type="dxa"/>
            <w:vAlign w:val="center"/>
          </w:tcPr>
          <w:p w:rsidR="00DA45D9" w:rsidRDefault="00DA45D9">
            <w:pPr>
              <w:spacing w:line="360" w:lineRule="auto"/>
              <w:rPr>
                <w:rFonts w:ascii="宋体" w:hAnsi="宋体"/>
                <w:szCs w:val="21"/>
              </w:rPr>
            </w:pPr>
          </w:p>
        </w:tc>
        <w:tc>
          <w:tcPr>
            <w:tcW w:w="1300" w:type="dxa"/>
            <w:vAlign w:val="center"/>
          </w:tcPr>
          <w:p w:rsidR="00DA45D9" w:rsidRDefault="00DA45D9">
            <w:pPr>
              <w:spacing w:line="360" w:lineRule="auto"/>
              <w:rPr>
                <w:rFonts w:ascii="宋体" w:hAnsi="宋体"/>
                <w:szCs w:val="21"/>
              </w:rPr>
            </w:pPr>
          </w:p>
        </w:tc>
        <w:tc>
          <w:tcPr>
            <w:tcW w:w="1300" w:type="dxa"/>
          </w:tcPr>
          <w:p w:rsidR="00DA45D9" w:rsidRDefault="00DA45D9">
            <w:pPr>
              <w:spacing w:line="360" w:lineRule="auto"/>
              <w:jc w:val="center"/>
              <w:rPr>
                <w:rFonts w:ascii="宋体" w:hAnsi="宋体"/>
                <w:szCs w:val="21"/>
              </w:rPr>
            </w:pPr>
          </w:p>
        </w:tc>
        <w:tc>
          <w:tcPr>
            <w:tcW w:w="1300" w:type="dxa"/>
            <w:vAlign w:val="center"/>
          </w:tcPr>
          <w:p w:rsidR="00DA45D9" w:rsidRDefault="00DA45D9">
            <w:pPr>
              <w:spacing w:line="360" w:lineRule="auto"/>
              <w:jc w:val="center"/>
              <w:rPr>
                <w:rFonts w:ascii="宋体" w:hAnsi="宋体"/>
                <w:szCs w:val="21"/>
              </w:rPr>
            </w:pPr>
          </w:p>
        </w:tc>
      </w:tr>
      <w:tr w:rsidR="00DA45D9">
        <w:trPr>
          <w:trHeight w:val="567"/>
        </w:trPr>
        <w:tc>
          <w:tcPr>
            <w:tcW w:w="840" w:type="dxa"/>
            <w:vAlign w:val="center"/>
          </w:tcPr>
          <w:p w:rsidR="00DA45D9" w:rsidRDefault="00DA45D9">
            <w:pPr>
              <w:spacing w:line="360" w:lineRule="auto"/>
              <w:jc w:val="center"/>
              <w:rPr>
                <w:rFonts w:ascii="宋体" w:hAnsi="宋体"/>
                <w:szCs w:val="21"/>
              </w:rPr>
            </w:pPr>
          </w:p>
        </w:tc>
        <w:tc>
          <w:tcPr>
            <w:tcW w:w="2160" w:type="dxa"/>
            <w:vAlign w:val="center"/>
          </w:tcPr>
          <w:p w:rsidR="00DA45D9" w:rsidRDefault="00DA45D9">
            <w:pPr>
              <w:spacing w:line="360" w:lineRule="auto"/>
              <w:ind w:firstLineChars="198" w:firstLine="416"/>
              <w:rPr>
                <w:rFonts w:ascii="宋体" w:hAnsi="宋体"/>
                <w:szCs w:val="21"/>
              </w:rPr>
            </w:pPr>
          </w:p>
        </w:tc>
        <w:tc>
          <w:tcPr>
            <w:tcW w:w="1600" w:type="dxa"/>
            <w:vAlign w:val="center"/>
          </w:tcPr>
          <w:p w:rsidR="00DA45D9" w:rsidRDefault="00DA45D9">
            <w:pPr>
              <w:spacing w:line="360" w:lineRule="auto"/>
              <w:rPr>
                <w:rFonts w:ascii="宋体" w:hAnsi="宋体"/>
                <w:szCs w:val="21"/>
              </w:rPr>
            </w:pPr>
          </w:p>
        </w:tc>
        <w:tc>
          <w:tcPr>
            <w:tcW w:w="1200" w:type="dxa"/>
            <w:vAlign w:val="center"/>
          </w:tcPr>
          <w:p w:rsidR="00DA45D9" w:rsidRDefault="00DA45D9">
            <w:pPr>
              <w:spacing w:line="360" w:lineRule="auto"/>
              <w:rPr>
                <w:rFonts w:ascii="宋体" w:hAnsi="宋体"/>
                <w:szCs w:val="21"/>
              </w:rPr>
            </w:pPr>
          </w:p>
        </w:tc>
        <w:tc>
          <w:tcPr>
            <w:tcW w:w="1300" w:type="dxa"/>
            <w:vAlign w:val="center"/>
          </w:tcPr>
          <w:p w:rsidR="00DA45D9" w:rsidRDefault="00DA45D9">
            <w:pPr>
              <w:spacing w:line="360" w:lineRule="auto"/>
              <w:rPr>
                <w:rFonts w:ascii="宋体" w:hAnsi="宋体"/>
                <w:szCs w:val="21"/>
              </w:rPr>
            </w:pPr>
          </w:p>
        </w:tc>
        <w:tc>
          <w:tcPr>
            <w:tcW w:w="1300" w:type="dxa"/>
          </w:tcPr>
          <w:p w:rsidR="00DA45D9" w:rsidRDefault="00DA45D9">
            <w:pPr>
              <w:spacing w:line="360" w:lineRule="auto"/>
              <w:jc w:val="center"/>
              <w:rPr>
                <w:rFonts w:ascii="宋体" w:hAnsi="宋体"/>
                <w:szCs w:val="21"/>
              </w:rPr>
            </w:pPr>
          </w:p>
        </w:tc>
        <w:tc>
          <w:tcPr>
            <w:tcW w:w="1300" w:type="dxa"/>
            <w:vAlign w:val="center"/>
          </w:tcPr>
          <w:p w:rsidR="00DA45D9" w:rsidRDefault="00DA45D9">
            <w:pPr>
              <w:spacing w:line="360" w:lineRule="auto"/>
              <w:jc w:val="center"/>
              <w:rPr>
                <w:rFonts w:ascii="宋体" w:hAnsi="宋体"/>
                <w:szCs w:val="21"/>
              </w:rPr>
            </w:pPr>
          </w:p>
        </w:tc>
      </w:tr>
      <w:tr w:rsidR="00DA45D9">
        <w:trPr>
          <w:trHeight w:val="567"/>
        </w:trPr>
        <w:tc>
          <w:tcPr>
            <w:tcW w:w="840" w:type="dxa"/>
            <w:vAlign w:val="center"/>
          </w:tcPr>
          <w:p w:rsidR="00DA45D9" w:rsidRDefault="00DA45D9">
            <w:pPr>
              <w:spacing w:line="360" w:lineRule="auto"/>
              <w:jc w:val="center"/>
              <w:rPr>
                <w:rFonts w:ascii="宋体" w:hAnsi="宋体"/>
                <w:szCs w:val="21"/>
              </w:rPr>
            </w:pPr>
          </w:p>
        </w:tc>
        <w:tc>
          <w:tcPr>
            <w:tcW w:w="2160" w:type="dxa"/>
            <w:vAlign w:val="center"/>
          </w:tcPr>
          <w:p w:rsidR="00DA45D9" w:rsidRDefault="00DA45D9">
            <w:pPr>
              <w:spacing w:line="360" w:lineRule="auto"/>
              <w:rPr>
                <w:rFonts w:ascii="宋体" w:hAnsi="宋体"/>
                <w:szCs w:val="21"/>
              </w:rPr>
            </w:pPr>
          </w:p>
        </w:tc>
        <w:tc>
          <w:tcPr>
            <w:tcW w:w="1600" w:type="dxa"/>
            <w:vAlign w:val="center"/>
          </w:tcPr>
          <w:p w:rsidR="00DA45D9" w:rsidRDefault="00DA45D9">
            <w:pPr>
              <w:spacing w:line="360" w:lineRule="auto"/>
              <w:rPr>
                <w:rFonts w:ascii="宋体" w:hAnsi="宋体"/>
                <w:szCs w:val="21"/>
              </w:rPr>
            </w:pPr>
          </w:p>
        </w:tc>
        <w:tc>
          <w:tcPr>
            <w:tcW w:w="1200" w:type="dxa"/>
            <w:vAlign w:val="center"/>
          </w:tcPr>
          <w:p w:rsidR="00DA45D9" w:rsidRDefault="00DA45D9">
            <w:pPr>
              <w:spacing w:line="360" w:lineRule="auto"/>
              <w:rPr>
                <w:rFonts w:ascii="宋体" w:hAnsi="宋体"/>
                <w:szCs w:val="21"/>
              </w:rPr>
            </w:pPr>
          </w:p>
        </w:tc>
        <w:tc>
          <w:tcPr>
            <w:tcW w:w="1300" w:type="dxa"/>
            <w:vAlign w:val="center"/>
          </w:tcPr>
          <w:p w:rsidR="00DA45D9" w:rsidRDefault="00DA45D9">
            <w:pPr>
              <w:spacing w:line="360" w:lineRule="auto"/>
              <w:rPr>
                <w:rFonts w:ascii="宋体" w:hAnsi="宋体"/>
                <w:szCs w:val="21"/>
              </w:rPr>
            </w:pPr>
          </w:p>
        </w:tc>
        <w:tc>
          <w:tcPr>
            <w:tcW w:w="1300" w:type="dxa"/>
          </w:tcPr>
          <w:p w:rsidR="00DA45D9" w:rsidRDefault="00DA45D9">
            <w:pPr>
              <w:spacing w:line="360" w:lineRule="auto"/>
              <w:jc w:val="center"/>
              <w:rPr>
                <w:rFonts w:ascii="宋体" w:hAnsi="宋体"/>
                <w:szCs w:val="21"/>
              </w:rPr>
            </w:pPr>
          </w:p>
        </w:tc>
        <w:tc>
          <w:tcPr>
            <w:tcW w:w="1300" w:type="dxa"/>
            <w:vAlign w:val="center"/>
          </w:tcPr>
          <w:p w:rsidR="00DA45D9" w:rsidRDefault="00DA45D9">
            <w:pPr>
              <w:spacing w:line="360" w:lineRule="auto"/>
              <w:jc w:val="center"/>
              <w:rPr>
                <w:rFonts w:ascii="宋体" w:hAnsi="宋体"/>
                <w:szCs w:val="21"/>
              </w:rPr>
            </w:pPr>
          </w:p>
        </w:tc>
      </w:tr>
      <w:tr w:rsidR="00DA45D9">
        <w:trPr>
          <w:trHeight w:val="567"/>
        </w:trPr>
        <w:tc>
          <w:tcPr>
            <w:tcW w:w="840" w:type="dxa"/>
            <w:vAlign w:val="center"/>
          </w:tcPr>
          <w:p w:rsidR="00DA45D9" w:rsidRDefault="00DA45D9">
            <w:pPr>
              <w:spacing w:line="360" w:lineRule="auto"/>
              <w:jc w:val="center"/>
              <w:rPr>
                <w:rFonts w:ascii="宋体" w:hAnsi="宋体"/>
                <w:szCs w:val="21"/>
              </w:rPr>
            </w:pPr>
          </w:p>
        </w:tc>
        <w:tc>
          <w:tcPr>
            <w:tcW w:w="2160" w:type="dxa"/>
            <w:vAlign w:val="center"/>
          </w:tcPr>
          <w:p w:rsidR="00DA45D9" w:rsidRDefault="00DA45D9">
            <w:pPr>
              <w:spacing w:line="360" w:lineRule="auto"/>
              <w:rPr>
                <w:rFonts w:ascii="宋体" w:hAnsi="宋体"/>
                <w:szCs w:val="21"/>
              </w:rPr>
            </w:pPr>
          </w:p>
        </w:tc>
        <w:tc>
          <w:tcPr>
            <w:tcW w:w="1600" w:type="dxa"/>
            <w:vAlign w:val="center"/>
          </w:tcPr>
          <w:p w:rsidR="00DA45D9" w:rsidRDefault="00DA45D9">
            <w:pPr>
              <w:spacing w:line="360" w:lineRule="auto"/>
              <w:rPr>
                <w:rFonts w:ascii="宋体" w:hAnsi="宋体"/>
                <w:szCs w:val="21"/>
              </w:rPr>
            </w:pPr>
          </w:p>
        </w:tc>
        <w:tc>
          <w:tcPr>
            <w:tcW w:w="1200" w:type="dxa"/>
            <w:vAlign w:val="center"/>
          </w:tcPr>
          <w:p w:rsidR="00DA45D9" w:rsidRDefault="00DA45D9">
            <w:pPr>
              <w:spacing w:line="360" w:lineRule="auto"/>
              <w:rPr>
                <w:rFonts w:ascii="宋体" w:hAnsi="宋体"/>
                <w:szCs w:val="21"/>
              </w:rPr>
            </w:pPr>
          </w:p>
        </w:tc>
        <w:tc>
          <w:tcPr>
            <w:tcW w:w="1300" w:type="dxa"/>
            <w:vAlign w:val="center"/>
          </w:tcPr>
          <w:p w:rsidR="00DA45D9" w:rsidRDefault="00DA45D9">
            <w:pPr>
              <w:spacing w:line="360" w:lineRule="auto"/>
              <w:rPr>
                <w:rFonts w:ascii="宋体" w:hAnsi="宋体"/>
                <w:szCs w:val="21"/>
              </w:rPr>
            </w:pPr>
          </w:p>
        </w:tc>
        <w:tc>
          <w:tcPr>
            <w:tcW w:w="1300" w:type="dxa"/>
          </w:tcPr>
          <w:p w:rsidR="00DA45D9" w:rsidRDefault="00DA45D9">
            <w:pPr>
              <w:spacing w:line="360" w:lineRule="auto"/>
              <w:jc w:val="center"/>
              <w:rPr>
                <w:rFonts w:ascii="宋体" w:hAnsi="宋体"/>
                <w:szCs w:val="21"/>
              </w:rPr>
            </w:pPr>
          </w:p>
        </w:tc>
        <w:tc>
          <w:tcPr>
            <w:tcW w:w="1300" w:type="dxa"/>
            <w:vAlign w:val="center"/>
          </w:tcPr>
          <w:p w:rsidR="00DA45D9" w:rsidRDefault="00DA45D9">
            <w:pPr>
              <w:spacing w:line="360" w:lineRule="auto"/>
              <w:jc w:val="center"/>
              <w:rPr>
                <w:rFonts w:ascii="宋体" w:hAnsi="宋体"/>
                <w:szCs w:val="21"/>
              </w:rPr>
            </w:pPr>
          </w:p>
        </w:tc>
      </w:tr>
      <w:tr w:rsidR="00DA45D9">
        <w:trPr>
          <w:trHeight w:val="567"/>
        </w:trPr>
        <w:tc>
          <w:tcPr>
            <w:tcW w:w="840" w:type="dxa"/>
            <w:vAlign w:val="center"/>
          </w:tcPr>
          <w:p w:rsidR="00DA45D9" w:rsidRDefault="00DA45D9">
            <w:pPr>
              <w:spacing w:line="360" w:lineRule="auto"/>
              <w:jc w:val="center"/>
              <w:rPr>
                <w:rFonts w:ascii="宋体" w:hAnsi="宋体"/>
                <w:szCs w:val="21"/>
              </w:rPr>
            </w:pPr>
          </w:p>
        </w:tc>
        <w:tc>
          <w:tcPr>
            <w:tcW w:w="2160" w:type="dxa"/>
            <w:vAlign w:val="center"/>
          </w:tcPr>
          <w:p w:rsidR="00DA45D9" w:rsidRDefault="00DA45D9">
            <w:pPr>
              <w:spacing w:line="360" w:lineRule="auto"/>
              <w:jc w:val="center"/>
              <w:rPr>
                <w:rFonts w:ascii="宋体" w:hAnsi="宋体"/>
                <w:szCs w:val="21"/>
              </w:rPr>
            </w:pPr>
          </w:p>
        </w:tc>
        <w:tc>
          <w:tcPr>
            <w:tcW w:w="1600" w:type="dxa"/>
            <w:vAlign w:val="center"/>
          </w:tcPr>
          <w:p w:rsidR="00DA45D9" w:rsidRDefault="00DA45D9">
            <w:pPr>
              <w:spacing w:line="360" w:lineRule="auto"/>
              <w:rPr>
                <w:rFonts w:ascii="宋体" w:hAnsi="宋体"/>
                <w:szCs w:val="21"/>
              </w:rPr>
            </w:pPr>
          </w:p>
        </w:tc>
        <w:tc>
          <w:tcPr>
            <w:tcW w:w="1200" w:type="dxa"/>
            <w:vAlign w:val="center"/>
          </w:tcPr>
          <w:p w:rsidR="00DA45D9" w:rsidRDefault="00DA45D9">
            <w:pPr>
              <w:spacing w:line="360" w:lineRule="auto"/>
              <w:rPr>
                <w:rFonts w:ascii="宋体" w:hAnsi="宋体"/>
                <w:szCs w:val="21"/>
              </w:rPr>
            </w:pPr>
          </w:p>
        </w:tc>
        <w:tc>
          <w:tcPr>
            <w:tcW w:w="1300" w:type="dxa"/>
            <w:vAlign w:val="center"/>
          </w:tcPr>
          <w:p w:rsidR="00DA45D9" w:rsidRDefault="00DA45D9">
            <w:pPr>
              <w:spacing w:line="360" w:lineRule="auto"/>
              <w:rPr>
                <w:rFonts w:ascii="宋体" w:hAnsi="宋体"/>
                <w:szCs w:val="21"/>
              </w:rPr>
            </w:pPr>
          </w:p>
        </w:tc>
        <w:tc>
          <w:tcPr>
            <w:tcW w:w="1300" w:type="dxa"/>
          </w:tcPr>
          <w:p w:rsidR="00DA45D9" w:rsidRDefault="00DA45D9">
            <w:pPr>
              <w:spacing w:line="360" w:lineRule="auto"/>
              <w:rPr>
                <w:rFonts w:ascii="宋体" w:hAnsi="宋体"/>
                <w:szCs w:val="21"/>
              </w:rPr>
            </w:pPr>
          </w:p>
        </w:tc>
        <w:tc>
          <w:tcPr>
            <w:tcW w:w="1300" w:type="dxa"/>
            <w:vAlign w:val="center"/>
          </w:tcPr>
          <w:p w:rsidR="00DA45D9" w:rsidRDefault="00DA45D9">
            <w:pPr>
              <w:spacing w:line="360" w:lineRule="auto"/>
              <w:rPr>
                <w:rFonts w:ascii="宋体" w:hAnsi="宋体"/>
                <w:szCs w:val="21"/>
              </w:rPr>
            </w:pPr>
          </w:p>
        </w:tc>
      </w:tr>
    </w:tbl>
    <w:p w:rsidR="00DA45D9" w:rsidRDefault="00907717">
      <w:pPr>
        <w:spacing w:line="360" w:lineRule="auto"/>
        <w:rPr>
          <w:rFonts w:ascii="宋体" w:hAnsi="宋体"/>
          <w:sz w:val="18"/>
          <w:szCs w:val="18"/>
        </w:rPr>
      </w:pPr>
      <w:r>
        <w:rPr>
          <w:rFonts w:ascii="宋体" w:hAnsi="宋体" w:hint="eastAsia"/>
          <w:sz w:val="24"/>
        </w:rPr>
        <w:t xml:space="preserve">  </w:t>
      </w:r>
      <w:r>
        <w:rPr>
          <w:rFonts w:ascii="宋体" w:hAnsi="宋体" w:hint="eastAsia"/>
          <w:sz w:val="18"/>
          <w:szCs w:val="18"/>
        </w:rPr>
        <w:t xml:space="preserve">注： 此表项目名称、服务内容由招标人填写，投标时，费率及金额由投标人自主报价，计入投标总价中。 </w:t>
      </w: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DA45D9">
      <w:pPr>
        <w:spacing w:line="360" w:lineRule="auto"/>
        <w:jc w:val="right"/>
        <w:rPr>
          <w:rFonts w:ascii="宋体" w:hAnsi="宋体"/>
          <w:sz w:val="18"/>
          <w:szCs w:val="18"/>
        </w:rPr>
      </w:pPr>
    </w:p>
    <w:p w:rsidR="00DA45D9" w:rsidRDefault="00907717">
      <w:pPr>
        <w:spacing w:line="360" w:lineRule="auto"/>
        <w:jc w:val="right"/>
        <w:rPr>
          <w:rFonts w:ascii="宋体" w:hAnsi="宋体"/>
          <w:sz w:val="18"/>
          <w:szCs w:val="18"/>
        </w:rPr>
      </w:pPr>
      <w:r>
        <w:rPr>
          <w:rFonts w:ascii="宋体" w:hAnsi="宋体" w:hint="eastAsia"/>
          <w:sz w:val="18"/>
          <w:szCs w:val="18"/>
        </w:rPr>
        <w:lastRenderedPageBreak/>
        <w:t>表—12—5</w:t>
      </w:r>
    </w:p>
    <w:p w:rsidR="00DA45D9" w:rsidRDefault="00907717">
      <w:pPr>
        <w:pStyle w:val="Heading41"/>
        <w:tabs>
          <w:tab w:val="left" w:pos="484"/>
          <w:tab w:val="left" w:pos="1449"/>
        </w:tabs>
        <w:spacing w:line="360" w:lineRule="auto"/>
        <w:ind w:right="62"/>
        <w:jc w:val="center"/>
        <w:outlineLvl w:val="1"/>
        <w:rPr>
          <w:rFonts w:cs="Times New Roman"/>
          <w:b/>
          <w:lang w:eastAsia="zh-CN"/>
        </w:rPr>
      </w:pPr>
      <w:proofErr w:type="gramStart"/>
      <w:r>
        <w:rPr>
          <w:rFonts w:hint="eastAsia"/>
          <w:b/>
          <w:lang w:eastAsia="zh-CN"/>
        </w:rPr>
        <w:t>规</w:t>
      </w:r>
      <w:proofErr w:type="gramEnd"/>
      <w:r>
        <w:rPr>
          <w:rFonts w:hint="eastAsia"/>
          <w:b/>
          <w:lang w:eastAsia="zh-CN"/>
        </w:rPr>
        <w:t>费、税金项目计价表</w:t>
      </w:r>
    </w:p>
    <w:p w:rsidR="00DA45D9" w:rsidRDefault="00DA45D9">
      <w:pPr>
        <w:spacing w:before="19" w:line="360" w:lineRule="auto"/>
        <w:rPr>
          <w:rFonts w:ascii="宋体" w:hAnsi="宋体"/>
          <w:sz w:val="20"/>
          <w:szCs w:val="20"/>
        </w:rPr>
      </w:pPr>
    </w:p>
    <w:p w:rsidR="00DA45D9" w:rsidRDefault="00907717">
      <w:pPr>
        <w:pStyle w:val="af1"/>
        <w:tabs>
          <w:tab w:val="left" w:pos="4094"/>
          <w:tab w:val="left" w:pos="7455"/>
          <w:tab w:val="left" w:pos="7981"/>
          <w:tab w:val="left" w:pos="8715"/>
        </w:tabs>
        <w:ind w:firstLineChars="50" w:firstLine="115"/>
        <w:rPr>
          <w:rFonts w:ascii="宋体" w:eastAsia="宋体" w:hAnsi="宋体"/>
        </w:rPr>
      </w:pPr>
      <w:r>
        <w:rPr>
          <w:rFonts w:ascii="宋体" w:eastAsia="宋体" w:hAnsi="宋体" w:hint="eastAsia"/>
        </w:rPr>
        <w:t>工</w:t>
      </w:r>
      <w:r>
        <w:rPr>
          <w:rFonts w:ascii="宋体" w:eastAsia="宋体" w:hAnsi="宋体" w:hint="eastAsia"/>
          <w:spacing w:val="-3"/>
        </w:rPr>
        <w:t>程</w:t>
      </w:r>
      <w:r>
        <w:rPr>
          <w:rFonts w:ascii="宋体" w:eastAsia="宋体" w:hAnsi="宋体" w:hint="eastAsia"/>
        </w:rPr>
        <w:t>名</w:t>
      </w:r>
      <w:r>
        <w:rPr>
          <w:rFonts w:ascii="宋体" w:eastAsia="宋体" w:hAnsi="宋体" w:hint="eastAsia"/>
          <w:spacing w:val="-3"/>
        </w:rPr>
        <w:t>称</w:t>
      </w:r>
      <w:r>
        <w:rPr>
          <w:rFonts w:ascii="宋体" w:eastAsia="宋体" w:hAnsi="宋体" w:hint="eastAsia"/>
        </w:rPr>
        <w:t>：                      标</w:t>
      </w:r>
      <w:r>
        <w:rPr>
          <w:rFonts w:ascii="宋体" w:eastAsia="宋体" w:hAnsi="宋体" w:hint="eastAsia"/>
          <w:spacing w:val="-3"/>
        </w:rPr>
        <w:t>段</w:t>
      </w:r>
      <w:r>
        <w:rPr>
          <w:rFonts w:ascii="宋体" w:eastAsia="宋体" w:hAnsi="宋体" w:hint="eastAsia"/>
        </w:rPr>
        <w:t xml:space="preserve">：                        第  </w:t>
      </w:r>
      <w:r>
        <w:rPr>
          <w:rFonts w:ascii="宋体" w:eastAsia="宋体" w:hAnsi="宋体" w:hint="eastAsia"/>
          <w:spacing w:val="-3"/>
        </w:rPr>
        <w:t xml:space="preserve">页  </w:t>
      </w:r>
      <w:r>
        <w:rPr>
          <w:rFonts w:ascii="宋体" w:eastAsia="宋体" w:hAnsi="宋体" w:hint="eastAsia"/>
        </w:rPr>
        <w:t>共  页</w:t>
      </w:r>
    </w:p>
    <w:p w:rsidR="00DA45D9" w:rsidRDefault="00DA45D9">
      <w:pPr>
        <w:spacing w:before="9" w:line="360" w:lineRule="auto"/>
        <w:rPr>
          <w:rFonts w:ascii="宋体" w:hAnsi="宋体"/>
          <w:sz w:val="4"/>
          <w:szCs w:val="4"/>
        </w:rPr>
      </w:pPr>
    </w:p>
    <w:tbl>
      <w:tblPr>
        <w:tblW w:w="0" w:type="auto"/>
        <w:jc w:val="center"/>
        <w:tblLayout w:type="fixed"/>
        <w:tblCellMar>
          <w:left w:w="0" w:type="dxa"/>
          <w:right w:w="0" w:type="dxa"/>
        </w:tblCellMar>
        <w:tblLook w:val="04A0" w:firstRow="1" w:lastRow="0" w:firstColumn="1" w:lastColumn="0" w:noHBand="0" w:noVBand="1"/>
      </w:tblPr>
      <w:tblGrid>
        <w:gridCol w:w="762"/>
        <w:gridCol w:w="2529"/>
        <w:gridCol w:w="2275"/>
        <w:gridCol w:w="1167"/>
        <w:gridCol w:w="1167"/>
        <w:gridCol w:w="1073"/>
      </w:tblGrid>
      <w:tr w:rsidR="00DA45D9">
        <w:trPr>
          <w:trHeight w:hRule="exact" w:val="567"/>
          <w:jc w:val="center"/>
        </w:trPr>
        <w:tc>
          <w:tcPr>
            <w:tcW w:w="762"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vAlign w:val="center"/>
          </w:tcPr>
          <w:p w:rsidR="00DA45D9" w:rsidRDefault="00907717">
            <w:pPr>
              <w:pStyle w:val="TableParagraph"/>
              <w:spacing w:line="360" w:lineRule="auto"/>
              <w:jc w:val="center"/>
              <w:rPr>
                <w:rFonts w:ascii="宋体" w:hAnsi="宋体" w:cs="Times New Roman"/>
                <w:sz w:val="18"/>
                <w:szCs w:val="18"/>
              </w:rPr>
            </w:pPr>
            <w:r>
              <w:rPr>
                <w:rFonts w:ascii="宋体" w:hAnsi="宋体" w:cs="宋体" w:hint="eastAsia"/>
                <w:sz w:val="18"/>
                <w:szCs w:val="18"/>
              </w:rPr>
              <w:t>序号</w:t>
            </w:r>
          </w:p>
        </w:tc>
        <w:tc>
          <w:tcPr>
            <w:tcW w:w="2529"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vAlign w:val="center"/>
          </w:tcPr>
          <w:p w:rsidR="00DA45D9" w:rsidRDefault="00907717">
            <w:pPr>
              <w:pStyle w:val="TableParagraph"/>
              <w:spacing w:line="360" w:lineRule="auto"/>
              <w:jc w:val="center"/>
              <w:rPr>
                <w:rFonts w:ascii="宋体" w:hAnsi="宋体" w:cs="Times New Roman"/>
                <w:sz w:val="18"/>
                <w:szCs w:val="18"/>
              </w:rPr>
            </w:pPr>
            <w:r>
              <w:rPr>
                <w:rFonts w:ascii="宋体" w:hAnsi="宋体" w:cs="宋体" w:hint="eastAsia"/>
                <w:sz w:val="18"/>
                <w:szCs w:val="18"/>
              </w:rPr>
              <w:t>项目名称</w:t>
            </w:r>
          </w:p>
        </w:tc>
        <w:tc>
          <w:tcPr>
            <w:tcW w:w="2275"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vAlign w:val="center"/>
          </w:tcPr>
          <w:p w:rsidR="00DA45D9" w:rsidRDefault="00907717">
            <w:pPr>
              <w:pStyle w:val="TableParagraph"/>
              <w:spacing w:line="360" w:lineRule="auto"/>
              <w:jc w:val="center"/>
              <w:rPr>
                <w:rFonts w:ascii="宋体" w:hAnsi="宋体" w:cs="Times New Roman"/>
                <w:sz w:val="18"/>
                <w:szCs w:val="18"/>
              </w:rPr>
            </w:pPr>
            <w:r>
              <w:rPr>
                <w:rFonts w:ascii="宋体" w:hAnsi="宋体" w:cs="宋体" w:hint="eastAsia"/>
                <w:sz w:val="18"/>
                <w:szCs w:val="18"/>
              </w:rPr>
              <w:t>计算基础</w:t>
            </w:r>
          </w:p>
        </w:tc>
        <w:tc>
          <w:tcPr>
            <w:tcW w:w="1167" w:type="dxa"/>
            <w:tcBorders>
              <w:top w:val="single" w:sz="4" w:space="0" w:color="000000"/>
              <w:left w:val="single" w:sz="4" w:space="0" w:color="000000"/>
              <w:bottom w:val="single" w:sz="4" w:space="0" w:color="000000"/>
              <w:right w:val="single" w:sz="6" w:space="0" w:color="000000"/>
            </w:tcBorders>
            <w:tcMar>
              <w:top w:w="108" w:type="dxa"/>
              <w:left w:w="108" w:type="dxa"/>
              <w:bottom w:w="108" w:type="dxa"/>
              <w:right w:w="108" w:type="dxa"/>
            </w:tcMar>
            <w:vAlign w:val="center"/>
          </w:tcPr>
          <w:p w:rsidR="00DA45D9" w:rsidRDefault="00907717">
            <w:pPr>
              <w:pStyle w:val="TableParagraph"/>
              <w:spacing w:line="360" w:lineRule="auto"/>
              <w:jc w:val="center"/>
              <w:rPr>
                <w:rFonts w:ascii="宋体" w:hAnsi="宋体" w:cs="宋体"/>
                <w:sz w:val="18"/>
                <w:szCs w:val="18"/>
                <w:lang w:eastAsia="zh-CN"/>
              </w:rPr>
            </w:pPr>
            <w:r>
              <w:rPr>
                <w:rFonts w:ascii="宋体" w:hAnsi="宋体" w:cs="宋体" w:hint="eastAsia"/>
                <w:sz w:val="18"/>
                <w:szCs w:val="18"/>
                <w:lang w:eastAsia="zh-CN"/>
              </w:rPr>
              <w:t>计算基数</w:t>
            </w:r>
          </w:p>
          <w:p w:rsidR="00DA45D9" w:rsidRDefault="00907717">
            <w:pPr>
              <w:pStyle w:val="TableParagraph"/>
              <w:spacing w:line="360" w:lineRule="auto"/>
              <w:jc w:val="center"/>
              <w:rPr>
                <w:rFonts w:ascii="宋体" w:hAnsi="宋体" w:cs="Times New Roman"/>
                <w:sz w:val="18"/>
                <w:szCs w:val="18"/>
                <w:lang w:eastAsia="zh-CN"/>
              </w:rPr>
            </w:pPr>
            <w:r>
              <w:rPr>
                <w:rFonts w:ascii="宋体" w:hAnsi="宋体" w:cs="宋体" w:hint="eastAsia"/>
                <w:sz w:val="18"/>
                <w:szCs w:val="18"/>
                <w:lang w:eastAsia="zh-CN"/>
              </w:rPr>
              <w:t>（元）</w:t>
            </w:r>
          </w:p>
        </w:tc>
        <w:tc>
          <w:tcPr>
            <w:tcW w:w="1167" w:type="dxa"/>
            <w:tcBorders>
              <w:top w:val="single" w:sz="4" w:space="0" w:color="000000"/>
              <w:left w:val="single" w:sz="6" w:space="0" w:color="000000"/>
              <w:bottom w:val="single" w:sz="4" w:space="0" w:color="000000"/>
              <w:right w:val="single" w:sz="4" w:space="0" w:color="000000"/>
            </w:tcBorders>
            <w:tcMar>
              <w:top w:w="108" w:type="dxa"/>
              <w:left w:w="108" w:type="dxa"/>
              <w:bottom w:w="108" w:type="dxa"/>
              <w:right w:w="108" w:type="dxa"/>
            </w:tcMar>
            <w:vAlign w:val="center"/>
          </w:tcPr>
          <w:p w:rsidR="00DA45D9" w:rsidRDefault="00907717">
            <w:pPr>
              <w:pStyle w:val="TableParagraph"/>
              <w:spacing w:line="360" w:lineRule="auto"/>
              <w:jc w:val="center"/>
              <w:rPr>
                <w:rFonts w:ascii="宋体" w:hAnsi="宋体" w:cs="Times New Roman"/>
                <w:sz w:val="18"/>
                <w:szCs w:val="18"/>
              </w:rPr>
            </w:pPr>
            <w:r>
              <w:rPr>
                <w:rFonts w:ascii="宋体" w:hAnsi="宋体" w:cs="宋体" w:hint="eastAsia"/>
                <w:sz w:val="18"/>
                <w:szCs w:val="18"/>
                <w:lang w:eastAsia="zh-CN"/>
              </w:rPr>
              <w:t>计算</w:t>
            </w:r>
            <w:r>
              <w:rPr>
                <w:rFonts w:ascii="宋体" w:hAnsi="宋体" w:cs="宋体" w:hint="eastAsia"/>
                <w:sz w:val="18"/>
                <w:szCs w:val="18"/>
              </w:rPr>
              <w:t>费率（</w:t>
            </w:r>
            <w:r>
              <w:rPr>
                <w:rFonts w:ascii="宋体" w:hAnsi="宋体" w:cs="宋体" w:hint="eastAsia"/>
                <w:spacing w:val="1"/>
                <w:sz w:val="18"/>
                <w:szCs w:val="18"/>
              </w:rPr>
              <w:t>%</w:t>
            </w:r>
            <w:r>
              <w:rPr>
                <w:rFonts w:ascii="宋体" w:hAnsi="宋体" w:cs="宋体" w:hint="eastAsia"/>
                <w:sz w:val="18"/>
                <w:szCs w:val="18"/>
              </w:rPr>
              <w:t>）</w:t>
            </w:r>
          </w:p>
        </w:tc>
        <w:tc>
          <w:tcPr>
            <w:tcW w:w="1073"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vAlign w:val="center"/>
          </w:tcPr>
          <w:p w:rsidR="00DA45D9" w:rsidRDefault="00907717">
            <w:pPr>
              <w:pStyle w:val="TableParagraph"/>
              <w:spacing w:line="360" w:lineRule="auto"/>
              <w:jc w:val="center"/>
              <w:rPr>
                <w:rFonts w:ascii="宋体" w:hAnsi="宋体" w:cs="Times New Roman"/>
                <w:sz w:val="18"/>
                <w:szCs w:val="18"/>
              </w:rPr>
            </w:pPr>
            <w:r>
              <w:rPr>
                <w:rFonts w:ascii="宋体" w:hAnsi="宋体" w:cs="宋体" w:hint="eastAsia"/>
                <w:sz w:val="18"/>
                <w:szCs w:val="18"/>
              </w:rPr>
              <w:t>金额（元）</w:t>
            </w:r>
          </w:p>
        </w:tc>
      </w:tr>
      <w:tr w:rsidR="00DA45D9">
        <w:trPr>
          <w:trHeight w:hRule="exact" w:val="567"/>
          <w:jc w:val="center"/>
        </w:trPr>
        <w:tc>
          <w:tcPr>
            <w:tcW w:w="762"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vAlign w:val="center"/>
          </w:tcPr>
          <w:p w:rsidR="00DA45D9" w:rsidRDefault="00907717">
            <w:pPr>
              <w:pStyle w:val="TableParagraph"/>
              <w:spacing w:line="360" w:lineRule="auto"/>
              <w:jc w:val="center"/>
              <w:rPr>
                <w:rFonts w:ascii="宋体" w:hAnsi="宋体" w:cs="宋体"/>
                <w:sz w:val="18"/>
                <w:szCs w:val="18"/>
              </w:rPr>
            </w:pPr>
            <w:r>
              <w:rPr>
                <w:rFonts w:ascii="宋体" w:hAnsi="宋体" w:cs="宋体" w:hint="eastAsia"/>
                <w:sz w:val="18"/>
                <w:szCs w:val="18"/>
              </w:rPr>
              <w:t>1</w:t>
            </w:r>
          </w:p>
        </w:tc>
        <w:tc>
          <w:tcPr>
            <w:tcW w:w="2529"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vAlign w:val="center"/>
          </w:tcPr>
          <w:p w:rsidR="00DA45D9" w:rsidRDefault="00907717">
            <w:pPr>
              <w:pStyle w:val="TableParagraph"/>
              <w:spacing w:line="360" w:lineRule="auto"/>
              <w:rPr>
                <w:rFonts w:ascii="宋体" w:hAnsi="宋体" w:cs="Times New Roman"/>
                <w:sz w:val="18"/>
                <w:szCs w:val="18"/>
              </w:rPr>
            </w:pPr>
            <w:r>
              <w:rPr>
                <w:rFonts w:ascii="宋体" w:hAnsi="宋体" w:cs="宋体" w:hint="eastAsia"/>
                <w:sz w:val="18"/>
                <w:szCs w:val="18"/>
              </w:rPr>
              <w:t>规费</w:t>
            </w:r>
          </w:p>
        </w:tc>
        <w:tc>
          <w:tcPr>
            <w:tcW w:w="2275" w:type="dxa"/>
            <w:vMerge w:val="restart"/>
            <w:tcBorders>
              <w:top w:val="single" w:sz="4" w:space="0" w:color="000000"/>
              <w:left w:val="single" w:sz="4" w:space="0" w:color="000000"/>
              <w:right w:val="single" w:sz="4" w:space="0" w:color="000000"/>
            </w:tcBorders>
            <w:tcMar>
              <w:top w:w="108" w:type="dxa"/>
              <w:left w:w="108" w:type="dxa"/>
              <w:bottom w:w="108" w:type="dxa"/>
              <w:right w:w="108" w:type="dxa"/>
            </w:tcMar>
            <w:vAlign w:val="center"/>
          </w:tcPr>
          <w:p w:rsidR="00DA45D9" w:rsidRDefault="00907717">
            <w:pPr>
              <w:spacing w:line="360" w:lineRule="auto"/>
              <w:ind w:firstLineChars="100" w:firstLine="180"/>
              <w:jc w:val="center"/>
              <w:rPr>
                <w:rFonts w:ascii="宋体" w:hAnsi="宋体" w:cs="宋体"/>
                <w:sz w:val="18"/>
                <w:szCs w:val="18"/>
              </w:rPr>
            </w:pPr>
            <w:r>
              <w:rPr>
                <w:rFonts w:ascii="宋体" w:hAnsi="宋体" w:cs="宋体" w:hint="eastAsia"/>
                <w:sz w:val="18"/>
                <w:szCs w:val="18"/>
              </w:rPr>
              <w:t>分部分项工程费</w:t>
            </w:r>
            <w:r>
              <w:rPr>
                <w:rFonts w:ascii="宋体" w:hAnsi="宋体" w:cs="宋体" w:hint="eastAsia"/>
                <w:spacing w:val="6"/>
                <w:sz w:val="18"/>
                <w:szCs w:val="18"/>
              </w:rPr>
              <w:t>+</w:t>
            </w:r>
            <w:r>
              <w:rPr>
                <w:rFonts w:ascii="宋体" w:hAnsi="宋体" w:cs="宋体" w:hint="eastAsia"/>
                <w:spacing w:val="7"/>
                <w:sz w:val="18"/>
                <w:szCs w:val="18"/>
              </w:rPr>
              <w:t>措</w:t>
            </w:r>
            <w:r>
              <w:rPr>
                <w:rFonts w:ascii="宋体" w:hAnsi="宋体" w:cs="宋体" w:hint="eastAsia"/>
                <w:spacing w:val="4"/>
                <w:sz w:val="18"/>
                <w:szCs w:val="18"/>
              </w:rPr>
              <w:t>施项目</w:t>
            </w:r>
            <w:r>
              <w:rPr>
                <w:rFonts w:ascii="宋体" w:hAnsi="宋体" w:cs="宋体" w:hint="eastAsia"/>
                <w:spacing w:val="5"/>
                <w:sz w:val="18"/>
                <w:szCs w:val="18"/>
              </w:rPr>
              <w:t>费</w:t>
            </w:r>
            <w:r>
              <w:rPr>
                <w:rFonts w:ascii="宋体" w:hAnsi="宋体" w:cs="宋体" w:hint="eastAsia"/>
                <w:spacing w:val="8"/>
                <w:sz w:val="18"/>
                <w:szCs w:val="18"/>
              </w:rPr>
              <w:t>+</w:t>
            </w:r>
            <w:r>
              <w:rPr>
                <w:rFonts w:ascii="宋体" w:hAnsi="宋体" w:cs="宋体" w:hint="eastAsia"/>
                <w:spacing w:val="4"/>
                <w:sz w:val="18"/>
                <w:szCs w:val="18"/>
              </w:rPr>
              <w:t>其他</w:t>
            </w:r>
            <w:r>
              <w:rPr>
                <w:rFonts w:ascii="宋体" w:hAnsi="宋体" w:cs="宋体" w:hint="eastAsia"/>
                <w:sz w:val="18"/>
                <w:szCs w:val="18"/>
              </w:rPr>
              <w:t>项目费</w:t>
            </w:r>
          </w:p>
          <w:p w:rsidR="00DA45D9" w:rsidRDefault="00907717">
            <w:pPr>
              <w:spacing w:line="360" w:lineRule="auto"/>
              <w:ind w:firstLineChars="100" w:firstLine="180"/>
              <w:jc w:val="center"/>
              <w:rPr>
                <w:rFonts w:ascii="宋体" w:hAnsi="宋体"/>
              </w:rPr>
            </w:pPr>
            <w:r>
              <w:rPr>
                <w:rFonts w:ascii="宋体" w:hAnsi="宋体" w:cs="宋体" w:hint="eastAsia"/>
                <w:sz w:val="18"/>
                <w:szCs w:val="18"/>
              </w:rPr>
              <w:t>-工程设备费</w:t>
            </w:r>
          </w:p>
        </w:tc>
        <w:tc>
          <w:tcPr>
            <w:tcW w:w="1167" w:type="dxa"/>
            <w:tcBorders>
              <w:top w:val="single" w:sz="4" w:space="0" w:color="000000"/>
              <w:left w:val="single" w:sz="4" w:space="0" w:color="000000"/>
              <w:bottom w:val="single" w:sz="4" w:space="0" w:color="000000"/>
              <w:right w:val="single" w:sz="6" w:space="0" w:color="000000"/>
            </w:tcBorders>
            <w:tcMar>
              <w:top w:w="108" w:type="dxa"/>
              <w:left w:w="108" w:type="dxa"/>
              <w:bottom w:w="108" w:type="dxa"/>
              <w:right w:w="108" w:type="dxa"/>
            </w:tcMar>
            <w:vAlign w:val="center"/>
          </w:tcPr>
          <w:p w:rsidR="00DA45D9" w:rsidRDefault="00DA45D9">
            <w:pPr>
              <w:spacing w:line="360" w:lineRule="auto"/>
              <w:rPr>
                <w:rFonts w:ascii="宋体" w:hAnsi="宋体"/>
              </w:rPr>
            </w:pPr>
          </w:p>
        </w:tc>
        <w:tc>
          <w:tcPr>
            <w:tcW w:w="1167" w:type="dxa"/>
            <w:tcBorders>
              <w:top w:val="single" w:sz="4" w:space="0" w:color="000000"/>
              <w:left w:val="single" w:sz="6" w:space="0" w:color="000000"/>
              <w:bottom w:val="single" w:sz="4" w:space="0" w:color="000000"/>
              <w:right w:val="single" w:sz="4" w:space="0" w:color="000000"/>
            </w:tcBorders>
            <w:tcMar>
              <w:top w:w="108" w:type="dxa"/>
              <w:left w:w="108" w:type="dxa"/>
              <w:bottom w:w="108" w:type="dxa"/>
              <w:right w:w="108" w:type="dxa"/>
            </w:tcMar>
            <w:vAlign w:val="center"/>
          </w:tcPr>
          <w:p w:rsidR="00DA45D9" w:rsidRDefault="00DA45D9">
            <w:pPr>
              <w:spacing w:line="360" w:lineRule="auto"/>
              <w:rPr>
                <w:rFonts w:ascii="宋体" w:hAnsi="宋体"/>
              </w:rPr>
            </w:pPr>
          </w:p>
        </w:tc>
        <w:tc>
          <w:tcPr>
            <w:tcW w:w="1073"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vAlign w:val="center"/>
          </w:tcPr>
          <w:p w:rsidR="00DA45D9" w:rsidRDefault="00DA45D9">
            <w:pPr>
              <w:spacing w:line="360" w:lineRule="auto"/>
              <w:rPr>
                <w:rFonts w:ascii="宋体" w:hAnsi="宋体"/>
              </w:rPr>
            </w:pPr>
          </w:p>
        </w:tc>
      </w:tr>
      <w:tr w:rsidR="00DA45D9">
        <w:trPr>
          <w:trHeight w:hRule="exact" w:val="567"/>
          <w:jc w:val="center"/>
        </w:trPr>
        <w:tc>
          <w:tcPr>
            <w:tcW w:w="762"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vAlign w:val="center"/>
          </w:tcPr>
          <w:p w:rsidR="00DA45D9" w:rsidRDefault="00907717">
            <w:pPr>
              <w:pStyle w:val="TableParagraph"/>
              <w:spacing w:line="360" w:lineRule="auto"/>
              <w:jc w:val="center"/>
              <w:rPr>
                <w:rFonts w:ascii="宋体" w:hAnsi="宋体" w:cs="Times New Roman"/>
                <w:sz w:val="18"/>
                <w:szCs w:val="18"/>
              </w:rPr>
            </w:pPr>
            <w:r>
              <w:rPr>
                <w:rFonts w:ascii="宋体" w:hAnsi="宋体" w:cs="宋体" w:hint="eastAsia"/>
                <w:spacing w:val="1"/>
                <w:sz w:val="18"/>
                <w:szCs w:val="18"/>
              </w:rPr>
              <w:t>1.1</w:t>
            </w:r>
          </w:p>
        </w:tc>
        <w:tc>
          <w:tcPr>
            <w:tcW w:w="2529"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vAlign w:val="center"/>
          </w:tcPr>
          <w:p w:rsidR="00DA45D9" w:rsidRDefault="00907717">
            <w:pPr>
              <w:pStyle w:val="TableParagraph"/>
              <w:spacing w:line="360" w:lineRule="auto"/>
              <w:ind w:firstLineChars="250" w:firstLine="450"/>
              <w:rPr>
                <w:rFonts w:ascii="宋体" w:hAnsi="宋体" w:cs="Times New Roman"/>
                <w:sz w:val="18"/>
                <w:szCs w:val="18"/>
              </w:rPr>
            </w:pPr>
            <w:r>
              <w:rPr>
                <w:rFonts w:ascii="宋体" w:hAnsi="宋体" w:cs="宋体" w:hint="eastAsia"/>
                <w:sz w:val="18"/>
                <w:szCs w:val="18"/>
                <w:lang w:eastAsia="zh-CN"/>
              </w:rPr>
              <w:t>社会保险费</w:t>
            </w:r>
          </w:p>
        </w:tc>
        <w:tc>
          <w:tcPr>
            <w:tcW w:w="2275" w:type="dxa"/>
            <w:vMerge/>
            <w:tcBorders>
              <w:left w:val="single" w:sz="4" w:space="0" w:color="000000"/>
              <w:right w:val="single" w:sz="4" w:space="0" w:color="000000"/>
            </w:tcBorders>
            <w:tcMar>
              <w:top w:w="108" w:type="dxa"/>
              <w:left w:w="108" w:type="dxa"/>
              <w:bottom w:w="108" w:type="dxa"/>
              <w:right w:w="108" w:type="dxa"/>
            </w:tcMar>
            <w:vAlign w:val="center"/>
          </w:tcPr>
          <w:p w:rsidR="00DA45D9" w:rsidRDefault="00DA45D9">
            <w:pPr>
              <w:spacing w:line="360" w:lineRule="auto"/>
              <w:ind w:firstLineChars="100" w:firstLine="210"/>
              <w:rPr>
                <w:rFonts w:ascii="宋体" w:hAnsi="宋体"/>
              </w:rPr>
            </w:pPr>
          </w:p>
        </w:tc>
        <w:tc>
          <w:tcPr>
            <w:tcW w:w="1167" w:type="dxa"/>
            <w:tcBorders>
              <w:top w:val="single" w:sz="4" w:space="0" w:color="000000"/>
              <w:left w:val="single" w:sz="4" w:space="0" w:color="000000"/>
              <w:bottom w:val="single" w:sz="4" w:space="0" w:color="000000"/>
              <w:right w:val="single" w:sz="6" w:space="0" w:color="000000"/>
            </w:tcBorders>
            <w:tcMar>
              <w:top w:w="108" w:type="dxa"/>
              <w:left w:w="108" w:type="dxa"/>
              <w:bottom w:w="108" w:type="dxa"/>
              <w:right w:w="108" w:type="dxa"/>
            </w:tcMar>
            <w:vAlign w:val="center"/>
          </w:tcPr>
          <w:p w:rsidR="00DA45D9" w:rsidRDefault="00DA45D9">
            <w:pPr>
              <w:spacing w:line="360" w:lineRule="auto"/>
              <w:rPr>
                <w:rFonts w:ascii="宋体" w:hAnsi="宋体"/>
              </w:rPr>
            </w:pPr>
          </w:p>
        </w:tc>
        <w:tc>
          <w:tcPr>
            <w:tcW w:w="1167" w:type="dxa"/>
            <w:tcBorders>
              <w:top w:val="single" w:sz="4" w:space="0" w:color="000000"/>
              <w:left w:val="single" w:sz="6" w:space="0" w:color="000000"/>
              <w:bottom w:val="single" w:sz="4" w:space="0" w:color="000000"/>
              <w:right w:val="single" w:sz="4" w:space="0" w:color="000000"/>
            </w:tcBorders>
            <w:tcMar>
              <w:top w:w="108" w:type="dxa"/>
              <w:left w:w="108" w:type="dxa"/>
              <w:bottom w:w="108" w:type="dxa"/>
              <w:right w:w="108" w:type="dxa"/>
            </w:tcMar>
            <w:vAlign w:val="center"/>
          </w:tcPr>
          <w:p w:rsidR="00DA45D9" w:rsidRDefault="00DA45D9">
            <w:pPr>
              <w:spacing w:line="360" w:lineRule="auto"/>
              <w:rPr>
                <w:rFonts w:ascii="宋体" w:hAnsi="宋体"/>
              </w:rPr>
            </w:pPr>
          </w:p>
        </w:tc>
        <w:tc>
          <w:tcPr>
            <w:tcW w:w="1073"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vAlign w:val="center"/>
          </w:tcPr>
          <w:p w:rsidR="00DA45D9" w:rsidRDefault="00DA45D9">
            <w:pPr>
              <w:spacing w:line="360" w:lineRule="auto"/>
              <w:rPr>
                <w:rFonts w:ascii="宋体" w:hAnsi="宋体"/>
              </w:rPr>
            </w:pPr>
          </w:p>
        </w:tc>
      </w:tr>
      <w:tr w:rsidR="00DA45D9">
        <w:trPr>
          <w:trHeight w:hRule="exact" w:val="567"/>
          <w:jc w:val="center"/>
        </w:trPr>
        <w:tc>
          <w:tcPr>
            <w:tcW w:w="762"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vAlign w:val="center"/>
          </w:tcPr>
          <w:p w:rsidR="00DA45D9" w:rsidRDefault="00907717">
            <w:pPr>
              <w:pStyle w:val="TableParagraph"/>
              <w:spacing w:line="360" w:lineRule="auto"/>
              <w:jc w:val="center"/>
              <w:rPr>
                <w:rFonts w:ascii="宋体" w:hAnsi="宋体" w:cs="Times New Roman"/>
                <w:sz w:val="18"/>
                <w:szCs w:val="18"/>
                <w:lang w:eastAsia="zh-CN"/>
              </w:rPr>
            </w:pPr>
            <w:r>
              <w:rPr>
                <w:rFonts w:ascii="宋体" w:hAnsi="宋体" w:cs="宋体" w:hint="eastAsia"/>
                <w:spacing w:val="1"/>
                <w:sz w:val="18"/>
                <w:szCs w:val="18"/>
              </w:rPr>
              <w:t>1.</w:t>
            </w:r>
            <w:r>
              <w:rPr>
                <w:rFonts w:ascii="宋体" w:hAnsi="宋体" w:cs="宋体" w:hint="eastAsia"/>
                <w:spacing w:val="1"/>
                <w:sz w:val="18"/>
                <w:szCs w:val="18"/>
                <w:lang w:eastAsia="zh-CN"/>
              </w:rPr>
              <w:t>2</w:t>
            </w:r>
          </w:p>
        </w:tc>
        <w:tc>
          <w:tcPr>
            <w:tcW w:w="2529"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vAlign w:val="center"/>
          </w:tcPr>
          <w:p w:rsidR="00DA45D9" w:rsidRDefault="00907717">
            <w:pPr>
              <w:pStyle w:val="TableParagraph"/>
              <w:spacing w:line="360" w:lineRule="auto"/>
              <w:ind w:firstLineChars="250" w:firstLine="450"/>
              <w:rPr>
                <w:rFonts w:ascii="宋体" w:hAnsi="宋体" w:cs="宋体"/>
                <w:sz w:val="18"/>
                <w:szCs w:val="18"/>
                <w:lang w:eastAsia="zh-CN"/>
              </w:rPr>
            </w:pPr>
            <w:r>
              <w:rPr>
                <w:rFonts w:ascii="宋体" w:hAnsi="宋体" w:cs="宋体" w:hint="eastAsia"/>
                <w:sz w:val="18"/>
                <w:szCs w:val="18"/>
                <w:lang w:eastAsia="zh-CN"/>
              </w:rPr>
              <w:t>住房公积金</w:t>
            </w:r>
          </w:p>
        </w:tc>
        <w:tc>
          <w:tcPr>
            <w:tcW w:w="2275" w:type="dxa"/>
            <w:vMerge/>
            <w:tcBorders>
              <w:left w:val="single" w:sz="4" w:space="0" w:color="000000"/>
              <w:right w:val="single" w:sz="4" w:space="0" w:color="000000"/>
            </w:tcBorders>
            <w:tcMar>
              <w:top w:w="108" w:type="dxa"/>
              <w:left w:w="108" w:type="dxa"/>
              <w:bottom w:w="108" w:type="dxa"/>
              <w:right w:w="108" w:type="dxa"/>
            </w:tcMar>
            <w:vAlign w:val="center"/>
          </w:tcPr>
          <w:p w:rsidR="00DA45D9" w:rsidRDefault="00DA45D9">
            <w:pPr>
              <w:spacing w:line="360" w:lineRule="auto"/>
              <w:ind w:firstLineChars="100" w:firstLine="210"/>
              <w:rPr>
                <w:rFonts w:ascii="宋体" w:hAnsi="宋体"/>
              </w:rPr>
            </w:pPr>
          </w:p>
        </w:tc>
        <w:tc>
          <w:tcPr>
            <w:tcW w:w="1167" w:type="dxa"/>
            <w:tcBorders>
              <w:top w:val="single" w:sz="4" w:space="0" w:color="000000"/>
              <w:left w:val="single" w:sz="4" w:space="0" w:color="000000"/>
              <w:bottom w:val="single" w:sz="4" w:space="0" w:color="000000"/>
              <w:right w:val="single" w:sz="6" w:space="0" w:color="000000"/>
            </w:tcBorders>
            <w:tcMar>
              <w:top w:w="108" w:type="dxa"/>
              <w:left w:w="108" w:type="dxa"/>
              <w:bottom w:w="108" w:type="dxa"/>
              <w:right w:w="108" w:type="dxa"/>
            </w:tcMar>
            <w:vAlign w:val="center"/>
          </w:tcPr>
          <w:p w:rsidR="00DA45D9" w:rsidRDefault="00DA45D9">
            <w:pPr>
              <w:spacing w:line="360" w:lineRule="auto"/>
              <w:rPr>
                <w:rFonts w:ascii="宋体" w:hAnsi="宋体"/>
              </w:rPr>
            </w:pPr>
          </w:p>
        </w:tc>
        <w:tc>
          <w:tcPr>
            <w:tcW w:w="1167" w:type="dxa"/>
            <w:tcBorders>
              <w:top w:val="single" w:sz="4" w:space="0" w:color="000000"/>
              <w:left w:val="single" w:sz="6" w:space="0" w:color="000000"/>
              <w:bottom w:val="single" w:sz="4" w:space="0" w:color="000000"/>
              <w:right w:val="single" w:sz="4" w:space="0" w:color="000000"/>
            </w:tcBorders>
            <w:tcMar>
              <w:top w:w="108" w:type="dxa"/>
              <w:left w:w="108" w:type="dxa"/>
              <w:bottom w:w="108" w:type="dxa"/>
              <w:right w:w="108" w:type="dxa"/>
            </w:tcMar>
            <w:vAlign w:val="center"/>
          </w:tcPr>
          <w:p w:rsidR="00DA45D9" w:rsidRDefault="00DA45D9">
            <w:pPr>
              <w:spacing w:line="360" w:lineRule="auto"/>
              <w:rPr>
                <w:rFonts w:ascii="宋体" w:hAnsi="宋体"/>
              </w:rPr>
            </w:pPr>
          </w:p>
        </w:tc>
        <w:tc>
          <w:tcPr>
            <w:tcW w:w="1073"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vAlign w:val="center"/>
          </w:tcPr>
          <w:p w:rsidR="00DA45D9" w:rsidRDefault="00DA45D9">
            <w:pPr>
              <w:spacing w:line="360" w:lineRule="auto"/>
              <w:rPr>
                <w:rFonts w:ascii="宋体" w:hAnsi="宋体"/>
              </w:rPr>
            </w:pPr>
          </w:p>
        </w:tc>
      </w:tr>
      <w:tr w:rsidR="00DA45D9">
        <w:trPr>
          <w:trHeight w:hRule="exact" w:val="567"/>
          <w:jc w:val="center"/>
        </w:trPr>
        <w:tc>
          <w:tcPr>
            <w:tcW w:w="762" w:type="dxa"/>
            <w:tcBorders>
              <w:top w:val="single" w:sz="4" w:space="0" w:color="000000"/>
              <w:left w:val="single" w:sz="4" w:space="0" w:color="000000"/>
              <w:bottom w:val="single" w:sz="6" w:space="0" w:color="000000"/>
              <w:right w:val="single" w:sz="4" w:space="0" w:color="000000"/>
            </w:tcBorders>
            <w:tcMar>
              <w:top w:w="108" w:type="dxa"/>
              <w:left w:w="108" w:type="dxa"/>
              <w:bottom w:w="108" w:type="dxa"/>
              <w:right w:w="108" w:type="dxa"/>
            </w:tcMar>
            <w:vAlign w:val="center"/>
          </w:tcPr>
          <w:p w:rsidR="00DA45D9" w:rsidRDefault="00907717">
            <w:pPr>
              <w:spacing w:line="360" w:lineRule="auto"/>
              <w:jc w:val="center"/>
              <w:rPr>
                <w:rFonts w:ascii="宋体" w:hAnsi="宋体"/>
              </w:rPr>
            </w:pPr>
            <w:r>
              <w:rPr>
                <w:rFonts w:ascii="宋体" w:hAnsi="宋体" w:cs="宋体" w:hint="eastAsia"/>
                <w:spacing w:val="1"/>
                <w:sz w:val="18"/>
                <w:szCs w:val="18"/>
              </w:rPr>
              <w:t>1.3</w:t>
            </w:r>
          </w:p>
        </w:tc>
        <w:tc>
          <w:tcPr>
            <w:tcW w:w="2529" w:type="dxa"/>
            <w:tcBorders>
              <w:top w:val="single" w:sz="4" w:space="0" w:color="000000"/>
              <w:left w:val="single" w:sz="4" w:space="0" w:color="000000"/>
              <w:bottom w:val="single" w:sz="6" w:space="0" w:color="000000"/>
              <w:right w:val="single" w:sz="4" w:space="0" w:color="000000"/>
            </w:tcBorders>
            <w:tcMar>
              <w:top w:w="108" w:type="dxa"/>
              <w:left w:w="108" w:type="dxa"/>
              <w:bottom w:w="108" w:type="dxa"/>
              <w:right w:w="108" w:type="dxa"/>
            </w:tcMar>
            <w:vAlign w:val="center"/>
          </w:tcPr>
          <w:p w:rsidR="00DA45D9" w:rsidRDefault="00907717">
            <w:pPr>
              <w:pStyle w:val="TableParagraph"/>
              <w:spacing w:line="360" w:lineRule="auto"/>
              <w:ind w:firstLineChars="250" w:firstLine="450"/>
              <w:rPr>
                <w:rFonts w:ascii="宋体" w:hAnsi="宋体" w:cs="宋体"/>
                <w:sz w:val="18"/>
                <w:szCs w:val="18"/>
                <w:lang w:eastAsia="zh-CN"/>
              </w:rPr>
            </w:pPr>
            <w:r>
              <w:rPr>
                <w:rFonts w:ascii="宋体" w:hAnsi="宋体" w:cs="宋体" w:hint="eastAsia"/>
                <w:sz w:val="18"/>
                <w:szCs w:val="18"/>
                <w:lang w:eastAsia="zh-CN"/>
              </w:rPr>
              <w:t>环境保护税</w:t>
            </w:r>
          </w:p>
        </w:tc>
        <w:tc>
          <w:tcPr>
            <w:tcW w:w="2275" w:type="dxa"/>
            <w:vMerge/>
            <w:tcBorders>
              <w:left w:val="single" w:sz="4" w:space="0" w:color="000000"/>
              <w:bottom w:val="single" w:sz="6" w:space="0" w:color="000000"/>
              <w:right w:val="single" w:sz="4" w:space="0" w:color="000000"/>
            </w:tcBorders>
            <w:tcMar>
              <w:top w:w="108" w:type="dxa"/>
              <w:left w:w="108" w:type="dxa"/>
              <w:bottom w:w="108" w:type="dxa"/>
              <w:right w:w="108" w:type="dxa"/>
            </w:tcMar>
            <w:vAlign w:val="center"/>
          </w:tcPr>
          <w:p w:rsidR="00DA45D9" w:rsidRDefault="00DA45D9">
            <w:pPr>
              <w:spacing w:line="360" w:lineRule="auto"/>
              <w:ind w:firstLineChars="100" w:firstLine="210"/>
              <w:rPr>
                <w:rFonts w:ascii="宋体" w:hAnsi="宋体"/>
              </w:rPr>
            </w:pPr>
          </w:p>
        </w:tc>
        <w:tc>
          <w:tcPr>
            <w:tcW w:w="1167" w:type="dxa"/>
            <w:tcBorders>
              <w:top w:val="single" w:sz="4" w:space="0" w:color="000000"/>
              <w:left w:val="single" w:sz="4" w:space="0" w:color="000000"/>
              <w:bottom w:val="single" w:sz="6" w:space="0" w:color="000000"/>
              <w:right w:val="single" w:sz="6" w:space="0" w:color="000000"/>
            </w:tcBorders>
            <w:tcMar>
              <w:top w:w="108" w:type="dxa"/>
              <w:left w:w="108" w:type="dxa"/>
              <w:bottom w:w="108" w:type="dxa"/>
              <w:right w:w="108" w:type="dxa"/>
            </w:tcMar>
            <w:vAlign w:val="center"/>
          </w:tcPr>
          <w:p w:rsidR="00DA45D9" w:rsidRDefault="00DA45D9">
            <w:pPr>
              <w:spacing w:line="360" w:lineRule="auto"/>
              <w:rPr>
                <w:rFonts w:ascii="宋体" w:hAnsi="宋体"/>
              </w:rPr>
            </w:pPr>
          </w:p>
        </w:tc>
        <w:tc>
          <w:tcPr>
            <w:tcW w:w="1167" w:type="dxa"/>
            <w:tcBorders>
              <w:top w:val="single" w:sz="4" w:space="0" w:color="000000"/>
              <w:left w:val="single" w:sz="6" w:space="0" w:color="000000"/>
              <w:bottom w:val="single" w:sz="6" w:space="0" w:color="000000"/>
              <w:right w:val="single" w:sz="4" w:space="0" w:color="000000"/>
            </w:tcBorders>
            <w:tcMar>
              <w:top w:w="108" w:type="dxa"/>
              <w:left w:w="108" w:type="dxa"/>
              <w:bottom w:w="108" w:type="dxa"/>
              <w:right w:w="108" w:type="dxa"/>
            </w:tcMar>
            <w:vAlign w:val="center"/>
          </w:tcPr>
          <w:p w:rsidR="00DA45D9" w:rsidRDefault="00DA45D9">
            <w:pPr>
              <w:spacing w:line="360" w:lineRule="auto"/>
              <w:rPr>
                <w:rFonts w:ascii="宋体" w:hAnsi="宋体"/>
              </w:rPr>
            </w:pPr>
          </w:p>
        </w:tc>
        <w:tc>
          <w:tcPr>
            <w:tcW w:w="1073" w:type="dxa"/>
            <w:tcBorders>
              <w:top w:val="single" w:sz="4" w:space="0" w:color="000000"/>
              <w:left w:val="single" w:sz="4" w:space="0" w:color="000000"/>
              <w:bottom w:val="single" w:sz="6" w:space="0" w:color="000000"/>
              <w:right w:val="single" w:sz="4" w:space="0" w:color="000000"/>
            </w:tcBorders>
            <w:tcMar>
              <w:top w:w="108" w:type="dxa"/>
              <w:left w:w="108" w:type="dxa"/>
              <w:bottom w:w="108" w:type="dxa"/>
              <w:right w:w="108" w:type="dxa"/>
            </w:tcMar>
            <w:vAlign w:val="center"/>
          </w:tcPr>
          <w:p w:rsidR="00DA45D9" w:rsidRDefault="00DA45D9">
            <w:pPr>
              <w:spacing w:line="360" w:lineRule="auto"/>
              <w:rPr>
                <w:rFonts w:ascii="宋体" w:hAnsi="宋体"/>
              </w:rPr>
            </w:pPr>
          </w:p>
        </w:tc>
      </w:tr>
      <w:tr w:rsidR="00DA45D9">
        <w:trPr>
          <w:trHeight w:hRule="exact" w:val="1455"/>
          <w:jc w:val="center"/>
        </w:trPr>
        <w:tc>
          <w:tcPr>
            <w:tcW w:w="762"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vAlign w:val="center"/>
          </w:tcPr>
          <w:p w:rsidR="00DA45D9" w:rsidRDefault="00907717">
            <w:pPr>
              <w:pStyle w:val="TableParagraph"/>
              <w:spacing w:line="360" w:lineRule="auto"/>
              <w:jc w:val="center"/>
              <w:rPr>
                <w:rFonts w:ascii="宋体" w:hAnsi="宋体" w:cs="宋体"/>
                <w:sz w:val="18"/>
                <w:szCs w:val="18"/>
              </w:rPr>
            </w:pPr>
            <w:r>
              <w:rPr>
                <w:rFonts w:ascii="宋体" w:hAnsi="宋体" w:cs="宋体" w:hint="eastAsia"/>
                <w:sz w:val="18"/>
                <w:szCs w:val="18"/>
              </w:rPr>
              <w:t>2</w:t>
            </w:r>
          </w:p>
        </w:tc>
        <w:tc>
          <w:tcPr>
            <w:tcW w:w="2529"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vAlign w:val="center"/>
          </w:tcPr>
          <w:p w:rsidR="00DA45D9" w:rsidRDefault="00907717">
            <w:pPr>
              <w:pStyle w:val="TableParagraph"/>
              <w:spacing w:line="360" w:lineRule="auto"/>
              <w:rPr>
                <w:rFonts w:ascii="宋体" w:hAnsi="宋体" w:cs="Times New Roman"/>
                <w:sz w:val="18"/>
                <w:szCs w:val="18"/>
              </w:rPr>
            </w:pPr>
            <w:r>
              <w:rPr>
                <w:rFonts w:ascii="宋体" w:hAnsi="宋体" w:cs="宋体" w:hint="eastAsia"/>
                <w:sz w:val="18"/>
                <w:szCs w:val="18"/>
              </w:rPr>
              <w:t>税金</w:t>
            </w:r>
          </w:p>
        </w:tc>
        <w:tc>
          <w:tcPr>
            <w:tcW w:w="2275"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vAlign w:val="center"/>
          </w:tcPr>
          <w:p w:rsidR="00DA45D9" w:rsidRDefault="00907717">
            <w:pPr>
              <w:pStyle w:val="TableParagraph"/>
              <w:spacing w:line="360" w:lineRule="auto"/>
              <w:ind w:firstLineChars="100" w:firstLine="188"/>
              <w:jc w:val="center"/>
              <w:rPr>
                <w:rFonts w:ascii="宋体" w:hAnsi="宋体" w:cs="Times New Roman"/>
                <w:sz w:val="18"/>
                <w:szCs w:val="18"/>
                <w:lang w:eastAsia="zh-CN"/>
              </w:rPr>
            </w:pPr>
            <w:r>
              <w:rPr>
                <w:rFonts w:ascii="宋体" w:hAnsi="宋体" w:cs="宋体" w:hint="eastAsia"/>
                <w:spacing w:val="4"/>
                <w:sz w:val="18"/>
                <w:szCs w:val="18"/>
                <w:lang w:eastAsia="zh-CN"/>
              </w:rPr>
              <w:t>分部分项工程费</w:t>
            </w:r>
            <w:r>
              <w:rPr>
                <w:rFonts w:ascii="宋体" w:hAnsi="宋体" w:cs="宋体" w:hint="eastAsia"/>
                <w:spacing w:val="6"/>
                <w:sz w:val="18"/>
                <w:szCs w:val="18"/>
                <w:lang w:eastAsia="zh-CN"/>
              </w:rPr>
              <w:t>+</w:t>
            </w:r>
            <w:r>
              <w:rPr>
                <w:rFonts w:ascii="宋体" w:hAnsi="宋体" w:cs="宋体" w:hint="eastAsia"/>
                <w:spacing w:val="7"/>
                <w:sz w:val="18"/>
                <w:szCs w:val="18"/>
                <w:lang w:eastAsia="zh-CN"/>
              </w:rPr>
              <w:t>措</w:t>
            </w:r>
            <w:r>
              <w:rPr>
                <w:rFonts w:ascii="宋体" w:hAnsi="宋体" w:cs="宋体" w:hint="eastAsia"/>
                <w:spacing w:val="4"/>
                <w:sz w:val="18"/>
                <w:szCs w:val="18"/>
                <w:lang w:eastAsia="zh-CN"/>
              </w:rPr>
              <w:t>施项目</w:t>
            </w:r>
            <w:r>
              <w:rPr>
                <w:rFonts w:ascii="宋体" w:hAnsi="宋体" w:cs="宋体" w:hint="eastAsia"/>
                <w:spacing w:val="5"/>
                <w:sz w:val="18"/>
                <w:szCs w:val="18"/>
                <w:lang w:eastAsia="zh-CN"/>
              </w:rPr>
              <w:t>费</w:t>
            </w:r>
            <w:r>
              <w:rPr>
                <w:rFonts w:ascii="宋体" w:hAnsi="宋体" w:cs="宋体" w:hint="eastAsia"/>
                <w:spacing w:val="8"/>
                <w:sz w:val="18"/>
                <w:szCs w:val="18"/>
                <w:lang w:eastAsia="zh-CN"/>
              </w:rPr>
              <w:t>+</w:t>
            </w:r>
            <w:r>
              <w:rPr>
                <w:rFonts w:ascii="宋体" w:hAnsi="宋体" w:cs="宋体" w:hint="eastAsia"/>
                <w:spacing w:val="4"/>
                <w:sz w:val="18"/>
                <w:szCs w:val="18"/>
                <w:lang w:eastAsia="zh-CN"/>
              </w:rPr>
              <w:t>其他</w:t>
            </w:r>
            <w:r>
              <w:rPr>
                <w:rFonts w:ascii="宋体" w:hAnsi="宋体" w:cs="宋体" w:hint="eastAsia"/>
                <w:sz w:val="18"/>
                <w:szCs w:val="18"/>
                <w:lang w:eastAsia="zh-CN"/>
              </w:rPr>
              <w:t>项目费</w:t>
            </w:r>
            <w:r>
              <w:rPr>
                <w:rFonts w:ascii="宋体" w:hAnsi="宋体" w:cs="宋体" w:hint="eastAsia"/>
                <w:spacing w:val="1"/>
                <w:sz w:val="18"/>
                <w:szCs w:val="18"/>
                <w:lang w:eastAsia="zh-CN"/>
              </w:rPr>
              <w:t>+</w:t>
            </w:r>
            <w:proofErr w:type="gramStart"/>
            <w:r>
              <w:rPr>
                <w:rFonts w:ascii="宋体" w:hAnsi="宋体" w:cs="宋体" w:hint="eastAsia"/>
                <w:sz w:val="18"/>
                <w:szCs w:val="18"/>
                <w:lang w:eastAsia="zh-CN"/>
              </w:rPr>
              <w:t>规</w:t>
            </w:r>
            <w:proofErr w:type="gramEnd"/>
            <w:r>
              <w:rPr>
                <w:rFonts w:ascii="宋体" w:hAnsi="宋体" w:cs="宋体" w:hint="eastAsia"/>
                <w:sz w:val="18"/>
                <w:szCs w:val="18"/>
                <w:lang w:eastAsia="zh-CN"/>
              </w:rPr>
              <w:t>费-按规定</w:t>
            </w:r>
            <w:proofErr w:type="gramStart"/>
            <w:r>
              <w:rPr>
                <w:rFonts w:ascii="宋体" w:hAnsi="宋体" w:cs="宋体" w:hint="eastAsia"/>
                <w:sz w:val="18"/>
                <w:szCs w:val="18"/>
                <w:lang w:eastAsia="zh-CN"/>
              </w:rPr>
              <w:t>不计</w:t>
            </w:r>
            <w:proofErr w:type="gramEnd"/>
            <w:r>
              <w:rPr>
                <w:rFonts w:ascii="宋体" w:hAnsi="宋体" w:cs="宋体" w:hint="eastAsia"/>
                <w:sz w:val="18"/>
                <w:szCs w:val="18"/>
                <w:lang w:eastAsia="zh-CN"/>
              </w:rPr>
              <w:t>税的工程设备金额</w:t>
            </w:r>
          </w:p>
        </w:tc>
        <w:tc>
          <w:tcPr>
            <w:tcW w:w="1167" w:type="dxa"/>
            <w:tcBorders>
              <w:top w:val="single" w:sz="4" w:space="0" w:color="000000"/>
              <w:left w:val="single" w:sz="4" w:space="0" w:color="000000"/>
              <w:bottom w:val="single" w:sz="4" w:space="0" w:color="000000"/>
              <w:right w:val="single" w:sz="6" w:space="0" w:color="000000"/>
            </w:tcBorders>
            <w:tcMar>
              <w:top w:w="108" w:type="dxa"/>
              <w:left w:w="108" w:type="dxa"/>
              <w:bottom w:w="108" w:type="dxa"/>
              <w:right w:w="108" w:type="dxa"/>
            </w:tcMar>
            <w:vAlign w:val="center"/>
          </w:tcPr>
          <w:p w:rsidR="00DA45D9" w:rsidRDefault="00DA45D9">
            <w:pPr>
              <w:spacing w:line="360" w:lineRule="auto"/>
              <w:rPr>
                <w:rFonts w:ascii="宋体" w:hAnsi="宋体"/>
              </w:rPr>
            </w:pPr>
          </w:p>
        </w:tc>
        <w:tc>
          <w:tcPr>
            <w:tcW w:w="1167" w:type="dxa"/>
            <w:tcBorders>
              <w:top w:val="single" w:sz="4" w:space="0" w:color="000000"/>
              <w:left w:val="single" w:sz="6" w:space="0" w:color="000000"/>
              <w:bottom w:val="single" w:sz="4" w:space="0" w:color="000000"/>
              <w:right w:val="single" w:sz="4" w:space="0" w:color="000000"/>
            </w:tcBorders>
            <w:tcMar>
              <w:top w:w="108" w:type="dxa"/>
              <w:left w:w="108" w:type="dxa"/>
              <w:bottom w:w="108" w:type="dxa"/>
              <w:right w:w="108" w:type="dxa"/>
            </w:tcMar>
            <w:vAlign w:val="center"/>
          </w:tcPr>
          <w:p w:rsidR="00DA45D9" w:rsidRDefault="00DA45D9">
            <w:pPr>
              <w:spacing w:line="360" w:lineRule="auto"/>
              <w:rPr>
                <w:rFonts w:ascii="宋体" w:hAnsi="宋体"/>
              </w:rPr>
            </w:pPr>
          </w:p>
        </w:tc>
        <w:tc>
          <w:tcPr>
            <w:tcW w:w="1073"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vAlign w:val="center"/>
          </w:tcPr>
          <w:p w:rsidR="00DA45D9" w:rsidRDefault="00DA45D9">
            <w:pPr>
              <w:spacing w:line="360" w:lineRule="auto"/>
              <w:rPr>
                <w:rFonts w:ascii="宋体" w:hAnsi="宋体"/>
              </w:rPr>
            </w:pPr>
          </w:p>
        </w:tc>
      </w:tr>
      <w:tr w:rsidR="00DA45D9">
        <w:trPr>
          <w:trHeight w:hRule="exact" w:val="567"/>
          <w:jc w:val="center"/>
        </w:trPr>
        <w:tc>
          <w:tcPr>
            <w:tcW w:w="3291" w:type="dxa"/>
            <w:gridSpan w:val="2"/>
            <w:tcBorders>
              <w:top w:val="single" w:sz="4" w:space="0" w:color="000000"/>
              <w:left w:val="single" w:sz="4" w:space="0" w:color="000000"/>
              <w:bottom w:val="single" w:sz="4" w:space="0" w:color="000000"/>
              <w:right w:val="single" w:sz="4" w:space="0" w:color="auto"/>
            </w:tcBorders>
            <w:tcMar>
              <w:top w:w="108" w:type="dxa"/>
              <w:left w:w="108" w:type="dxa"/>
              <w:bottom w:w="108" w:type="dxa"/>
              <w:right w:w="108" w:type="dxa"/>
            </w:tcMar>
            <w:vAlign w:val="center"/>
          </w:tcPr>
          <w:p w:rsidR="00DA45D9" w:rsidRDefault="00907717">
            <w:pPr>
              <w:spacing w:line="360" w:lineRule="auto"/>
              <w:jc w:val="center"/>
              <w:rPr>
                <w:rFonts w:ascii="宋体" w:hAnsi="宋体"/>
              </w:rPr>
            </w:pPr>
            <w:r>
              <w:rPr>
                <w:rFonts w:ascii="宋体" w:hAnsi="宋体" w:cs="宋体" w:hint="eastAsia"/>
                <w:sz w:val="18"/>
                <w:szCs w:val="18"/>
              </w:rPr>
              <w:t>合  计</w:t>
            </w:r>
          </w:p>
        </w:tc>
        <w:tc>
          <w:tcPr>
            <w:tcW w:w="5682" w:type="dxa"/>
            <w:gridSpan w:val="4"/>
            <w:tcBorders>
              <w:top w:val="single" w:sz="4" w:space="0" w:color="000000"/>
              <w:left w:val="single" w:sz="4" w:space="0" w:color="auto"/>
              <w:bottom w:val="single" w:sz="4" w:space="0" w:color="000000"/>
              <w:right w:val="single" w:sz="4" w:space="0" w:color="000000"/>
            </w:tcBorders>
            <w:tcMar>
              <w:top w:w="108" w:type="dxa"/>
              <w:left w:w="108" w:type="dxa"/>
              <w:bottom w:w="108" w:type="dxa"/>
              <w:right w:w="108" w:type="dxa"/>
            </w:tcMar>
            <w:vAlign w:val="center"/>
          </w:tcPr>
          <w:p w:rsidR="00DA45D9" w:rsidRDefault="00DA45D9">
            <w:pPr>
              <w:spacing w:line="360" w:lineRule="auto"/>
              <w:rPr>
                <w:rFonts w:ascii="宋体" w:hAnsi="宋体"/>
              </w:rPr>
            </w:pPr>
          </w:p>
        </w:tc>
      </w:tr>
    </w:tbl>
    <w:p w:rsidR="00DA45D9" w:rsidRDefault="00907717">
      <w:pPr>
        <w:pStyle w:val="af1"/>
        <w:tabs>
          <w:tab w:val="left" w:pos="8205"/>
        </w:tabs>
        <w:spacing w:before="21"/>
        <w:jc w:val="left"/>
        <w:rPr>
          <w:rFonts w:ascii="宋体" w:eastAsia="宋体" w:hAnsi="宋体"/>
          <w:sz w:val="18"/>
          <w:szCs w:val="18"/>
        </w:rPr>
      </w:pPr>
      <w:r>
        <w:rPr>
          <w:rFonts w:ascii="宋体" w:eastAsia="宋体" w:hAnsi="宋体"/>
          <w:sz w:val="18"/>
          <w:szCs w:val="18"/>
        </w:rPr>
        <w:tab/>
      </w:r>
    </w:p>
    <w:p w:rsidR="00DA45D9" w:rsidRDefault="00DA45D9">
      <w:pPr>
        <w:pStyle w:val="af1"/>
        <w:tabs>
          <w:tab w:val="left" w:pos="8205"/>
        </w:tabs>
        <w:spacing w:before="21"/>
        <w:jc w:val="left"/>
        <w:rPr>
          <w:rFonts w:ascii="宋体" w:eastAsia="宋体" w:hAnsi="宋体"/>
          <w:sz w:val="18"/>
          <w:szCs w:val="18"/>
        </w:rPr>
      </w:pPr>
    </w:p>
    <w:p w:rsidR="00DA45D9" w:rsidRDefault="00DA45D9">
      <w:pPr>
        <w:pStyle w:val="af1"/>
        <w:tabs>
          <w:tab w:val="left" w:pos="8205"/>
        </w:tabs>
        <w:spacing w:before="21"/>
        <w:jc w:val="left"/>
        <w:rPr>
          <w:rFonts w:ascii="宋体" w:eastAsia="宋体" w:hAnsi="宋体"/>
          <w:sz w:val="18"/>
          <w:szCs w:val="18"/>
        </w:rPr>
      </w:pPr>
    </w:p>
    <w:p w:rsidR="00DA45D9" w:rsidRDefault="00DA45D9">
      <w:pPr>
        <w:pStyle w:val="af1"/>
        <w:tabs>
          <w:tab w:val="left" w:pos="8205"/>
        </w:tabs>
        <w:spacing w:before="21"/>
        <w:jc w:val="left"/>
        <w:rPr>
          <w:rFonts w:ascii="宋体" w:eastAsia="宋体" w:hAnsi="宋体"/>
          <w:sz w:val="18"/>
          <w:szCs w:val="18"/>
        </w:rPr>
      </w:pPr>
    </w:p>
    <w:p w:rsidR="00DA45D9" w:rsidRDefault="00DA45D9">
      <w:pPr>
        <w:pStyle w:val="af1"/>
        <w:tabs>
          <w:tab w:val="left" w:pos="8205"/>
        </w:tabs>
        <w:spacing w:before="21"/>
        <w:jc w:val="left"/>
        <w:rPr>
          <w:rFonts w:ascii="宋体" w:eastAsia="宋体" w:hAnsi="宋体"/>
          <w:sz w:val="18"/>
          <w:szCs w:val="18"/>
        </w:rPr>
      </w:pPr>
    </w:p>
    <w:p w:rsidR="00DA45D9" w:rsidRDefault="00DA45D9">
      <w:pPr>
        <w:pStyle w:val="af1"/>
        <w:tabs>
          <w:tab w:val="left" w:pos="8205"/>
        </w:tabs>
        <w:spacing w:before="21"/>
        <w:jc w:val="left"/>
        <w:rPr>
          <w:rFonts w:ascii="宋体" w:eastAsia="宋体" w:hAnsi="宋体"/>
          <w:sz w:val="18"/>
          <w:szCs w:val="18"/>
        </w:rPr>
      </w:pPr>
    </w:p>
    <w:p w:rsidR="00DA45D9" w:rsidRDefault="00DA45D9">
      <w:pPr>
        <w:pStyle w:val="af1"/>
        <w:tabs>
          <w:tab w:val="left" w:pos="8205"/>
        </w:tabs>
        <w:spacing w:before="21"/>
        <w:jc w:val="left"/>
        <w:rPr>
          <w:rFonts w:ascii="宋体" w:eastAsia="宋体" w:hAnsi="宋体"/>
          <w:sz w:val="18"/>
          <w:szCs w:val="18"/>
        </w:rPr>
      </w:pPr>
    </w:p>
    <w:p w:rsidR="00DA45D9" w:rsidRDefault="00DA45D9">
      <w:pPr>
        <w:pStyle w:val="af1"/>
        <w:tabs>
          <w:tab w:val="left" w:pos="8205"/>
        </w:tabs>
        <w:spacing w:before="21"/>
        <w:jc w:val="left"/>
        <w:rPr>
          <w:rFonts w:ascii="宋体" w:eastAsia="宋体" w:hAnsi="宋体"/>
          <w:sz w:val="18"/>
          <w:szCs w:val="18"/>
        </w:rPr>
      </w:pPr>
    </w:p>
    <w:p w:rsidR="00DA45D9" w:rsidRDefault="00DA45D9">
      <w:pPr>
        <w:pStyle w:val="af1"/>
        <w:tabs>
          <w:tab w:val="left" w:pos="8205"/>
        </w:tabs>
        <w:spacing w:before="21"/>
        <w:jc w:val="left"/>
        <w:rPr>
          <w:rFonts w:ascii="宋体" w:eastAsia="宋体" w:hAnsi="宋体"/>
          <w:sz w:val="18"/>
          <w:szCs w:val="18"/>
        </w:rPr>
      </w:pPr>
    </w:p>
    <w:p w:rsidR="00DA45D9" w:rsidRDefault="00DA45D9">
      <w:pPr>
        <w:pStyle w:val="af1"/>
        <w:tabs>
          <w:tab w:val="left" w:pos="8205"/>
        </w:tabs>
        <w:spacing w:before="21"/>
        <w:jc w:val="left"/>
        <w:rPr>
          <w:rFonts w:ascii="宋体" w:eastAsia="宋体" w:hAnsi="宋体"/>
          <w:sz w:val="18"/>
          <w:szCs w:val="18"/>
        </w:rPr>
      </w:pPr>
    </w:p>
    <w:p w:rsidR="00DA45D9" w:rsidRDefault="00DA45D9">
      <w:pPr>
        <w:pStyle w:val="af1"/>
        <w:tabs>
          <w:tab w:val="left" w:pos="8205"/>
        </w:tabs>
        <w:spacing w:before="21"/>
        <w:jc w:val="left"/>
        <w:rPr>
          <w:rFonts w:ascii="宋体" w:eastAsia="宋体" w:hAnsi="宋体"/>
          <w:sz w:val="18"/>
          <w:szCs w:val="18"/>
        </w:rPr>
      </w:pPr>
    </w:p>
    <w:p w:rsidR="00DA45D9" w:rsidRDefault="00DA45D9">
      <w:pPr>
        <w:pStyle w:val="af1"/>
        <w:tabs>
          <w:tab w:val="left" w:pos="8205"/>
        </w:tabs>
        <w:spacing w:before="21"/>
        <w:jc w:val="left"/>
        <w:rPr>
          <w:rFonts w:ascii="宋体" w:eastAsia="宋体" w:hAnsi="宋体"/>
          <w:sz w:val="18"/>
          <w:szCs w:val="18"/>
        </w:rPr>
      </w:pPr>
    </w:p>
    <w:p w:rsidR="00DA45D9" w:rsidRDefault="00907717">
      <w:pPr>
        <w:pStyle w:val="af1"/>
        <w:tabs>
          <w:tab w:val="left" w:pos="8205"/>
        </w:tabs>
        <w:spacing w:before="21"/>
        <w:jc w:val="left"/>
        <w:rPr>
          <w:rFonts w:ascii="宋体" w:eastAsia="宋体" w:hAnsi="宋体"/>
          <w:sz w:val="18"/>
          <w:szCs w:val="18"/>
        </w:rPr>
      </w:pPr>
      <w:r>
        <w:rPr>
          <w:rFonts w:ascii="宋体" w:eastAsia="宋体" w:hAnsi="宋体" w:hint="eastAsia"/>
          <w:sz w:val="18"/>
          <w:szCs w:val="18"/>
        </w:rPr>
        <w:lastRenderedPageBreak/>
        <w:t>表-13</w:t>
      </w:r>
    </w:p>
    <w:p w:rsidR="00DA45D9" w:rsidRDefault="00907717">
      <w:pPr>
        <w:pStyle w:val="af1"/>
        <w:spacing w:before="21"/>
        <w:ind w:right="720"/>
        <w:jc w:val="center"/>
        <w:rPr>
          <w:rFonts w:ascii="宋体" w:eastAsia="宋体" w:hAnsi="宋体"/>
          <w:sz w:val="18"/>
          <w:szCs w:val="18"/>
        </w:rPr>
      </w:pPr>
      <w:r>
        <w:rPr>
          <w:rFonts w:ascii="宋体" w:eastAsia="宋体" w:hAnsi="宋体" w:cs="宋体" w:hint="eastAsia"/>
          <w:b/>
          <w:sz w:val="32"/>
          <w:szCs w:val="32"/>
        </w:rPr>
        <w:t>发包人提供材料和工程设备一览表</w:t>
      </w:r>
    </w:p>
    <w:p w:rsidR="00DA45D9" w:rsidRDefault="00907717">
      <w:pPr>
        <w:pStyle w:val="TableParagraph"/>
        <w:spacing w:line="360" w:lineRule="auto"/>
        <w:ind w:firstLineChars="300" w:firstLine="540"/>
        <w:rPr>
          <w:rFonts w:ascii="宋体" w:hAnsi="宋体" w:cs="宋体"/>
          <w:sz w:val="18"/>
          <w:szCs w:val="18"/>
          <w:lang w:eastAsia="zh-CN"/>
        </w:rPr>
      </w:pPr>
      <w:bookmarkStart w:id="73" w:name="_Toc359843546"/>
      <w:bookmarkStart w:id="74" w:name="_Toc359930038"/>
      <w:bookmarkStart w:id="75" w:name="_Toc359844005"/>
      <w:r>
        <w:rPr>
          <w:rFonts w:ascii="宋体" w:hAnsi="宋体" w:cs="宋体" w:hint="eastAsia"/>
          <w:sz w:val="18"/>
          <w:szCs w:val="18"/>
          <w:lang w:eastAsia="zh-CN"/>
        </w:rPr>
        <w:t xml:space="preserve">工程名称：                         </w:t>
      </w:r>
      <w:r>
        <w:rPr>
          <w:rFonts w:ascii="宋体" w:hAnsi="宋体" w:cs="宋体" w:hint="eastAsia"/>
          <w:sz w:val="18"/>
          <w:szCs w:val="18"/>
          <w:lang w:eastAsia="zh-CN"/>
        </w:rPr>
        <w:tab/>
        <w:t xml:space="preserve">标段:                                      第   </w:t>
      </w:r>
      <w:proofErr w:type="gramStart"/>
      <w:r>
        <w:rPr>
          <w:rFonts w:ascii="宋体" w:hAnsi="宋体" w:cs="宋体" w:hint="eastAsia"/>
          <w:sz w:val="18"/>
          <w:szCs w:val="18"/>
          <w:lang w:eastAsia="zh-CN"/>
        </w:rPr>
        <w:t>页共</w:t>
      </w:r>
      <w:proofErr w:type="gramEnd"/>
      <w:r>
        <w:rPr>
          <w:rFonts w:ascii="宋体" w:hAnsi="宋体" w:cs="宋体" w:hint="eastAsia"/>
          <w:sz w:val="18"/>
          <w:szCs w:val="18"/>
          <w:lang w:eastAsia="zh-CN"/>
        </w:rPr>
        <w:t xml:space="preserve">   页</w:t>
      </w:r>
    </w:p>
    <w:tbl>
      <w:tblPr>
        <w:tblW w:w="0" w:type="auto"/>
        <w:jc w:val="center"/>
        <w:tblLayout w:type="fixed"/>
        <w:tblCellMar>
          <w:left w:w="0" w:type="dxa"/>
          <w:right w:w="0" w:type="dxa"/>
        </w:tblCellMar>
        <w:tblLook w:val="04A0" w:firstRow="1" w:lastRow="0" w:firstColumn="1" w:lastColumn="0" w:noHBand="0" w:noVBand="1"/>
      </w:tblPr>
      <w:tblGrid>
        <w:gridCol w:w="600"/>
        <w:gridCol w:w="1077"/>
        <w:gridCol w:w="2005"/>
        <w:gridCol w:w="735"/>
        <w:gridCol w:w="600"/>
        <w:gridCol w:w="757"/>
        <w:gridCol w:w="735"/>
        <w:gridCol w:w="795"/>
        <w:gridCol w:w="765"/>
        <w:gridCol w:w="630"/>
      </w:tblGrid>
      <w:tr w:rsidR="00DA45D9">
        <w:trPr>
          <w:trHeight w:hRule="exact" w:val="1072"/>
          <w:jc w:val="center"/>
        </w:trPr>
        <w:tc>
          <w:tcPr>
            <w:tcW w:w="600" w:type="dxa"/>
            <w:tcBorders>
              <w:top w:val="single" w:sz="4" w:space="0" w:color="000000"/>
              <w:left w:val="single" w:sz="4" w:space="0" w:color="000000"/>
              <w:bottom w:val="single" w:sz="4" w:space="0" w:color="000000"/>
              <w:right w:val="single" w:sz="4" w:space="0" w:color="000000"/>
            </w:tcBorders>
            <w:vAlign w:val="center"/>
          </w:tcPr>
          <w:p w:rsidR="00DA45D9" w:rsidRDefault="00907717">
            <w:pPr>
              <w:pStyle w:val="TableParagraph"/>
              <w:spacing w:line="360" w:lineRule="auto"/>
              <w:ind w:firstLineChars="100" w:firstLine="180"/>
              <w:rPr>
                <w:rFonts w:ascii="宋体" w:hAnsi="宋体" w:cs="宋体"/>
                <w:sz w:val="18"/>
                <w:szCs w:val="18"/>
                <w:lang w:eastAsia="zh-CN"/>
              </w:rPr>
            </w:pPr>
            <w:r>
              <w:rPr>
                <w:rFonts w:ascii="宋体" w:hAnsi="宋体" w:cs="宋体" w:hint="eastAsia"/>
                <w:sz w:val="18"/>
                <w:szCs w:val="18"/>
                <w:lang w:eastAsia="zh-CN"/>
              </w:rPr>
              <w:t>序号</w:t>
            </w:r>
          </w:p>
        </w:tc>
        <w:tc>
          <w:tcPr>
            <w:tcW w:w="1077" w:type="dxa"/>
            <w:tcBorders>
              <w:top w:val="single" w:sz="4" w:space="0" w:color="000000"/>
              <w:left w:val="single" w:sz="4" w:space="0" w:color="000000"/>
              <w:bottom w:val="single" w:sz="4" w:space="0" w:color="000000"/>
              <w:right w:val="single" w:sz="4" w:space="0" w:color="000000"/>
            </w:tcBorders>
            <w:vAlign w:val="center"/>
          </w:tcPr>
          <w:p w:rsidR="00DA45D9" w:rsidRDefault="00907717">
            <w:pPr>
              <w:spacing w:line="360" w:lineRule="auto"/>
              <w:rPr>
                <w:rFonts w:ascii="宋体" w:hAnsi="宋体" w:cs="宋体"/>
                <w:sz w:val="18"/>
                <w:szCs w:val="18"/>
              </w:rPr>
            </w:pPr>
            <w:r>
              <w:rPr>
                <w:rFonts w:ascii="宋体" w:hAnsi="宋体" w:cs="宋体" w:hint="eastAsia"/>
                <w:sz w:val="18"/>
                <w:szCs w:val="18"/>
              </w:rPr>
              <w:t>材料编码</w:t>
            </w:r>
          </w:p>
        </w:tc>
        <w:tc>
          <w:tcPr>
            <w:tcW w:w="2005" w:type="dxa"/>
            <w:tcBorders>
              <w:top w:val="single" w:sz="4" w:space="0" w:color="000000"/>
              <w:left w:val="single" w:sz="4" w:space="0" w:color="000000"/>
              <w:bottom w:val="single" w:sz="4" w:space="0" w:color="000000"/>
              <w:right w:val="single" w:sz="6" w:space="0" w:color="000000"/>
            </w:tcBorders>
            <w:vAlign w:val="center"/>
          </w:tcPr>
          <w:p w:rsidR="00DA45D9" w:rsidRDefault="00907717">
            <w:pPr>
              <w:pStyle w:val="TableParagraph"/>
              <w:spacing w:line="360" w:lineRule="auto"/>
              <w:ind w:firstLineChars="100" w:firstLine="180"/>
              <w:rPr>
                <w:rFonts w:ascii="宋体" w:hAnsi="宋体" w:cs="宋体"/>
                <w:sz w:val="18"/>
                <w:szCs w:val="18"/>
                <w:lang w:eastAsia="zh-CN"/>
              </w:rPr>
            </w:pPr>
            <w:r>
              <w:rPr>
                <w:rFonts w:ascii="宋体" w:hAnsi="宋体" w:cs="宋体" w:hint="eastAsia"/>
                <w:sz w:val="18"/>
                <w:szCs w:val="18"/>
                <w:lang w:eastAsia="zh-CN"/>
              </w:rPr>
              <w:t>材料(工程设备)</w:t>
            </w:r>
          </w:p>
          <w:p w:rsidR="00DA45D9" w:rsidRDefault="00907717">
            <w:pPr>
              <w:pStyle w:val="TableParagraph"/>
              <w:spacing w:line="360" w:lineRule="auto"/>
              <w:ind w:firstLineChars="100" w:firstLine="180"/>
              <w:rPr>
                <w:rFonts w:ascii="宋体" w:hAnsi="宋体" w:cs="宋体"/>
                <w:sz w:val="18"/>
                <w:szCs w:val="18"/>
                <w:lang w:eastAsia="zh-CN"/>
              </w:rPr>
            </w:pPr>
            <w:r>
              <w:rPr>
                <w:rFonts w:ascii="宋体" w:hAnsi="宋体" w:cs="宋体" w:hint="eastAsia"/>
                <w:sz w:val="18"/>
                <w:szCs w:val="18"/>
                <w:lang w:eastAsia="zh-CN"/>
              </w:rPr>
              <w:t>名称、规格、型号</w:t>
            </w:r>
          </w:p>
        </w:tc>
        <w:tc>
          <w:tcPr>
            <w:tcW w:w="735" w:type="dxa"/>
            <w:tcBorders>
              <w:top w:val="single" w:sz="4" w:space="0" w:color="000000"/>
              <w:left w:val="single" w:sz="4" w:space="0" w:color="000000"/>
              <w:bottom w:val="single" w:sz="4" w:space="0" w:color="000000"/>
              <w:right w:val="single" w:sz="6" w:space="0" w:color="000000"/>
            </w:tcBorders>
            <w:vAlign w:val="center"/>
          </w:tcPr>
          <w:p w:rsidR="00DA45D9" w:rsidRDefault="00907717">
            <w:pPr>
              <w:pStyle w:val="TableParagraph"/>
              <w:spacing w:line="360" w:lineRule="auto"/>
              <w:ind w:firstLineChars="100" w:firstLine="180"/>
              <w:rPr>
                <w:rFonts w:ascii="宋体" w:hAnsi="宋体" w:cs="宋体"/>
                <w:sz w:val="18"/>
                <w:szCs w:val="18"/>
                <w:lang w:eastAsia="zh-CN"/>
              </w:rPr>
            </w:pPr>
            <w:r>
              <w:rPr>
                <w:rFonts w:ascii="宋体" w:hAnsi="宋体" w:cs="宋体" w:hint="eastAsia"/>
                <w:sz w:val="18"/>
                <w:szCs w:val="18"/>
                <w:lang w:eastAsia="zh-CN"/>
              </w:rPr>
              <w:t>单位</w:t>
            </w:r>
          </w:p>
        </w:tc>
        <w:tc>
          <w:tcPr>
            <w:tcW w:w="600" w:type="dxa"/>
            <w:tcBorders>
              <w:top w:val="single" w:sz="4" w:space="0" w:color="000000"/>
              <w:left w:val="single" w:sz="6" w:space="0" w:color="000000"/>
              <w:bottom w:val="single" w:sz="4" w:space="0" w:color="000000"/>
              <w:right w:val="single" w:sz="4" w:space="0" w:color="000000"/>
            </w:tcBorders>
            <w:vAlign w:val="center"/>
          </w:tcPr>
          <w:p w:rsidR="00DA45D9" w:rsidRDefault="00907717">
            <w:pPr>
              <w:pStyle w:val="TableParagraph"/>
              <w:spacing w:line="360" w:lineRule="auto"/>
              <w:ind w:firstLineChars="100" w:firstLine="180"/>
              <w:rPr>
                <w:rFonts w:ascii="宋体" w:hAnsi="宋体" w:cs="宋体"/>
                <w:sz w:val="18"/>
                <w:szCs w:val="18"/>
                <w:lang w:eastAsia="zh-CN"/>
              </w:rPr>
            </w:pPr>
            <w:r>
              <w:rPr>
                <w:rFonts w:ascii="宋体" w:hAnsi="宋体" w:cs="宋体" w:hint="eastAsia"/>
                <w:sz w:val="18"/>
                <w:szCs w:val="18"/>
                <w:lang w:eastAsia="zh-CN"/>
              </w:rPr>
              <w:t>数量</w:t>
            </w:r>
          </w:p>
        </w:tc>
        <w:tc>
          <w:tcPr>
            <w:tcW w:w="757" w:type="dxa"/>
            <w:tcBorders>
              <w:top w:val="single" w:sz="4" w:space="0" w:color="000000"/>
              <w:left w:val="single" w:sz="4" w:space="0" w:color="000000"/>
              <w:bottom w:val="single" w:sz="4" w:space="0" w:color="000000"/>
              <w:right w:val="single" w:sz="4" w:space="0" w:color="000000"/>
            </w:tcBorders>
            <w:vAlign w:val="center"/>
          </w:tcPr>
          <w:p w:rsidR="00DA45D9" w:rsidRDefault="00907717">
            <w:pPr>
              <w:pStyle w:val="TableParagraph"/>
              <w:spacing w:line="360" w:lineRule="auto"/>
              <w:ind w:firstLineChars="100" w:firstLine="180"/>
              <w:rPr>
                <w:rFonts w:ascii="宋体" w:hAnsi="宋体" w:cs="宋体"/>
                <w:sz w:val="18"/>
                <w:szCs w:val="18"/>
                <w:lang w:eastAsia="zh-CN"/>
              </w:rPr>
            </w:pPr>
            <w:r>
              <w:rPr>
                <w:rFonts w:ascii="宋体" w:hAnsi="宋体" w:cs="宋体" w:hint="eastAsia"/>
                <w:sz w:val="18"/>
                <w:szCs w:val="18"/>
                <w:lang w:eastAsia="zh-CN"/>
              </w:rPr>
              <w:t>单价</w:t>
            </w:r>
          </w:p>
          <w:p w:rsidR="00DA45D9" w:rsidRDefault="00907717">
            <w:pPr>
              <w:pStyle w:val="TableParagraph"/>
              <w:spacing w:line="360" w:lineRule="auto"/>
              <w:ind w:firstLineChars="100" w:firstLine="180"/>
              <w:rPr>
                <w:rFonts w:ascii="宋体" w:hAnsi="宋体" w:cs="宋体"/>
                <w:sz w:val="18"/>
                <w:szCs w:val="18"/>
                <w:lang w:eastAsia="zh-CN"/>
              </w:rPr>
            </w:pPr>
            <w:r>
              <w:rPr>
                <w:rFonts w:ascii="宋体" w:hAnsi="宋体" w:cs="宋体" w:hint="eastAsia"/>
                <w:sz w:val="18"/>
                <w:szCs w:val="18"/>
                <w:lang w:eastAsia="zh-CN"/>
              </w:rPr>
              <w:t>（元）</w:t>
            </w:r>
          </w:p>
        </w:tc>
        <w:tc>
          <w:tcPr>
            <w:tcW w:w="735" w:type="dxa"/>
            <w:tcBorders>
              <w:top w:val="single" w:sz="4" w:space="0" w:color="000000"/>
              <w:left w:val="single" w:sz="4" w:space="0" w:color="000000"/>
              <w:bottom w:val="single" w:sz="4" w:space="0" w:color="000000"/>
              <w:right w:val="single" w:sz="4" w:space="0" w:color="000000"/>
            </w:tcBorders>
            <w:vAlign w:val="center"/>
          </w:tcPr>
          <w:p w:rsidR="00DA45D9" w:rsidRDefault="00907717">
            <w:pPr>
              <w:pStyle w:val="TableParagraph"/>
              <w:spacing w:line="360" w:lineRule="auto"/>
              <w:ind w:firstLineChars="100" w:firstLine="180"/>
              <w:rPr>
                <w:rFonts w:ascii="宋体" w:hAnsi="宋体" w:cs="宋体"/>
                <w:sz w:val="18"/>
                <w:szCs w:val="18"/>
                <w:lang w:eastAsia="zh-CN"/>
              </w:rPr>
            </w:pPr>
            <w:r>
              <w:rPr>
                <w:rFonts w:ascii="宋体" w:hAnsi="宋体" w:cs="宋体" w:hint="eastAsia"/>
                <w:sz w:val="18"/>
                <w:szCs w:val="18"/>
                <w:lang w:eastAsia="zh-CN"/>
              </w:rPr>
              <w:t>合价</w:t>
            </w:r>
          </w:p>
          <w:p w:rsidR="00DA45D9" w:rsidRDefault="00907717">
            <w:pPr>
              <w:pStyle w:val="TableParagraph"/>
              <w:spacing w:line="360" w:lineRule="auto"/>
              <w:ind w:firstLineChars="100" w:firstLine="180"/>
              <w:rPr>
                <w:rFonts w:ascii="宋体" w:hAnsi="宋体" w:cs="宋体"/>
                <w:sz w:val="18"/>
                <w:szCs w:val="18"/>
                <w:lang w:eastAsia="zh-CN"/>
              </w:rPr>
            </w:pPr>
            <w:r>
              <w:rPr>
                <w:rFonts w:ascii="宋体" w:hAnsi="宋体" w:cs="宋体" w:hint="eastAsia"/>
                <w:sz w:val="18"/>
                <w:szCs w:val="18"/>
                <w:lang w:eastAsia="zh-CN"/>
              </w:rPr>
              <w:t>（元）</w:t>
            </w:r>
          </w:p>
        </w:tc>
        <w:tc>
          <w:tcPr>
            <w:tcW w:w="795"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DA45D9" w:rsidRDefault="00907717">
            <w:pPr>
              <w:pStyle w:val="TableParagraph"/>
              <w:spacing w:line="360" w:lineRule="auto"/>
              <w:ind w:firstLineChars="100" w:firstLine="180"/>
              <w:rPr>
                <w:rFonts w:ascii="宋体" w:hAnsi="宋体" w:cs="宋体"/>
                <w:sz w:val="18"/>
                <w:szCs w:val="18"/>
                <w:lang w:eastAsia="zh-CN"/>
              </w:rPr>
            </w:pPr>
            <w:r>
              <w:rPr>
                <w:rFonts w:ascii="宋体" w:hAnsi="宋体" w:cs="宋体" w:hint="eastAsia"/>
                <w:sz w:val="18"/>
                <w:szCs w:val="18"/>
                <w:lang w:eastAsia="zh-CN"/>
              </w:rPr>
              <w:t>交货</w:t>
            </w:r>
          </w:p>
          <w:p w:rsidR="00DA45D9" w:rsidRDefault="00907717">
            <w:pPr>
              <w:pStyle w:val="TableParagraph"/>
              <w:spacing w:line="360" w:lineRule="auto"/>
              <w:ind w:firstLineChars="100" w:firstLine="180"/>
              <w:rPr>
                <w:rFonts w:ascii="宋体" w:hAnsi="宋体" w:cs="宋体"/>
                <w:sz w:val="18"/>
                <w:szCs w:val="18"/>
                <w:lang w:eastAsia="zh-CN"/>
              </w:rPr>
            </w:pPr>
            <w:r>
              <w:rPr>
                <w:rFonts w:ascii="宋体" w:hAnsi="宋体" w:cs="宋体" w:hint="eastAsia"/>
                <w:sz w:val="18"/>
                <w:szCs w:val="18"/>
                <w:lang w:eastAsia="zh-CN"/>
              </w:rPr>
              <w:t>方式</w:t>
            </w:r>
          </w:p>
        </w:tc>
        <w:tc>
          <w:tcPr>
            <w:tcW w:w="765" w:type="dxa"/>
            <w:tcBorders>
              <w:top w:val="single" w:sz="4" w:space="0" w:color="000000"/>
              <w:left w:val="single" w:sz="4" w:space="0" w:color="000000"/>
              <w:bottom w:val="single" w:sz="4" w:space="0" w:color="000000"/>
              <w:right w:val="single" w:sz="6" w:space="0" w:color="000000"/>
            </w:tcBorders>
            <w:tcMar>
              <w:top w:w="28" w:type="dxa"/>
              <w:left w:w="28" w:type="dxa"/>
              <w:bottom w:w="28" w:type="dxa"/>
              <w:right w:w="28" w:type="dxa"/>
            </w:tcMar>
            <w:vAlign w:val="center"/>
          </w:tcPr>
          <w:p w:rsidR="00DA45D9" w:rsidRDefault="00907717">
            <w:pPr>
              <w:pStyle w:val="TableParagraph"/>
              <w:spacing w:line="360" w:lineRule="auto"/>
              <w:ind w:firstLineChars="100" w:firstLine="180"/>
              <w:rPr>
                <w:rFonts w:ascii="宋体" w:hAnsi="宋体" w:cs="宋体"/>
                <w:sz w:val="18"/>
                <w:szCs w:val="18"/>
                <w:lang w:eastAsia="zh-CN"/>
              </w:rPr>
            </w:pPr>
            <w:r>
              <w:rPr>
                <w:rFonts w:ascii="宋体" w:hAnsi="宋体" w:cs="宋体" w:hint="eastAsia"/>
                <w:sz w:val="18"/>
                <w:szCs w:val="18"/>
                <w:lang w:eastAsia="zh-CN"/>
              </w:rPr>
              <w:t>送达</w:t>
            </w:r>
          </w:p>
          <w:p w:rsidR="00DA45D9" w:rsidRDefault="00907717">
            <w:pPr>
              <w:pStyle w:val="TableParagraph"/>
              <w:spacing w:line="360" w:lineRule="auto"/>
              <w:ind w:firstLineChars="100" w:firstLine="180"/>
              <w:rPr>
                <w:rFonts w:ascii="宋体" w:hAnsi="宋体" w:cs="宋体"/>
                <w:sz w:val="18"/>
                <w:szCs w:val="18"/>
                <w:lang w:eastAsia="zh-CN"/>
              </w:rPr>
            </w:pPr>
            <w:r>
              <w:rPr>
                <w:rFonts w:ascii="宋体" w:hAnsi="宋体" w:cs="宋体" w:hint="eastAsia"/>
                <w:sz w:val="18"/>
                <w:szCs w:val="18"/>
                <w:lang w:eastAsia="zh-CN"/>
              </w:rPr>
              <w:t>地点</w:t>
            </w:r>
          </w:p>
        </w:tc>
        <w:tc>
          <w:tcPr>
            <w:tcW w:w="630" w:type="dxa"/>
            <w:tcBorders>
              <w:top w:val="single" w:sz="4" w:space="0" w:color="000000"/>
              <w:left w:val="single" w:sz="6" w:space="0" w:color="000000"/>
              <w:bottom w:val="single" w:sz="4" w:space="0" w:color="000000"/>
              <w:right w:val="single" w:sz="4" w:space="0" w:color="000000"/>
            </w:tcBorders>
            <w:tcMar>
              <w:top w:w="28" w:type="dxa"/>
              <w:left w:w="28" w:type="dxa"/>
              <w:bottom w:w="28" w:type="dxa"/>
              <w:right w:w="28" w:type="dxa"/>
            </w:tcMar>
            <w:vAlign w:val="center"/>
          </w:tcPr>
          <w:p w:rsidR="00DA45D9" w:rsidRDefault="00907717">
            <w:pPr>
              <w:pStyle w:val="TableParagraph"/>
              <w:spacing w:line="360" w:lineRule="auto"/>
              <w:ind w:firstLineChars="100" w:firstLine="180"/>
              <w:rPr>
                <w:rFonts w:ascii="宋体" w:hAnsi="宋体" w:cs="宋体"/>
                <w:sz w:val="18"/>
                <w:szCs w:val="18"/>
                <w:lang w:eastAsia="zh-CN"/>
              </w:rPr>
            </w:pPr>
            <w:r>
              <w:rPr>
                <w:rFonts w:ascii="宋体" w:hAnsi="宋体" w:cs="宋体" w:hint="eastAsia"/>
                <w:sz w:val="18"/>
                <w:szCs w:val="18"/>
                <w:lang w:eastAsia="zh-CN"/>
              </w:rPr>
              <w:t>备注</w:t>
            </w:r>
          </w:p>
        </w:tc>
      </w:tr>
      <w:tr w:rsidR="00DA45D9">
        <w:trPr>
          <w:trHeight w:hRule="exact" w:val="680"/>
          <w:jc w:val="center"/>
        </w:trPr>
        <w:tc>
          <w:tcPr>
            <w:tcW w:w="600"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ind w:firstLineChars="100" w:firstLine="180"/>
              <w:rPr>
                <w:rFonts w:ascii="宋体" w:hAnsi="宋体" w:cs="宋体"/>
                <w:sz w:val="18"/>
                <w:szCs w:val="18"/>
                <w:lang w:eastAsia="zh-CN"/>
              </w:rPr>
            </w:pPr>
          </w:p>
        </w:tc>
        <w:tc>
          <w:tcPr>
            <w:tcW w:w="1077" w:type="dxa"/>
            <w:tcBorders>
              <w:top w:val="single" w:sz="4" w:space="0" w:color="000000"/>
              <w:left w:val="single" w:sz="4" w:space="0" w:color="000000"/>
              <w:bottom w:val="single" w:sz="4" w:space="0" w:color="000000"/>
              <w:right w:val="single" w:sz="4" w:space="0" w:color="000000"/>
            </w:tcBorders>
          </w:tcPr>
          <w:p w:rsidR="00DA45D9" w:rsidRDefault="00DA45D9">
            <w:pPr>
              <w:pStyle w:val="TableParagraph"/>
              <w:spacing w:line="360" w:lineRule="auto"/>
              <w:ind w:firstLineChars="100" w:firstLine="180"/>
              <w:rPr>
                <w:rFonts w:ascii="宋体" w:hAnsi="宋体" w:cs="宋体"/>
                <w:sz w:val="18"/>
                <w:szCs w:val="18"/>
                <w:lang w:eastAsia="zh-CN"/>
              </w:rPr>
            </w:pPr>
          </w:p>
        </w:tc>
        <w:tc>
          <w:tcPr>
            <w:tcW w:w="2005" w:type="dxa"/>
            <w:tcBorders>
              <w:top w:val="single" w:sz="4" w:space="0" w:color="000000"/>
              <w:left w:val="single" w:sz="4" w:space="0" w:color="000000"/>
              <w:bottom w:val="single" w:sz="4" w:space="0" w:color="000000"/>
              <w:right w:val="single" w:sz="6" w:space="0" w:color="000000"/>
            </w:tcBorders>
            <w:vAlign w:val="center"/>
          </w:tcPr>
          <w:p w:rsidR="00DA45D9" w:rsidRDefault="00DA45D9">
            <w:pPr>
              <w:pStyle w:val="TableParagraph"/>
              <w:spacing w:line="360" w:lineRule="auto"/>
              <w:ind w:firstLineChars="100" w:firstLine="180"/>
              <w:rPr>
                <w:rFonts w:ascii="宋体" w:hAnsi="宋体" w:cs="宋体"/>
                <w:sz w:val="18"/>
                <w:szCs w:val="18"/>
                <w:lang w:eastAsia="zh-CN"/>
              </w:rPr>
            </w:pPr>
          </w:p>
        </w:tc>
        <w:tc>
          <w:tcPr>
            <w:tcW w:w="735" w:type="dxa"/>
            <w:tcBorders>
              <w:top w:val="single" w:sz="4" w:space="0" w:color="000000"/>
              <w:left w:val="single" w:sz="4" w:space="0" w:color="000000"/>
              <w:bottom w:val="single" w:sz="4" w:space="0" w:color="000000"/>
              <w:right w:val="single" w:sz="6" w:space="0" w:color="000000"/>
            </w:tcBorders>
            <w:vAlign w:val="center"/>
          </w:tcPr>
          <w:p w:rsidR="00DA45D9" w:rsidRDefault="00DA45D9">
            <w:pPr>
              <w:pStyle w:val="TableParagraph"/>
              <w:spacing w:line="360" w:lineRule="auto"/>
              <w:ind w:firstLineChars="100" w:firstLine="180"/>
              <w:rPr>
                <w:rFonts w:ascii="宋体" w:hAnsi="宋体" w:cs="宋体"/>
                <w:sz w:val="18"/>
                <w:szCs w:val="18"/>
                <w:lang w:eastAsia="zh-CN"/>
              </w:rPr>
            </w:pPr>
          </w:p>
        </w:tc>
        <w:tc>
          <w:tcPr>
            <w:tcW w:w="600" w:type="dxa"/>
            <w:tcBorders>
              <w:top w:val="single" w:sz="4" w:space="0" w:color="000000"/>
              <w:left w:val="single" w:sz="6" w:space="0" w:color="000000"/>
              <w:bottom w:val="single" w:sz="4" w:space="0" w:color="000000"/>
              <w:right w:val="single" w:sz="4" w:space="0" w:color="000000"/>
            </w:tcBorders>
            <w:vAlign w:val="center"/>
          </w:tcPr>
          <w:p w:rsidR="00DA45D9" w:rsidRDefault="00DA45D9">
            <w:pPr>
              <w:pStyle w:val="TableParagraph"/>
              <w:spacing w:line="360" w:lineRule="auto"/>
              <w:ind w:firstLineChars="100" w:firstLine="180"/>
              <w:rPr>
                <w:rFonts w:ascii="宋体" w:hAnsi="宋体" w:cs="宋体"/>
                <w:sz w:val="18"/>
                <w:szCs w:val="18"/>
                <w:lang w:eastAsia="zh-CN"/>
              </w:rPr>
            </w:pPr>
          </w:p>
        </w:tc>
        <w:tc>
          <w:tcPr>
            <w:tcW w:w="757"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ind w:firstLineChars="100" w:firstLine="180"/>
              <w:rPr>
                <w:rFonts w:ascii="宋体" w:hAnsi="宋体" w:cs="宋体"/>
                <w:sz w:val="18"/>
                <w:szCs w:val="18"/>
                <w:lang w:eastAsia="zh-CN"/>
              </w:rPr>
            </w:pPr>
          </w:p>
        </w:tc>
        <w:tc>
          <w:tcPr>
            <w:tcW w:w="735" w:type="dxa"/>
            <w:tcBorders>
              <w:top w:val="single" w:sz="4" w:space="0" w:color="000000"/>
              <w:left w:val="single" w:sz="4" w:space="0" w:color="000000"/>
              <w:bottom w:val="single" w:sz="4" w:space="0" w:color="000000"/>
              <w:right w:val="single" w:sz="4" w:space="0" w:color="000000"/>
            </w:tcBorders>
          </w:tcPr>
          <w:p w:rsidR="00DA45D9" w:rsidRDefault="00DA45D9">
            <w:pPr>
              <w:pStyle w:val="TableParagraph"/>
              <w:spacing w:line="360" w:lineRule="auto"/>
              <w:ind w:firstLineChars="100" w:firstLine="180"/>
              <w:rPr>
                <w:rFonts w:ascii="宋体" w:hAnsi="宋体" w:cs="宋体"/>
                <w:sz w:val="18"/>
                <w:szCs w:val="18"/>
                <w:lang w:eastAsia="zh-CN"/>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ind w:firstLineChars="100" w:firstLine="180"/>
              <w:rPr>
                <w:rFonts w:ascii="宋体" w:hAnsi="宋体" w:cs="宋体"/>
                <w:sz w:val="18"/>
                <w:szCs w:val="18"/>
                <w:lang w:eastAsia="zh-CN"/>
              </w:rPr>
            </w:pPr>
          </w:p>
        </w:tc>
        <w:tc>
          <w:tcPr>
            <w:tcW w:w="765" w:type="dxa"/>
            <w:tcBorders>
              <w:top w:val="single" w:sz="4" w:space="0" w:color="000000"/>
              <w:left w:val="single" w:sz="4" w:space="0" w:color="000000"/>
              <w:bottom w:val="single" w:sz="4" w:space="0" w:color="000000"/>
              <w:right w:val="single" w:sz="6" w:space="0" w:color="000000"/>
            </w:tcBorders>
            <w:vAlign w:val="center"/>
          </w:tcPr>
          <w:p w:rsidR="00DA45D9" w:rsidRDefault="00DA45D9">
            <w:pPr>
              <w:pStyle w:val="TableParagraph"/>
              <w:spacing w:line="360" w:lineRule="auto"/>
              <w:ind w:firstLineChars="100" w:firstLine="180"/>
              <w:rPr>
                <w:rFonts w:ascii="宋体" w:hAnsi="宋体" w:cs="宋体"/>
                <w:sz w:val="18"/>
                <w:szCs w:val="18"/>
                <w:lang w:eastAsia="zh-CN"/>
              </w:rPr>
            </w:pPr>
          </w:p>
        </w:tc>
        <w:tc>
          <w:tcPr>
            <w:tcW w:w="630" w:type="dxa"/>
            <w:tcBorders>
              <w:top w:val="single" w:sz="4" w:space="0" w:color="000000"/>
              <w:left w:val="single" w:sz="6" w:space="0" w:color="000000"/>
              <w:bottom w:val="single" w:sz="4" w:space="0" w:color="000000"/>
              <w:right w:val="single" w:sz="4" w:space="0" w:color="000000"/>
            </w:tcBorders>
            <w:vAlign w:val="center"/>
          </w:tcPr>
          <w:p w:rsidR="00DA45D9" w:rsidRDefault="00DA45D9">
            <w:pPr>
              <w:pStyle w:val="TableParagraph"/>
              <w:spacing w:line="360" w:lineRule="auto"/>
              <w:ind w:firstLineChars="100" w:firstLine="180"/>
              <w:rPr>
                <w:rFonts w:ascii="宋体" w:hAnsi="宋体" w:cs="宋体"/>
                <w:sz w:val="18"/>
                <w:szCs w:val="18"/>
                <w:lang w:eastAsia="zh-CN"/>
              </w:rPr>
            </w:pPr>
          </w:p>
        </w:tc>
      </w:tr>
      <w:tr w:rsidR="00DA45D9">
        <w:trPr>
          <w:trHeight w:hRule="exact" w:val="680"/>
          <w:jc w:val="center"/>
        </w:trPr>
        <w:tc>
          <w:tcPr>
            <w:tcW w:w="600"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ind w:firstLineChars="100" w:firstLine="180"/>
              <w:rPr>
                <w:rFonts w:ascii="宋体" w:hAnsi="宋体" w:cs="宋体"/>
                <w:sz w:val="18"/>
                <w:szCs w:val="18"/>
                <w:lang w:eastAsia="zh-CN"/>
              </w:rPr>
            </w:pPr>
          </w:p>
        </w:tc>
        <w:tc>
          <w:tcPr>
            <w:tcW w:w="1077" w:type="dxa"/>
            <w:tcBorders>
              <w:top w:val="single" w:sz="4" w:space="0" w:color="000000"/>
              <w:left w:val="single" w:sz="4" w:space="0" w:color="000000"/>
              <w:bottom w:val="single" w:sz="4" w:space="0" w:color="000000"/>
              <w:right w:val="single" w:sz="4" w:space="0" w:color="000000"/>
            </w:tcBorders>
          </w:tcPr>
          <w:p w:rsidR="00DA45D9" w:rsidRDefault="00DA45D9">
            <w:pPr>
              <w:pStyle w:val="TableParagraph"/>
              <w:spacing w:line="360" w:lineRule="auto"/>
              <w:ind w:firstLineChars="100" w:firstLine="180"/>
              <w:rPr>
                <w:rFonts w:ascii="宋体" w:hAnsi="宋体" w:cs="宋体"/>
                <w:sz w:val="18"/>
                <w:szCs w:val="18"/>
                <w:lang w:eastAsia="zh-CN"/>
              </w:rPr>
            </w:pPr>
          </w:p>
        </w:tc>
        <w:tc>
          <w:tcPr>
            <w:tcW w:w="2005" w:type="dxa"/>
            <w:tcBorders>
              <w:top w:val="single" w:sz="4" w:space="0" w:color="000000"/>
              <w:left w:val="single" w:sz="4" w:space="0" w:color="000000"/>
              <w:bottom w:val="single" w:sz="4" w:space="0" w:color="000000"/>
              <w:right w:val="single" w:sz="6" w:space="0" w:color="000000"/>
            </w:tcBorders>
            <w:vAlign w:val="center"/>
          </w:tcPr>
          <w:p w:rsidR="00DA45D9" w:rsidRDefault="00DA45D9">
            <w:pPr>
              <w:pStyle w:val="TableParagraph"/>
              <w:spacing w:line="360" w:lineRule="auto"/>
              <w:ind w:firstLineChars="100" w:firstLine="180"/>
              <w:rPr>
                <w:rFonts w:ascii="宋体" w:hAnsi="宋体" w:cs="宋体"/>
                <w:sz w:val="18"/>
                <w:szCs w:val="18"/>
                <w:lang w:eastAsia="zh-CN"/>
              </w:rPr>
            </w:pPr>
          </w:p>
        </w:tc>
        <w:tc>
          <w:tcPr>
            <w:tcW w:w="735" w:type="dxa"/>
            <w:tcBorders>
              <w:top w:val="single" w:sz="4" w:space="0" w:color="000000"/>
              <w:left w:val="single" w:sz="4" w:space="0" w:color="000000"/>
              <w:bottom w:val="single" w:sz="4" w:space="0" w:color="000000"/>
              <w:right w:val="single" w:sz="6" w:space="0" w:color="000000"/>
            </w:tcBorders>
            <w:vAlign w:val="center"/>
          </w:tcPr>
          <w:p w:rsidR="00DA45D9" w:rsidRDefault="00DA45D9">
            <w:pPr>
              <w:pStyle w:val="TableParagraph"/>
              <w:spacing w:line="360" w:lineRule="auto"/>
              <w:ind w:firstLineChars="100" w:firstLine="180"/>
              <w:rPr>
                <w:rFonts w:ascii="宋体" w:hAnsi="宋体" w:cs="宋体"/>
                <w:sz w:val="18"/>
                <w:szCs w:val="18"/>
                <w:lang w:eastAsia="zh-CN"/>
              </w:rPr>
            </w:pPr>
          </w:p>
        </w:tc>
        <w:tc>
          <w:tcPr>
            <w:tcW w:w="600" w:type="dxa"/>
            <w:tcBorders>
              <w:top w:val="single" w:sz="4" w:space="0" w:color="000000"/>
              <w:left w:val="single" w:sz="6" w:space="0" w:color="000000"/>
              <w:bottom w:val="single" w:sz="4" w:space="0" w:color="000000"/>
              <w:right w:val="single" w:sz="4" w:space="0" w:color="000000"/>
            </w:tcBorders>
            <w:vAlign w:val="center"/>
          </w:tcPr>
          <w:p w:rsidR="00DA45D9" w:rsidRDefault="00DA45D9">
            <w:pPr>
              <w:pStyle w:val="TableParagraph"/>
              <w:spacing w:line="360" w:lineRule="auto"/>
              <w:ind w:firstLineChars="100" w:firstLine="180"/>
              <w:rPr>
                <w:rFonts w:ascii="宋体" w:hAnsi="宋体" w:cs="宋体"/>
                <w:sz w:val="18"/>
                <w:szCs w:val="18"/>
                <w:lang w:eastAsia="zh-CN"/>
              </w:rPr>
            </w:pPr>
          </w:p>
        </w:tc>
        <w:tc>
          <w:tcPr>
            <w:tcW w:w="757"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ind w:firstLineChars="100" w:firstLine="180"/>
              <w:rPr>
                <w:rFonts w:ascii="宋体" w:hAnsi="宋体" w:cs="宋体"/>
                <w:sz w:val="18"/>
                <w:szCs w:val="18"/>
                <w:lang w:eastAsia="zh-CN"/>
              </w:rPr>
            </w:pPr>
          </w:p>
        </w:tc>
        <w:tc>
          <w:tcPr>
            <w:tcW w:w="735" w:type="dxa"/>
            <w:tcBorders>
              <w:top w:val="single" w:sz="4" w:space="0" w:color="000000"/>
              <w:left w:val="single" w:sz="4" w:space="0" w:color="000000"/>
              <w:bottom w:val="single" w:sz="4" w:space="0" w:color="000000"/>
              <w:right w:val="single" w:sz="4" w:space="0" w:color="000000"/>
            </w:tcBorders>
          </w:tcPr>
          <w:p w:rsidR="00DA45D9" w:rsidRDefault="00DA45D9">
            <w:pPr>
              <w:pStyle w:val="TableParagraph"/>
              <w:spacing w:line="360" w:lineRule="auto"/>
              <w:ind w:firstLineChars="100" w:firstLine="180"/>
              <w:rPr>
                <w:rFonts w:ascii="宋体" w:hAnsi="宋体" w:cs="宋体"/>
                <w:sz w:val="18"/>
                <w:szCs w:val="18"/>
                <w:lang w:eastAsia="zh-CN"/>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ind w:firstLineChars="100" w:firstLine="180"/>
              <w:rPr>
                <w:rFonts w:ascii="宋体" w:hAnsi="宋体" w:cs="宋体"/>
                <w:sz w:val="18"/>
                <w:szCs w:val="18"/>
                <w:lang w:eastAsia="zh-CN"/>
              </w:rPr>
            </w:pPr>
          </w:p>
        </w:tc>
        <w:tc>
          <w:tcPr>
            <w:tcW w:w="765" w:type="dxa"/>
            <w:tcBorders>
              <w:top w:val="single" w:sz="4" w:space="0" w:color="000000"/>
              <w:left w:val="single" w:sz="4" w:space="0" w:color="000000"/>
              <w:bottom w:val="single" w:sz="4" w:space="0" w:color="000000"/>
              <w:right w:val="single" w:sz="6" w:space="0" w:color="000000"/>
            </w:tcBorders>
            <w:vAlign w:val="center"/>
          </w:tcPr>
          <w:p w:rsidR="00DA45D9" w:rsidRDefault="00DA45D9">
            <w:pPr>
              <w:pStyle w:val="TableParagraph"/>
              <w:spacing w:line="360" w:lineRule="auto"/>
              <w:ind w:firstLineChars="100" w:firstLine="180"/>
              <w:rPr>
                <w:rFonts w:ascii="宋体" w:hAnsi="宋体" w:cs="宋体"/>
                <w:sz w:val="18"/>
                <w:szCs w:val="18"/>
                <w:lang w:eastAsia="zh-CN"/>
              </w:rPr>
            </w:pPr>
          </w:p>
        </w:tc>
        <w:tc>
          <w:tcPr>
            <w:tcW w:w="630" w:type="dxa"/>
            <w:tcBorders>
              <w:top w:val="single" w:sz="4" w:space="0" w:color="000000"/>
              <w:left w:val="single" w:sz="6" w:space="0" w:color="000000"/>
              <w:bottom w:val="single" w:sz="4" w:space="0" w:color="000000"/>
              <w:right w:val="single" w:sz="4" w:space="0" w:color="000000"/>
            </w:tcBorders>
            <w:vAlign w:val="center"/>
          </w:tcPr>
          <w:p w:rsidR="00DA45D9" w:rsidRDefault="00DA45D9">
            <w:pPr>
              <w:pStyle w:val="TableParagraph"/>
              <w:spacing w:line="360" w:lineRule="auto"/>
              <w:ind w:firstLineChars="100" w:firstLine="180"/>
              <w:rPr>
                <w:rFonts w:ascii="宋体" w:hAnsi="宋体" w:cs="宋体"/>
                <w:sz w:val="18"/>
                <w:szCs w:val="18"/>
                <w:lang w:eastAsia="zh-CN"/>
              </w:rPr>
            </w:pPr>
          </w:p>
        </w:tc>
      </w:tr>
      <w:tr w:rsidR="00DA45D9">
        <w:trPr>
          <w:trHeight w:hRule="exact" w:val="680"/>
          <w:jc w:val="center"/>
        </w:trPr>
        <w:tc>
          <w:tcPr>
            <w:tcW w:w="600"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ind w:firstLineChars="100" w:firstLine="180"/>
              <w:rPr>
                <w:rFonts w:ascii="宋体" w:hAnsi="宋体" w:cs="宋体"/>
                <w:sz w:val="18"/>
                <w:szCs w:val="18"/>
                <w:lang w:eastAsia="zh-CN"/>
              </w:rPr>
            </w:pPr>
          </w:p>
        </w:tc>
        <w:tc>
          <w:tcPr>
            <w:tcW w:w="1077" w:type="dxa"/>
            <w:tcBorders>
              <w:top w:val="single" w:sz="4" w:space="0" w:color="000000"/>
              <w:left w:val="single" w:sz="4" w:space="0" w:color="000000"/>
              <w:bottom w:val="single" w:sz="4" w:space="0" w:color="000000"/>
              <w:right w:val="single" w:sz="4" w:space="0" w:color="000000"/>
            </w:tcBorders>
          </w:tcPr>
          <w:p w:rsidR="00DA45D9" w:rsidRDefault="00DA45D9">
            <w:pPr>
              <w:pStyle w:val="TableParagraph"/>
              <w:spacing w:line="360" w:lineRule="auto"/>
              <w:ind w:firstLineChars="100" w:firstLine="180"/>
              <w:rPr>
                <w:rFonts w:ascii="宋体" w:hAnsi="宋体" w:cs="宋体"/>
                <w:sz w:val="18"/>
                <w:szCs w:val="18"/>
                <w:lang w:eastAsia="zh-CN"/>
              </w:rPr>
            </w:pPr>
          </w:p>
        </w:tc>
        <w:tc>
          <w:tcPr>
            <w:tcW w:w="2005" w:type="dxa"/>
            <w:tcBorders>
              <w:top w:val="single" w:sz="4" w:space="0" w:color="000000"/>
              <w:left w:val="single" w:sz="4" w:space="0" w:color="000000"/>
              <w:bottom w:val="single" w:sz="4" w:space="0" w:color="000000"/>
              <w:right w:val="single" w:sz="6" w:space="0" w:color="000000"/>
            </w:tcBorders>
            <w:vAlign w:val="center"/>
          </w:tcPr>
          <w:p w:rsidR="00DA45D9" w:rsidRDefault="00DA45D9">
            <w:pPr>
              <w:pStyle w:val="TableParagraph"/>
              <w:spacing w:line="360" w:lineRule="auto"/>
              <w:ind w:firstLineChars="100" w:firstLine="180"/>
              <w:rPr>
                <w:rFonts w:ascii="宋体" w:hAnsi="宋体" w:cs="宋体"/>
                <w:sz w:val="18"/>
                <w:szCs w:val="18"/>
                <w:lang w:eastAsia="zh-CN"/>
              </w:rPr>
            </w:pPr>
          </w:p>
        </w:tc>
        <w:tc>
          <w:tcPr>
            <w:tcW w:w="735" w:type="dxa"/>
            <w:tcBorders>
              <w:top w:val="single" w:sz="4" w:space="0" w:color="000000"/>
              <w:left w:val="single" w:sz="4" w:space="0" w:color="000000"/>
              <w:bottom w:val="single" w:sz="4" w:space="0" w:color="000000"/>
              <w:right w:val="single" w:sz="6" w:space="0" w:color="000000"/>
            </w:tcBorders>
            <w:vAlign w:val="center"/>
          </w:tcPr>
          <w:p w:rsidR="00DA45D9" w:rsidRDefault="00DA45D9">
            <w:pPr>
              <w:pStyle w:val="TableParagraph"/>
              <w:spacing w:line="360" w:lineRule="auto"/>
              <w:ind w:firstLineChars="100" w:firstLine="180"/>
              <w:rPr>
                <w:rFonts w:ascii="宋体" w:hAnsi="宋体" w:cs="宋体"/>
                <w:sz w:val="18"/>
                <w:szCs w:val="18"/>
                <w:lang w:eastAsia="zh-CN"/>
              </w:rPr>
            </w:pPr>
          </w:p>
        </w:tc>
        <w:tc>
          <w:tcPr>
            <w:tcW w:w="600" w:type="dxa"/>
            <w:tcBorders>
              <w:top w:val="single" w:sz="4" w:space="0" w:color="000000"/>
              <w:left w:val="single" w:sz="6" w:space="0" w:color="000000"/>
              <w:bottom w:val="single" w:sz="4" w:space="0" w:color="000000"/>
              <w:right w:val="single" w:sz="4" w:space="0" w:color="000000"/>
            </w:tcBorders>
            <w:vAlign w:val="center"/>
          </w:tcPr>
          <w:p w:rsidR="00DA45D9" w:rsidRDefault="00DA45D9">
            <w:pPr>
              <w:pStyle w:val="TableParagraph"/>
              <w:spacing w:line="360" w:lineRule="auto"/>
              <w:ind w:firstLineChars="100" w:firstLine="180"/>
              <w:rPr>
                <w:rFonts w:ascii="宋体" w:hAnsi="宋体" w:cs="宋体"/>
                <w:sz w:val="18"/>
                <w:szCs w:val="18"/>
                <w:lang w:eastAsia="zh-CN"/>
              </w:rPr>
            </w:pPr>
          </w:p>
        </w:tc>
        <w:tc>
          <w:tcPr>
            <w:tcW w:w="757"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ind w:firstLineChars="100" w:firstLine="180"/>
              <w:rPr>
                <w:rFonts w:ascii="宋体" w:hAnsi="宋体" w:cs="宋体"/>
                <w:sz w:val="18"/>
                <w:szCs w:val="18"/>
                <w:lang w:eastAsia="zh-CN"/>
              </w:rPr>
            </w:pPr>
          </w:p>
        </w:tc>
        <w:tc>
          <w:tcPr>
            <w:tcW w:w="735" w:type="dxa"/>
            <w:tcBorders>
              <w:top w:val="single" w:sz="4" w:space="0" w:color="000000"/>
              <w:left w:val="single" w:sz="4" w:space="0" w:color="000000"/>
              <w:bottom w:val="single" w:sz="4" w:space="0" w:color="000000"/>
              <w:right w:val="single" w:sz="4" w:space="0" w:color="000000"/>
            </w:tcBorders>
          </w:tcPr>
          <w:p w:rsidR="00DA45D9" w:rsidRDefault="00DA45D9">
            <w:pPr>
              <w:pStyle w:val="TableParagraph"/>
              <w:spacing w:line="360" w:lineRule="auto"/>
              <w:ind w:firstLineChars="100" w:firstLine="180"/>
              <w:rPr>
                <w:rFonts w:ascii="宋体" w:hAnsi="宋体" w:cs="宋体"/>
                <w:sz w:val="18"/>
                <w:szCs w:val="18"/>
                <w:lang w:eastAsia="zh-CN"/>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ind w:firstLineChars="100" w:firstLine="180"/>
              <w:rPr>
                <w:rFonts w:ascii="宋体" w:hAnsi="宋体" w:cs="宋体"/>
                <w:sz w:val="18"/>
                <w:szCs w:val="18"/>
                <w:lang w:eastAsia="zh-CN"/>
              </w:rPr>
            </w:pPr>
          </w:p>
        </w:tc>
        <w:tc>
          <w:tcPr>
            <w:tcW w:w="765" w:type="dxa"/>
            <w:tcBorders>
              <w:top w:val="single" w:sz="4" w:space="0" w:color="000000"/>
              <w:left w:val="single" w:sz="4" w:space="0" w:color="000000"/>
              <w:bottom w:val="single" w:sz="4" w:space="0" w:color="000000"/>
              <w:right w:val="single" w:sz="6" w:space="0" w:color="000000"/>
            </w:tcBorders>
            <w:vAlign w:val="center"/>
          </w:tcPr>
          <w:p w:rsidR="00DA45D9" w:rsidRDefault="00DA45D9">
            <w:pPr>
              <w:pStyle w:val="TableParagraph"/>
              <w:spacing w:line="360" w:lineRule="auto"/>
              <w:ind w:firstLineChars="100" w:firstLine="180"/>
              <w:rPr>
                <w:rFonts w:ascii="宋体" w:hAnsi="宋体" w:cs="宋体"/>
                <w:sz w:val="18"/>
                <w:szCs w:val="18"/>
                <w:lang w:eastAsia="zh-CN"/>
              </w:rPr>
            </w:pPr>
          </w:p>
        </w:tc>
        <w:tc>
          <w:tcPr>
            <w:tcW w:w="630" w:type="dxa"/>
            <w:tcBorders>
              <w:top w:val="single" w:sz="4" w:space="0" w:color="000000"/>
              <w:left w:val="single" w:sz="6" w:space="0" w:color="000000"/>
              <w:bottom w:val="single" w:sz="4" w:space="0" w:color="000000"/>
              <w:right w:val="single" w:sz="4" w:space="0" w:color="000000"/>
            </w:tcBorders>
            <w:vAlign w:val="center"/>
          </w:tcPr>
          <w:p w:rsidR="00DA45D9" w:rsidRDefault="00DA45D9">
            <w:pPr>
              <w:pStyle w:val="TableParagraph"/>
              <w:spacing w:line="360" w:lineRule="auto"/>
              <w:ind w:firstLineChars="100" w:firstLine="180"/>
              <w:rPr>
                <w:rFonts w:ascii="宋体" w:hAnsi="宋体" w:cs="宋体"/>
                <w:sz w:val="18"/>
                <w:szCs w:val="18"/>
                <w:lang w:eastAsia="zh-CN"/>
              </w:rPr>
            </w:pPr>
          </w:p>
        </w:tc>
      </w:tr>
      <w:tr w:rsidR="00DA45D9">
        <w:trPr>
          <w:trHeight w:hRule="exact" w:val="680"/>
          <w:jc w:val="center"/>
        </w:trPr>
        <w:tc>
          <w:tcPr>
            <w:tcW w:w="600"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ind w:firstLineChars="100" w:firstLine="180"/>
              <w:rPr>
                <w:rFonts w:ascii="宋体" w:hAnsi="宋体" w:cs="宋体"/>
                <w:sz w:val="18"/>
                <w:szCs w:val="18"/>
                <w:lang w:eastAsia="zh-CN"/>
              </w:rPr>
            </w:pPr>
          </w:p>
        </w:tc>
        <w:tc>
          <w:tcPr>
            <w:tcW w:w="1077" w:type="dxa"/>
            <w:tcBorders>
              <w:top w:val="single" w:sz="4" w:space="0" w:color="000000"/>
              <w:left w:val="single" w:sz="4" w:space="0" w:color="000000"/>
              <w:bottom w:val="single" w:sz="4" w:space="0" w:color="000000"/>
              <w:right w:val="single" w:sz="4" w:space="0" w:color="000000"/>
            </w:tcBorders>
          </w:tcPr>
          <w:p w:rsidR="00DA45D9" w:rsidRDefault="00DA45D9">
            <w:pPr>
              <w:pStyle w:val="TableParagraph"/>
              <w:spacing w:line="360" w:lineRule="auto"/>
              <w:ind w:firstLineChars="100" w:firstLine="180"/>
              <w:rPr>
                <w:rFonts w:ascii="宋体" w:hAnsi="宋体" w:cs="宋体"/>
                <w:sz w:val="18"/>
                <w:szCs w:val="18"/>
                <w:lang w:eastAsia="zh-CN"/>
              </w:rPr>
            </w:pPr>
          </w:p>
        </w:tc>
        <w:tc>
          <w:tcPr>
            <w:tcW w:w="2005" w:type="dxa"/>
            <w:tcBorders>
              <w:top w:val="single" w:sz="4" w:space="0" w:color="000000"/>
              <w:left w:val="single" w:sz="4" w:space="0" w:color="000000"/>
              <w:bottom w:val="single" w:sz="4" w:space="0" w:color="000000"/>
              <w:right w:val="single" w:sz="6" w:space="0" w:color="000000"/>
            </w:tcBorders>
            <w:vAlign w:val="center"/>
          </w:tcPr>
          <w:p w:rsidR="00DA45D9" w:rsidRDefault="00DA45D9">
            <w:pPr>
              <w:pStyle w:val="TableParagraph"/>
              <w:spacing w:line="360" w:lineRule="auto"/>
              <w:ind w:firstLineChars="100" w:firstLine="180"/>
              <w:rPr>
                <w:rFonts w:ascii="宋体" w:hAnsi="宋体" w:cs="宋体"/>
                <w:sz w:val="18"/>
                <w:szCs w:val="18"/>
                <w:lang w:eastAsia="zh-CN"/>
              </w:rPr>
            </w:pPr>
          </w:p>
        </w:tc>
        <w:tc>
          <w:tcPr>
            <w:tcW w:w="735" w:type="dxa"/>
            <w:tcBorders>
              <w:top w:val="single" w:sz="4" w:space="0" w:color="000000"/>
              <w:left w:val="single" w:sz="4" w:space="0" w:color="000000"/>
              <w:bottom w:val="single" w:sz="4" w:space="0" w:color="000000"/>
              <w:right w:val="single" w:sz="6" w:space="0" w:color="000000"/>
            </w:tcBorders>
            <w:vAlign w:val="center"/>
          </w:tcPr>
          <w:p w:rsidR="00DA45D9" w:rsidRDefault="00DA45D9">
            <w:pPr>
              <w:pStyle w:val="TableParagraph"/>
              <w:spacing w:line="360" w:lineRule="auto"/>
              <w:ind w:firstLineChars="100" w:firstLine="180"/>
              <w:rPr>
                <w:rFonts w:ascii="宋体" w:hAnsi="宋体" w:cs="宋体"/>
                <w:sz w:val="18"/>
                <w:szCs w:val="18"/>
                <w:lang w:eastAsia="zh-CN"/>
              </w:rPr>
            </w:pPr>
          </w:p>
        </w:tc>
        <w:tc>
          <w:tcPr>
            <w:tcW w:w="600" w:type="dxa"/>
            <w:tcBorders>
              <w:top w:val="single" w:sz="4" w:space="0" w:color="000000"/>
              <w:left w:val="single" w:sz="6" w:space="0" w:color="000000"/>
              <w:bottom w:val="single" w:sz="4" w:space="0" w:color="000000"/>
              <w:right w:val="single" w:sz="4" w:space="0" w:color="000000"/>
            </w:tcBorders>
            <w:vAlign w:val="center"/>
          </w:tcPr>
          <w:p w:rsidR="00DA45D9" w:rsidRDefault="00DA45D9">
            <w:pPr>
              <w:pStyle w:val="TableParagraph"/>
              <w:spacing w:line="360" w:lineRule="auto"/>
              <w:ind w:firstLineChars="100" w:firstLine="180"/>
              <w:rPr>
                <w:rFonts w:ascii="宋体" w:hAnsi="宋体" w:cs="宋体"/>
                <w:sz w:val="18"/>
                <w:szCs w:val="18"/>
                <w:lang w:eastAsia="zh-CN"/>
              </w:rPr>
            </w:pPr>
          </w:p>
        </w:tc>
        <w:tc>
          <w:tcPr>
            <w:tcW w:w="757"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ind w:firstLineChars="100" w:firstLine="180"/>
              <w:rPr>
                <w:rFonts w:ascii="宋体" w:hAnsi="宋体" w:cs="宋体"/>
                <w:sz w:val="18"/>
                <w:szCs w:val="18"/>
                <w:lang w:eastAsia="zh-CN"/>
              </w:rPr>
            </w:pPr>
          </w:p>
        </w:tc>
        <w:tc>
          <w:tcPr>
            <w:tcW w:w="735" w:type="dxa"/>
            <w:tcBorders>
              <w:top w:val="single" w:sz="4" w:space="0" w:color="000000"/>
              <w:left w:val="single" w:sz="4" w:space="0" w:color="000000"/>
              <w:bottom w:val="single" w:sz="4" w:space="0" w:color="000000"/>
              <w:right w:val="single" w:sz="4" w:space="0" w:color="000000"/>
            </w:tcBorders>
          </w:tcPr>
          <w:p w:rsidR="00DA45D9" w:rsidRDefault="00DA45D9">
            <w:pPr>
              <w:pStyle w:val="TableParagraph"/>
              <w:spacing w:line="360" w:lineRule="auto"/>
              <w:ind w:firstLineChars="100" w:firstLine="180"/>
              <w:rPr>
                <w:rFonts w:ascii="宋体" w:hAnsi="宋体" w:cs="宋体"/>
                <w:sz w:val="18"/>
                <w:szCs w:val="18"/>
                <w:lang w:eastAsia="zh-CN"/>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ind w:firstLineChars="100" w:firstLine="180"/>
              <w:rPr>
                <w:rFonts w:ascii="宋体" w:hAnsi="宋体" w:cs="宋体"/>
                <w:sz w:val="18"/>
                <w:szCs w:val="18"/>
                <w:lang w:eastAsia="zh-CN"/>
              </w:rPr>
            </w:pPr>
          </w:p>
        </w:tc>
        <w:tc>
          <w:tcPr>
            <w:tcW w:w="765" w:type="dxa"/>
            <w:tcBorders>
              <w:top w:val="single" w:sz="4" w:space="0" w:color="000000"/>
              <w:left w:val="single" w:sz="4" w:space="0" w:color="000000"/>
              <w:bottom w:val="single" w:sz="4" w:space="0" w:color="000000"/>
              <w:right w:val="single" w:sz="6" w:space="0" w:color="000000"/>
            </w:tcBorders>
            <w:vAlign w:val="center"/>
          </w:tcPr>
          <w:p w:rsidR="00DA45D9" w:rsidRDefault="00DA45D9">
            <w:pPr>
              <w:pStyle w:val="TableParagraph"/>
              <w:spacing w:line="360" w:lineRule="auto"/>
              <w:ind w:firstLineChars="100" w:firstLine="180"/>
              <w:rPr>
                <w:rFonts w:ascii="宋体" w:hAnsi="宋体" w:cs="宋体"/>
                <w:sz w:val="18"/>
                <w:szCs w:val="18"/>
                <w:lang w:eastAsia="zh-CN"/>
              </w:rPr>
            </w:pPr>
          </w:p>
        </w:tc>
        <w:tc>
          <w:tcPr>
            <w:tcW w:w="630" w:type="dxa"/>
            <w:tcBorders>
              <w:top w:val="single" w:sz="4" w:space="0" w:color="000000"/>
              <w:left w:val="single" w:sz="6" w:space="0" w:color="000000"/>
              <w:bottom w:val="single" w:sz="4" w:space="0" w:color="000000"/>
              <w:right w:val="single" w:sz="4" w:space="0" w:color="000000"/>
            </w:tcBorders>
            <w:vAlign w:val="center"/>
          </w:tcPr>
          <w:p w:rsidR="00DA45D9" w:rsidRDefault="00DA45D9">
            <w:pPr>
              <w:pStyle w:val="TableParagraph"/>
              <w:spacing w:line="360" w:lineRule="auto"/>
              <w:ind w:firstLineChars="100" w:firstLine="180"/>
              <w:rPr>
                <w:rFonts w:ascii="宋体" w:hAnsi="宋体" w:cs="宋体"/>
                <w:sz w:val="18"/>
                <w:szCs w:val="18"/>
                <w:lang w:eastAsia="zh-CN"/>
              </w:rPr>
            </w:pPr>
          </w:p>
        </w:tc>
      </w:tr>
      <w:tr w:rsidR="00DA45D9">
        <w:trPr>
          <w:trHeight w:hRule="exact" w:val="680"/>
          <w:jc w:val="center"/>
        </w:trPr>
        <w:tc>
          <w:tcPr>
            <w:tcW w:w="600" w:type="dxa"/>
            <w:tcBorders>
              <w:top w:val="single" w:sz="4" w:space="0" w:color="000000"/>
              <w:left w:val="single" w:sz="4" w:space="0" w:color="000000"/>
              <w:bottom w:val="single" w:sz="4" w:space="0" w:color="000000"/>
              <w:right w:val="single" w:sz="6" w:space="0" w:color="000000"/>
            </w:tcBorders>
            <w:vAlign w:val="center"/>
          </w:tcPr>
          <w:p w:rsidR="00DA45D9" w:rsidRDefault="00DA45D9">
            <w:pPr>
              <w:pStyle w:val="TableParagraph"/>
              <w:spacing w:line="360" w:lineRule="auto"/>
              <w:ind w:firstLineChars="100" w:firstLine="180"/>
              <w:rPr>
                <w:rFonts w:ascii="宋体" w:hAnsi="宋体" w:cs="宋体"/>
                <w:sz w:val="18"/>
                <w:szCs w:val="18"/>
                <w:lang w:eastAsia="zh-CN"/>
              </w:rPr>
            </w:pPr>
          </w:p>
        </w:tc>
        <w:tc>
          <w:tcPr>
            <w:tcW w:w="1077" w:type="dxa"/>
            <w:tcBorders>
              <w:top w:val="single" w:sz="4" w:space="0" w:color="000000"/>
              <w:left w:val="single" w:sz="6" w:space="0" w:color="000000"/>
              <w:bottom w:val="single" w:sz="4" w:space="0" w:color="000000"/>
              <w:right w:val="single" w:sz="6" w:space="0" w:color="000000"/>
            </w:tcBorders>
          </w:tcPr>
          <w:p w:rsidR="00DA45D9" w:rsidRDefault="00DA45D9">
            <w:pPr>
              <w:pStyle w:val="TableParagraph"/>
              <w:spacing w:line="360" w:lineRule="auto"/>
              <w:ind w:firstLineChars="100" w:firstLine="180"/>
              <w:rPr>
                <w:rFonts w:ascii="宋体" w:hAnsi="宋体" w:cs="宋体"/>
                <w:sz w:val="18"/>
                <w:szCs w:val="18"/>
                <w:lang w:eastAsia="zh-CN"/>
              </w:rPr>
            </w:pPr>
          </w:p>
        </w:tc>
        <w:tc>
          <w:tcPr>
            <w:tcW w:w="2005" w:type="dxa"/>
            <w:tcBorders>
              <w:top w:val="single" w:sz="4" w:space="0" w:color="000000"/>
              <w:left w:val="single" w:sz="6" w:space="0" w:color="000000"/>
              <w:bottom w:val="single" w:sz="4" w:space="0" w:color="000000"/>
              <w:right w:val="single" w:sz="2" w:space="0" w:color="auto"/>
            </w:tcBorders>
            <w:vAlign w:val="center"/>
          </w:tcPr>
          <w:p w:rsidR="00DA45D9" w:rsidRDefault="00DA45D9">
            <w:pPr>
              <w:pStyle w:val="TableParagraph"/>
              <w:spacing w:line="360" w:lineRule="auto"/>
              <w:ind w:firstLineChars="100" w:firstLine="180"/>
              <w:rPr>
                <w:rFonts w:ascii="宋体" w:hAnsi="宋体" w:cs="宋体"/>
                <w:sz w:val="18"/>
                <w:szCs w:val="18"/>
                <w:lang w:eastAsia="zh-CN"/>
              </w:rPr>
            </w:pPr>
          </w:p>
        </w:tc>
        <w:tc>
          <w:tcPr>
            <w:tcW w:w="735" w:type="dxa"/>
            <w:tcBorders>
              <w:top w:val="single" w:sz="4" w:space="0" w:color="000000"/>
              <w:left w:val="single" w:sz="6" w:space="0" w:color="000000"/>
              <w:bottom w:val="single" w:sz="4" w:space="0" w:color="000000"/>
              <w:right w:val="single" w:sz="2" w:space="0" w:color="auto"/>
            </w:tcBorders>
            <w:vAlign w:val="center"/>
          </w:tcPr>
          <w:p w:rsidR="00DA45D9" w:rsidRDefault="00DA45D9">
            <w:pPr>
              <w:pStyle w:val="TableParagraph"/>
              <w:spacing w:line="360" w:lineRule="auto"/>
              <w:ind w:firstLineChars="100" w:firstLine="180"/>
              <w:rPr>
                <w:rFonts w:ascii="宋体" w:hAnsi="宋体" w:cs="宋体"/>
                <w:sz w:val="18"/>
                <w:szCs w:val="18"/>
                <w:lang w:eastAsia="zh-CN"/>
              </w:rPr>
            </w:pPr>
          </w:p>
        </w:tc>
        <w:tc>
          <w:tcPr>
            <w:tcW w:w="600" w:type="dxa"/>
            <w:tcBorders>
              <w:top w:val="single" w:sz="4" w:space="0" w:color="000000"/>
              <w:left w:val="single" w:sz="6" w:space="0" w:color="000000"/>
              <w:bottom w:val="single" w:sz="4" w:space="0" w:color="000000"/>
              <w:right w:val="single" w:sz="2" w:space="0" w:color="auto"/>
            </w:tcBorders>
            <w:vAlign w:val="center"/>
          </w:tcPr>
          <w:p w:rsidR="00DA45D9" w:rsidRDefault="00DA45D9">
            <w:pPr>
              <w:pStyle w:val="TableParagraph"/>
              <w:spacing w:line="360" w:lineRule="auto"/>
              <w:ind w:firstLineChars="100" w:firstLine="180"/>
              <w:rPr>
                <w:rFonts w:ascii="宋体" w:hAnsi="宋体" w:cs="宋体"/>
                <w:sz w:val="18"/>
                <w:szCs w:val="18"/>
                <w:lang w:eastAsia="zh-CN"/>
              </w:rPr>
            </w:pPr>
          </w:p>
        </w:tc>
        <w:tc>
          <w:tcPr>
            <w:tcW w:w="757" w:type="dxa"/>
            <w:tcBorders>
              <w:top w:val="single" w:sz="4" w:space="0" w:color="000000"/>
              <w:left w:val="single" w:sz="2" w:space="0" w:color="auto"/>
              <w:bottom w:val="single" w:sz="4" w:space="0" w:color="000000"/>
              <w:right w:val="single" w:sz="4" w:space="0" w:color="000000"/>
            </w:tcBorders>
            <w:vAlign w:val="center"/>
          </w:tcPr>
          <w:p w:rsidR="00DA45D9" w:rsidRDefault="00DA45D9">
            <w:pPr>
              <w:pStyle w:val="TableParagraph"/>
              <w:spacing w:line="360" w:lineRule="auto"/>
              <w:ind w:firstLineChars="100" w:firstLine="180"/>
              <w:rPr>
                <w:rFonts w:ascii="宋体" w:hAnsi="宋体" w:cs="宋体"/>
                <w:sz w:val="18"/>
                <w:szCs w:val="18"/>
                <w:lang w:eastAsia="zh-CN"/>
              </w:rPr>
            </w:pPr>
          </w:p>
        </w:tc>
        <w:tc>
          <w:tcPr>
            <w:tcW w:w="735" w:type="dxa"/>
            <w:tcBorders>
              <w:top w:val="single" w:sz="4" w:space="0" w:color="000000"/>
              <w:left w:val="single" w:sz="4" w:space="0" w:color="000000"/>
              <w:bottom w:val="single" w:sz="4" w:space="0" w:color="000000"/>
              <w:right w:val="single" w:sz="4" w:space="0" w:color="000000"/>
            </w:tcBorders>
          </w:tcPr>
          <w:p w:rsidR="00DA45D9" w:rsidRDefault="00DA45D9">
            <w:pPr>
              <w:pStyle w:val="TableParagraph"/>
              <w:spacing w:line="360" w:lineRule="auto"/>
              <w:ind w:firstLineChars="100" w:firstLine="180"/>
              <w:rPr>
                <w:rFonts w:ascii="宋体" w:hAnsi="宋体" w:cs="宋体"/>
                <w:sz w:val="18"/>
                <w:szCs w:val="18"/>
                <w:lang w:eastAsia="zh-CN"/>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ind w:firstLineChars="100" w:firstLine="180"/>
              <w:rPr>
                <w:rFonts w:ascii="宋体" w:hAnsi="宋体" w:cs="宋体"/>
                <w:sz w:val="18"/>
                <w:szCs w:val="18"/>
                <w:lang w:eastAsia="zh-CN"/>
              </w:rPr>
            </w:pPr>
          </w:p>
        </w:tc>
        <w:tc>
          <w:tcPr>
            <w:tcW w:w="765" w:type="dxa"/>
            <w:tcBorders>
              <w:top w:val="single" w:sz="4" w:space="0" w:color="000000"/>
              <w:left w:val="single" w:sz="4" w:space="0" w:color="000000"/>
              <w:bottom w:val="single" w:sz="4" w:space="0" w:color="000000"/>
              <w:right w:val="single" w:sz="6" w:space="0" w:color="000000"/>
            </w:tcBorders>
            <w:vAlign w:val="center"/>
          </w:tcPr>
          <w:p w:rsidR="00DA45D9" w:rsidRDefault="00DA45D9">
            <w:pPr>
              <w:spacing w:line="360" w:lineRule="auto"/>
              <w:rPr>
                <w:rFonts w:ascii="宋体" w:hAnsi="宋体" w:cs="宋体"/>
                <w:sz w:val="18"/>
                <w:szCs w:val="18"/>
              </w:rPr>
            </w:pPr>
          </w:p>
        </w:tc>
        <w:tc>
          <w:tcPr>
            <w:tcW w:w="630" w:type="dxa"/>
            <w:tcBorders>
              <w:top w:val="single" w:sz="4" w:space="0" w:color="000000"/>
              <w:left w:val="single" w:sz="6" w:space="0" w:color="000000"/>
              <w:bottom w:val="single" w:sz="4" w:space="0" w:color="000000"/>
              <w:right w:val="single" w:sz="4" w:space="0" w:color="000000"/>
            </w:tcBorders>
            <w:vAlign w:val="center"/>
          </w:tcPr>
          <w:p w:rsidR="00DA45D9" w:rsidRDefault="00DA45D9">
            <w:pPr>
              <w:spacing w:line="360" w:lineRule="auto"/>
              <w:rPr>
                <w:rFonts w:ascii="宋体" w:hAnsi="宋体" w:cs="宋体"/>
                <w:sz w:val="18"/>
                <w:szCs w:val="18"/>
              </w:rPr>
            </w:pPr>
          </w:p>
        </w:tc>
      </w:tr>
    </w:tbl>
    <w:p w:rsidR="00DA45D9" w:rsidRDefault="00DA45D9">
      <w:pPr>
        <w:pStyle w:val="TableParagraph"/>
        <w:spacing w:line="360" w:lineRule="auto"/>
        <w:ind w:firstLineChars="100" w:firstLine="180"/>
        <w:rPr>
          <w:rFonts w:ascii="宋体" w:hAnsi="宋体" w:cs="宋体"/>
          <w:sz w:val="18"/>
          <w:szCs w:val="18"/>
          <w:lang w:eastAsia="zh-CN"/>
        </w:rPr>
      </w:pPr>
    </w:p>
    <w:p w:rsidR="00DA45D9" w:rsidRDefault="00907717">
      <w:pPr>
        <w:pStyle w:val="TableParagraph"/>
        <w:spacing w:line="360" w:lineRule="auto"/>
        <w:ind w:firstLineChars="100" w:firstLine="180"/>
        <w:rPr>
          <w:rFonts w:ascii="宋体" w:hAnsi="宋体" w:cs="宋体"/>
          <w:sz w:val="18"/>
          <w:szCs w:val="18"/>
          <w:lang w:eastAsia="zh-CN"/>
        </w:rPr>
      </w:pPr>
      <w:r>
        <w:rPr>
          <w:rFonts w:ascii="宋体" w:hAnsi="宋体" w:cs="宋体" w:hint="eastAsia"/>
          <w:sz w:val="18"/>
          <w:szCs w:val="18"/>
          <w:lang w:eastAsia="zh-CN"/>
        </w:rPr>
        <w:t>注:1.此表由招标人填写除“数量”、“合价”栏之外的内容，“数量”、“合价”由投标人填写。</w:t>
      </w:r>
    </w:p>
    <w:p w:rsidR="00DA45D9" w:rsidRDefault="00907717">
      <w:pPr>
        <w:pStyle w:val="TableParagraph"/>
        <w:spacing w:line="360" w:lineRule="auto"/>
        <w:ind w:firstLineChars="250" w:firstLine="450"/>
        <w:rPr>
          <w:rFonts w:ascii="宋体" w:hAnsi="宋体" w:cs="宋体"/>
          <w:sz w:val="18"/>
          <w:szCs w:val="18"/>
          <w:lang w:eastAsia="zh-CN"/>
        </w:rPr>
      </w:pPr>
      <w:r>
        <w:rPr>
          <w:rFonts w:ascii="宋体" w:hAnsi="宋体" w:cs="宋体" w:hint="eastAsia"/>
          <w:sz w:val="18"/>
          <w:szCs w:val="18"/>
          <w:lang w:eastAsia="zh-CN"/>
        </w:rPr>
        <w:t>2.结算时，</w:t>
      </w:r>
      <w:proofErr w:type="gramStart"/>
      <w:r>
        <w:rPr>
          <w:rFonts w:ascii="宋体" w:hAnsi="宋体" w:cs="宋体" w:hint="eastAsia"/>
          <w:sz w:val="18"/>
          <w:szCs w:val="18"/>
          <w:lang w:eastAsia="zh-CN"/>
        </w:rPr>
        <w:t>“单价”栏按招标</w:t>
      </w:r>
      <w:proofErr w:type="gramEnd"/>
      <w:r>
        <w:rPr>
          <w:rFonts w:ascii="宋体" w:hAnsi="宋体" w:cs="宋体" w:hint="eastAsia"/>
          <w:sz w:val="18"/>
          <w:szCs w:val="18"/>
          <w:lang w:eastAsia="zh-CN"/>
        </w:rPr>
        <w:t>人实际采购价（包含采保费）列入。</w:t>
      </w:r>
    </w:p>
    <w:p w:rsidR="00DA45D9" w:rsidRDefault="00DA45D9">
      <w:pPr>
        <w:pStyle w:val="TableParagraph"/>
        <w:spacing w:line="360" w:lineRule="auto"/>
        <w:ind w:firstLineChars="4750" w:firstLine="8550"/>
        <w:rPr>
          <w:rFonts w:ascii="宋体" w:hAnsi="宋体" w:cs="宋体"/>
          <w:sz w:val="18"/>
          <w:szCs w:val="18"/>
          <w:lang w:eastAsia="zh-CN"/>
        </w:rPr>
      </w:pPr>
    </w:p>
    <w:p w:rsidR="00DA45D9" w:rsidRDefault="00DA45D9">
      <w:pPr>
        <w:pStyle w:val="TableParagraph"/>
        <w:spacing w:line="360" w:lineRule="auto"/>
        <w:ind w:firstLineChars="4750" w:firstLine="8550"/>
        <w:rPr>
          <w:rFonts w:ascii="宋体" w:hAnsi="宋体" w:cs="宋体"/>
          <w:sz w:val="18"/>
          <w:szCs w:val="18"/>
          <w:lang w:eastAsia="zh-CN"/>
        </w:rPr>
      </w:pPr>
    </w:p>
    <w:p w:rsidR="00DA45D9" w:rsidRDefault="00DA45D9">
      <w:pPr>
        <w:pStyle w:val="TableParagraph"/>
        <w:spacing w:line="360" w:lineRule="auto"/>
        <w:ind w:firstLineChars="4750" w:firstLine="8550"/>
        <w:rPr>
          <w:rFonts w:ascii="宋体" w:hAnsi="宋体" w:cs="宋体"/>
          <w:sz w:val="18"/>
          <w:szCs w:val="18"/>
          <w:lang w:eastAsia="zh-CN"/>
        </w:rPr>
      </w:pPr>
    </w:p>
    <w:p w:rsidR="00DA45D9" w:rsidRDefault="00DA45D9">
      <w:pPr>
        <w:pStyle w:val="TableParagraph"/>
        <w:spacing w:line="360" w:lineRule="auto"/>
        <w:ind w:firstLineChars="4750" w:firstLine="8550"/>
        <w:rPr>
          <w:rFonts w:ascii="宋体" w:hAnsi="宋体" w:cs="宋体"/>
          <w:sz w:val="18"/>
          <w:szCs w:val="18"/>
          <w:lang w:eastAsia="zh-CN"/>
        </w:rPr>
      </w:pPr>
    </w:p>
    <w:p w:rsidR="00DA45D9" w:rsidRDefault="00DA45D9">
      <w:pPr>
        <w:pStyle w:val="TableParagraph"/>
        <w:spacing w:line="360" w:lineRule="auto"/>
        <w:ind w:firstLineChars="4750" w:firstLine="8550"/>
        <w:rPr>
          <w:rFonts w:ascii="宋体" w:hAnsi="宋体" w:cs="宋体"/>
          <w:sz w:val="18"/>
          <w:szCs w:val="18"/>
          <w:lang w:eastAsia="zh-CN"/>
        </w:rPr>
      </w:pPr>
    </w:p>
    <w:p w:rsidR="00DA45D9" w:rsidRDefault="00DA45D9">
      <w:pPr>
        <w:pStyle w:val="TableParagraph"/>
        <w:spacing w:line="360" w:lineRule="auto"/>
        <w:ind w:firstLineChars="4750" w:firstLine="8550"/>
        <w:rPr>
          <w:rFonts w:ascii="宋体" w:hAnsi="宋体" w:cs="宋体"/>
          <w:sz w:val="18"/>
          <w:szCs w:val="18"/>
          <w:lang w:eastAsia="zh-CN"/>
        </w:rPr>
      </w:pPr>
    </w:p>
    <w:p w:rsidR="00DA45D9" w:rsidRDefault="00DA45D9">
      <w:pPr>
        <w:pStyle w:val="TableParagraph"/>
        <w:spacing w:line="360" w:lineRule="auto"/>
        <w:ind w:firstLineChars="4750" w:firstLine="8550"/>
        <w:rPr>
          <w:rFonts w:ascii="宋体" w:hAnsi="宋体" w:cs="宋体"/>
          <w:sz w:val="18"/>
          <w:szCs w:val="18"/>
          <w:lang w:eastAsia="zh-CN"/>
        </w:rPr>
      </w:pPr>
    </w:p>
    <w:p w:rsidR="00DA45D9" w:rsidRDefault="00DA45D9">
      <w:pPr>
        <w:pStyle w:val="TableParagraph"/>
        <w:spacing w:line="360" w:lineRule="auto"/>
        <w:ind w:firstLineChars="4750" w:firstLine="8550"/>
        <w:rPr>
          <w:rFonts w:ascii="宋体" w:hAnsi="宋体" w:cs="宋体"/>
          <w:sz w:val="18"/>
          <w:szCs w:val="18"/>
          <w:lang w:eastAsia="zh-CN"/>
        </w:rPr>
      </w:pPr>
    </w:p>
    <w:p w:rsidR="00DA45D9" w:rsidRDefault="00DA45D9">
      <w:pPr>
        <w:pStyle w:val="TableParagraph"/>
        <w:spacing w:line="360" w:lineRule="auto"/>
        <w:ind w:firstLineChars="4750" w:firstLine="8550"/>
        <w:rPr>
          <w:rFonts w:ascii="宋体" w:hAnsi="宋体" w:cs="宋体"/>
          <w:sz w:val="18"/>
          <w:szCs w:val="18"/>
          <w:lang w:eastAsia="zh-CN"/>
        </w:rPr>
      </w:pPr>
    </w:p>
    <w:p w:rsidR="00DA45D9" w:rsidRDefault="00DA45D9">
      <w:pPr>
        <w:pStyle w:val="TableParagraph"/>
        <w:spacing w:line="360" w:lineRule="auto"/>
        <w:ind w:firstLineChars="4750" w:firstLine="8550"/>
        <w:rPr>
          <w:rFonts w:ascii="宋体" w:hAnsi="宋体" w:cs="宋体"/>
          <w:sz w:val="18"/>
          <w:szCs w:val="18"/>
          <w:lang w:eastAsia="zh-CN"/>
        </w:rPr>
      </w:pPr>
    </w:p>
    <w:p w:rsidR="00DA45D9" w:rsidRDefault="00DA45D9">
      <w:pPr>
        <w:pStyle w:val="TableParagraph"/>
        <w:spacing w:line="360" w:lineRule="auto"/>
        <w:ind w:firstLineChars="4750" w:firstLine="8550"/>
        <w:rPr>
          <w:rFonts w:ascii="宋体" w:hAnsi="宋体" w:cs="宋体"/>
          <w:sz w:val="18"/>
          <w:szCs w:val="18"/>
          <w:lang w:eastAsia="zh-CN"/>
        </w:rPr>
      </w:pPr>
    </w:p>
    <w:p w:rsidR="00DA45D9" w:rsidRDefault="00DA45D9">
      <w:pPr>
        <w:pStyle w:val="TableParagraph"/>
        <w:spacing w:line="360" w:lineRule="auto"/>
        <w:ind w:firstLineChars="4750" w:firstLine="8550"/>
        <w:rPr>
          <w:rFonts w:ascii="宋体" w:hAnsi="宋体" w:cs="宋体"/>
          <w:sz w:val="18"/>
          <w:szCs w:val="18"/>
          <w:lang w:eastAsia="zh-CN"/>
        </w:rPr>
      </w:pPr>
    </w:p>
    <w:p w:rsidR="00DA45D9" w:rsidRDefault="00DA45D9">
      <w:pPr>
        <w:pStyle w:val="TableParagraph"/>
        <w:spacing w:line="360" w:lineRule="auto"/>
        <w:ind w:firstLineChars="4750" w:firstLine="8550"/>
        <w:rPr>
          <w:rFonts w:ascii="宋体" w:hAnsi="宋体" w:cs="宋体"/>
          <w:sz w:val="18"/>
          <w:szCs w:val="18"/>
          <w:lang w:eastAsia="zh-CN"/>
        </w:rPr>
      </w:pPr>
    </w:p>
    <w:p w:rsidR="00DA45D9" w:rsidRDefault="00DA45D9">
      <w:pPr>
        <w:pStyle w:val="TableParagraph"/>
        <w:spacing w:line="360" w:lineRule="auto"/>
        <w:ind w:firstLineChars="4750" w:firstLine="8550"/>
        <w:rPr>
          <w:rFonts w:ascii="宋体" w:hAnsi="宋体" w:cs="宋体"/>
          <w:sz w:val="18"/>
          <w:szCs w:val="18"/>
          <w:lang w:eastAsia="zh-CN"/>
        </w:rPr>
      </w:pPr>
    </w:p>
    <w:p w:rsidR="00DA45D9" w:rsidRDefault="00DA45D9">
      <w:pPr>
        <w:pStyle w:val="TableParagraph"/>
        <w:spacing w:line="360" w:lineRule="auto"/>
        <w:ind w:firstLineChars="4750" w:firstLine="8550"/>
        <w:rPr>
          <w:rFonts w:ascii="宋体" w:hAnsi="宋体" w:cs="宋体"/>
          <w:sz w:val="18"/>
          <w:szCs w:val="18"/>
          <w:lang w:eastAsia="zh-CN"/>
        </w:rPr>
      </w:pPr>
    </w:p>
    <w:p w:rsidR="00DA45D9" w:rsidRDefault="00907717">
      <w:pPr>
        <w:pStyle w:val="TableParagraph"/>
        <w:spacing w:line="360" w:lineRule="auto"/>
        <w:ind w:firstLineChars="4750" w:firstLine="8550"/>
        <w:rPr>
          <w:rFonts w:ascii="宋体" w:hAnsi="宋体" w:cs="宋体"/>
          <w:sz w:val="18"/>
          <w:szCs w:val="18"/>
          <w:lang w:eastAsia="zh-CN"/>
        </w:rPr>
      </w:pPr>
      <w:r>
        <w:rPr>
          <w:rFonts w:ascii="宋体" w:hAnsi="宋体" w:cs="宋体" w:hint="eastAsia"/>
          <w:sz w:val="18"/>
          <w:szCs w:val="18"/>
          <w:lang w:eastAsia="zh-CN"/>
        </w:rPr>
        <w:t>表-20</w:t>
      </w:r>
    </w:p>
    <w:p w:rsidR="00DA45D9" w:rsidRDefault="00907717">
      <w:pPr>
        <w:pStyle w:val="Heading71"/>
        <w:tabs>
          <w:tab w:val="left" w:pos="707"/>
        </w:tabs>
        <w:spacing w:line="360" w:lineRule="auto"/>
        <w:jc w:val="center"/>
        <w:outlineLvl w:val="2"/>
        <w:rPr>
          <w:rFonts w:cs="Times New Roman"/>
          <w:b/>
          <w:spacing w:val="1"/>
          <w:lang w:eastAsia="zh-CN"/>
        </w:rPr>
      </w:pPr>
      <w:r>
        <w:rPr>
          <w:rFonts w:hint="eastAsia"/>
          <w:b/>
          <w:spacing w:val="1"/>
          <w:lang w:eastAsia="zh-CN"/>
        </w:rPr>
        <w:t>L.2</w:t>
      </w:r>
      <w:r>
        <w:rPr>
          <w:rFonts w:cs="Times New Roman" w:hint="eastAsia"/>
          <w:b/>
          <w:spacing w:val="1"/>
          <w:lang w:eastAsia="zh-CN"/>
        </w:rPr>
        <w:tab/>
      </w:r>
      <w:r>
        <w:rPr>
          <w:rFonts w:hint="eastAsia"/>
          <w:b/>
          <w:spacing w:val="1"/>
          <w:lang w:eastAsia="zh-CN"/>
        </w:rPr>
        <w:t>承包人提供主要材料和工程设备一览表</w:t>
      </w:r>
      <w:bookmarkEnd w:id="73"/>
      <w:bookmarkEnd w:id="74"/>
      <w:bookmarkEnd w:id="75"/>
    </w:p>
    <w:p w:rsidR="00DA45D9" w:rsidRDefault="00907717">
      <w:pPr>
        <w:pStyle w:val="Heading41"/>
        <w:spacing w:before="8" w:line="360" w:lineRule="auto"/>
        <w:jc w:val="center"/>
        <w:rPr>
          <w:rFonts w:cs="Times New Roman"/>
          <w:sz w:val="24"/>
          <w:szCs w:val="24"/>
          <w:lang w:eastAsia="zh-CN"/>
        </w:rPr>
      </w:pPr>
      <w:r>
        <w:rPr>
          <w:rFonts w:hint="eastAsia"/>
          <w:spacing w:val="1"/>
          <w:sz w:val="24"/>
          <w:szCs w:val="24"/>
          <w:lang w:eastAsia="zh-CN"/>
        </w:rPr>
        <w:t>(适用于造价信息差额调整法)</w:t>
      </w:r>
    </w:p>
    <w:p w:rsidR="00DA45D9" w:rsidRDefault="00DA45D9">
      <w:pPr>
        <w:spacing w:before="19" w:line="360" w:lineRule="auto"/>
        <w:rPr>
          <w:rFonts w:ascii="宋体" w:hAnsi="宋体"/>
          <w:sz w:val="20"/>
          <w:szCs w:val="20"/>
        </w:rPr>
      </w:pPr>
    </w:p>
    <w:p w:rsidR="00DA45D9" w:rsidRDefault="00907717">
      <w:pPr>
        <w:pStyle w:val="af1"/>
        <w:tabs>
          <w:tab w:val="left" w:pos="4094"/>
          <w:tab w:val="left" w:pos="7455"/>
          <w:tab w:val="left" w:pos="7981"/>
          <w:tab w:val="left" w:pos="8715"/>
        </w:tabs>
        <w:rPr>
          <w:rFonts w:ascii="宋体" w:eastAsia="宋体" w:hAnsi="宋体"/>
        </w:rPr>
      </w:pPr>
      <w:r>
        <w:rPr>
          <w:rFonts w:ascii="宋体" w:eastAsia="宋体" w:hAnsi="宋体" w:hint="eastAsia"/>
        </w:rPr>
        <w:t>工</w:t>
      </w:r>
      <w:r>
        <w:rPr>
          <w:rFonts w:ascii="宋体" w:eastAsia="宋体" w:hAnsi="宋体" w:hint="eastAsia"/>
          <w:spacing w:val="-3"/>
        </w:rPr>
        <w:t>程</w:t>
      </w:r>
      <w:r>
        <w:rPr>
          <w:rFonts w:ascii="宋体" w:eastAsia="宋体" w:hAnsi="宋体" w:hint="eastAsia"/>
        </w:rPr>
        <w:t>名</w:t>
      </w:r>
      <w:r>
        <w:rPr>
          <w:rFonts w:ascii="宋体" w:eastAsia="宋体" w:hAnsi="宋体" w:hint="eastAsia"/>
          <w:spacing w:val="-3"/>
        </w:rPr>
        <w:t>称</w:t>
      </w:r>
      <w:r>
        <w:rPr>
          <w:rFonts w:ascii="宋体" w:eastAsia="宋体" w:hAnsi="宋体" w:hint="eastAsia"/>
        </w:rPr>
        <w:t>：                              标</w:t>
      </w:r>
      <w:r>
        <w:rPr>
          <w:rFonts w:ascii="宋体" w:eastAsia="宋体" w:hAnsi="宋体" w:hint="eastAsia"/>
          <w:spacing w:val="-3"/>
        </w:rPr>
        <w:t>段</w:t>
      </w:r>
      <w:r>
        <w:rPr>
          <w:rFonts w:ascii="宋体" w:eastAsia="宋体" w:hAnsi="宋体" w:hint="eastAsia"/>
        </w:rPr>
        <w:t xml:space="preserve">：                   第    </w:t>
      </w:r>
      <w:proofErr w:type="gramStart"/>
      <w:r>
        <w:rPr>
          <w:rFonts w:ascii="宋体" w:eastAsia="宋体" w:hAnsi="宋体" w:hint="eastAsia"/>
          <w:spacing w:val="-3"/>
        </w:rPr>
        <w:t>页</w:t>
      </w:r>
      <w:r>
        <w:rPr>
          <w:rFonts w:ascii="宋体" w:eastAsia="宋体" w:hAnsi="宋体" w:hint="eastAsia"/>
        </w:rPr>
        <w:t>共</w:t>
      </w:r>
      <w:proofErr w:type="gramEnd"/>
      <w:r>
        <w:rPr>
          <w:rFonts w:ascii="宋体" w:eastAsia="宋体" w:hAnsi="宋体" w:hint="eastAsia"/>
        </w:rPr>
        <w:t xml:space="preserve">    页</w:t>
      </w:r>
    </w:p>
    <w:p w:rsidR="00DA45D9" w:rsidRDefault="00DA45D9">
      <w:pPr>
        <w:spacing w:before="9" w:line="360" w:lineRule="auto"/>
        <w:rPr>
          <w:rFonts w:ascii="宋体" w:hAnsi="宋体"/>
          <w:sz w:val="4"/>
          <w:szCs w:val="4"/>
        </w:rPr>
      </w:pPr>
    </w:p>
    <w:tbl>
      <w:tblPr>
        <w:tblW w:w="0" w:type="auto"/>
        <w:jc w:val="center"/>
        <w:tblLayout w:type="fixed"/>
        <w:tblCellMar>
          <w:left w:w="0" w:type="dxa"/>
          <w:right w:w="0" w:type="dxa"/>
        </w:tblCellMar>
        <w:tblLook w:val="04A0" w:firstRow="1" w:lastRow="0" w:firstColumn="1" w:lastColumn="0" w:noHBand="0" w:noVBand="1"/>
      </w:tblPr>
      <w:tblGrid>
        <w:gridCol w:w="649"/>
        <w:gridCol w:w="1341"/>
        <w:gridCol w:w="1575"/>
        <w:gridCol w:w="758"/>
        <w:gridCol w:w="758"/>
        <w:gridCol w:w="850"/>
        <w:gridCol w:w="851"/>
        <w:gridCol w:w="851"/>
        <w:gridCol w:w="851"/>
        <w:gridCol w:w="768"/>
      </w:tblGrid>
      <w:tr w:rsidR="00DA45D9">
        <w:trPr>
          <w:trHeight w:hRule="exact" w:val="1238"/>
          <w:jc w:val="center"/>
        </w:trPr>
        <w:tc>
          <w:tcPr>
            <w:tcW w:w="649" w:type="dxa"/>
            <w:tcBorders>
              <w:top w:val="single" w:sz="4" w:space="0" w:color="000000"/>
              <w:left w:val="single" w:sz="4" w:space="0" w:color="000000"/>
              <w:bottom w:val="single" w:sz="4" w:space="0" w:color="000000"/>
              <w:right w:val="single" w:sz="4" w:space="0" w:color="000000"/>
            </w:tcBorders>
            <w:vAlign w:val="center"/>
          </w:tcPr>
          <w:p w:rsidR="00DA45D9" w:rsidRDefault="00907717">
            <w:pPr>
              <w:pStyle w:val="TableParagraph"/>
              <w:spacing w:line="360" w:lineRule="auto"/>
              <w:jc w:val="center"/>
              <w:rPr>
                <w:rFonts w:ascii="宋体" w:hAnsi="宋体" w:cs="Times New Roman"/>
                <w:sz w:val="18"/>
                <w:szCs w:val="18"/>
                <w:lang w:eastAsia="zh-CN"/>
              </w:rPr>
            </w:pPr>
            <w:r>
              <w:rPr>
                <w:rFonts w:ascii="宋体" w:hAnsi="宋体" w:cs="宋体" w:hint="eastAsia"/>
                <w:sz w:val="18"/>
                <w:szCs w:val="18"/>
                <w:lang w:eastAsia="zh-CN"/>
              </w:rPr>
              <w:t>序号</w:t>
            </w:r>
          </w:p>
        </w:tc>
        <w:tc>
          <w:tcPr>
            <w:tcW w:w="1341" w:type="dxa"/>
            <w:tcBorders>
              <w:top w:val="single" w:sz="4" w:space="0" w:color="000000"/>
              <w:left w:val="single" w:sz="4" w:space="0" w:color="000000"/>
              <w:bottom w:val="single" w:sz="4" w:space="0" w:color="000000"/>
              <w:right w:val="single" w:sz="4" w:space="0" w:color="000000"/>
            </w:tcBorders>
            <w:vAlign w:val="center"/>
          </w:tcPr>
          <w:p w:rsidR="00DA45D9" w:rsidRDefault="00907717">
            <w:pPr>
              <w:pStyle w:val="TableParagraph"/>
              <w:spacing w:line="360" w:lineRule="auto"/>
              <w:jc w:val="center"/>
              <w:rPr>
                <w:rFonts w:ascii="宋体" w:hAnsi="宋体" w:cs="宋体"/>
                <w:sz w:val="18"/>
                <w:szCs w:val="18"/>
                <w:lang w:eastAsia="zh-CN"/>
              </w:rPr>
            </w:pPr>
            <w:r>
              <w:rPr>
                <w:rFonts w:ascii="宋体" w:hAnsi="宋体" w:cs="宋体" w:hint="eastAsia"/>
                <w:sz w:val="18"/>
                <w:szCs w:val="18"/>
                <w:lang w:eastAsia="zh-CN"/>
              </w:rPr>
              <w:t>材料编码</w:t>
            </w:r>
          </w:p>
        </w:tc>
        <w:tc>
          <w:tcPr>
            <w:tcW w:w="1575" w:type="dxa"/>
            <w:tcBorders>
              <w:top w:val="single" w:sz="4" w:space="0" w:color="000000"/>
              <w:left w:val="single" w:sz="4" w:space="0" w:color="000000"/>
              <w:bottom w:val="single" w:sz="4" w:space="0" w:color="000000"/>
              <w:right w:val="single" w:sz="4" w:space="0" w:color="000000"/>
            </w:tcBorders>
            <w:vAlign w:val="center"/>
          </w:tcPr>
          <w:p w:rsidR="00DA45D9" w:rsidRDefault="00907717">
            <w:pPr>
              <w:pStyle w:val="TableParagraph"/>
              <w:spacing w:line="360" w:lineRule="auto"/>
              <w:jc w:val="center"/>
              <w:rPr>
                <w:rFonts w:ascii="宋体" w:hAnsi="宋体" w:cs="Times New Roman"/>
                <w:sz w:val="18"/>
                <w:szCs w:val="18"/>
                <w:lang w:eastAsia="zh-CN"/>
              </w:rPr>
            </w:pPr>
            <w:r>
              <w:rPr>
                <w:rFonts w:ascii="宋体" w:hAnsi="宋体" w:cs="宋体" w:hint="eastAsia"/>
                <w:sz w:val="18"/>
                <w:szCs w:val="18"/>
                <w:lang w:eastAsia="zh-CN"/>
              </w:rPr>
              <w:t>名称、规格、型号</w:t>
            </w:r>
          </w:p>
        </w:tc>
        <w:tc>
          <w:tcPr>
            <w:tcW w:w="758" w:type="dxa"/>
            <w:tcBorders>
              <w:top w:val="single" w:sz="4" w:space="0" w:color="000000"/>
              <w:left w:val="single" w:sz="4" w:space="0" w:color="000000"/>
              <w:bottom w:val="single" w:sz="4" w:space="0" w:color="000000"/>
              <w:right w:val="single" w:sz="4" w:space="0" w:color="000000"/>
            </w:tcBorders>
            <w:vAlign w:val="center"/>
          </w:tcPr>
          <w:p w:rsidR="00DA45D9" w:rsidRDefault="00907717">
            <w:pPr>
              <w:pStyle w:val="TableParagraph"/>
              <w:spacing w:line="360" w:lineRule="auto"/>
              <w:jc w:val="center"/>
              <w:rPr>
                <w:rFonts w:ascii="宋体" w:hAnsi="宋体" w:cs="Times New Roman"/>
                <w:sz w:val="18"/>
                <w:szCs w:val="18"/>
                <w:lang w:eastAsia="zh-CN"/>
              </w:rPr>
            </w:pPr>
            <w:r>
              <w:rPr>
                <w:rFonts w:ascii="宋体" w:hAnsi="宋体" w:cs="宋体" w:hint="eastAsia"/>
                <w:sz w:val="18"/>
                <w:szCs w:val="18"/>
                <w:lang w:eastAsia="zh-CN"/>
              </w:rPr>
              <w:t>单位</w:t>
            </w:r>
          </w:p>
        </w:tc>
        <w:tc>
          <w:tcPr>
            <w:tcW w:w="758" w:type="dxa"/>
            <w:tcBorders>
              <w:top w:val="single" w:sz="4" w:space="0" w:color="000000"/>
              <w:left w:val="single" w:sz="4" w:space="0" w:color="000000"/>
              <w:bottom w:val="single" w:sz="4" w:space="0" w:color="000000"/>
              <w:right w:val="single" w:sz="4" w:space="0" w:color="000000"/>
            </w:tcBorders>
            <w:vAlign w:val="center"/>
          </w:tcPr>
          <w:p w:rsidR="00DA45D9" w:rsidRDefault="00907717">
            <w:pPr>
              <w:pStyle w:val="TableParagraph"/>
              <w:spacing w:line="360" w:lineRule="auto"/>
              <w:jc w:val="center"/>
              <w:rPr>
                <w:rFonts w:ascii="宋体" w:hAnsi="宋体" w:cs="Times New Roman"/>
                <w:sz w:val="18"/>
                <w:szCs w:val="18"/>
                <w:lang w:eastAsia="zh-CN"/>
              </w:rPr>
            </w:pPr>
            <w:r>
              <w:rPr>
                <w:rFonts w:ascii="宋体" w:hAnsi="宋体" w:cs="宋体" w:hint="eastAsia"/>
                <w:sz w:val="18"/>
                <w:szCs w:val="18"/>
                <w:lang w:eastAsia="zh-CN"/>
              </w:rPr>
              <w:t>数量</w:t>
            </w:r>
          </w:p>
        </w:tc>
        <w:tc>
          <w:tcPr>
            <w:tcW w:w="850" w:type="dxa"/>
            <w:tcBorders>
              <w:top w:val="single" w:sz="4" w:space="0" w:color="000000"/>
              <w:left w:val="single" w:sz="4" w:space="0" w:color="000000"/>
              <w:bottom w:val="single" w:sz="4" w:space="0" w:color="000000"/>
              <w:right w:val="single" w:sz="4" w:space="0" w:color="000000"/>
            </w:tcBorders>
            <w:vAlign w:val="center"/>
          </w:tcPr>
          <w:p w:rsidR="00DA45D9" w:rsidRDefault="00907717">
            <w:pPr>
              <w:pStyle w:val="TableParagraph"/>
              <w:spacing w:line="360" w:lineRule="auto"/>
              <w:jc w:val="center"/>
              <w:rPr>
                <w:rFonts w:ascii="宋体" w:hAnsi="宋体" w:cs="Times New Roman"/>
                <w:sz w:val="18"/>
                <w:szCs w:val="18"/>
                <w:lang w:eastAsia="zh-CN"/>
              </w:rPr>
            </w:pPr>
            <w:r>
              <w:rPr>
                <w:rFonts w:ascii="宋体" w:hAnsi="宋体" w:cs="宋体" w:hint="eastAsia"/>
                <w:sz w:val="18"/>
                <w:szCs w:val="18"/>
                <w:lang w:eastAsia="zh-CN"/>
              </w:rPr>
              <w:t>风险系数</w:t>
            </w:r>
            <w:r>
              <w:rPr>
                <w:rFonts w:ascii="宋体" w:hAnsi="宋体" w:cs="宋体" w:hint="eastAsia"/>
                <w:sz w:val="18"/>
                <w:szCs w:val="18"/>
              </w:rPr>
              <w:t>（</w:t>
            </w:r>
            <w:r>
              <w:rPr>
                <w:rFonts w:ascii="宋体" w:hAnsi="宋体" w:cs="宋体" w:hint="eastAsia"/>
                <w:spacing w:val="1"/>
                <w:sz w:val="18"/>
                <w:szCs w:val="18"/>
              </w:rPr>
              <w:t>%</w:t>
            </w:r>
            <w:r>
              <w:rPr>
                <w:rFonts w:ascii="宋体" w:hAnsi="宋体" w:cs="宋体" w:hint="eastAsia"/>
                <w:sz w:val="18"/>
                <w:szCs w:val="18"/>
              </w:rPr>
              <w:t>）</w:t>
            </w:r>
          </w:p>
        </w:tc>
        <w:tc>
          <w:tcPr>
            <w:tcW w:w="851" w:type="dxa"/>
            <w:tcBorders>
              <w:top w:val="single" w:sz="4" w:space="0" w:color="000000"/>
              <w:left w:val="single" w:sz="4" w:space="0" w:color="000000"/>
              <w:bottom w:val="single" w:sz="4" w:space="0" w:color="000000"/>
              <w:right w:val="single" w:sz="4" w:space="0" w:color="000000"/>
            </w:tcBorders>
            <w:vAlign w:val="center"/>
          </w:tcPr>
          <w:p w:rsidR="00DA45D9" w:rsidRDefault="00907717">
            <w:pPr>
              <w:pStyle w:val="TableParagraph"/>
              <w:spacing w:line="360" w:lineRule="auto"/>
              <w:jc w:val="center"/>
              <w:rPr>
                <w:rFonts w:ascii="宋体" w:hAnsi="宋体" w:cs="Times New Roman"/>
                <w:sz w:val="18"/>
                <w:szCs w:val="18"/>
                <w:lang w:eastAsia="zh-CN"/>
              </w:rPr>
            </w:pPr>
            <w:r>
              <w:rPr>
                <w:rFonts w:ascii="宋体" w:hAnsi="宋体" w:cs="宋体" w:hint="eastAsia"/>
                <w:sz w:val="18"/>
                <w:szCs w:val="18"/>
                <w:lang w:eastAsia="zh-CN"/>
              </w:rPr>
              <w:t>基准单价</w:t>
            </w:r>
            <w:r>
              <w:rPr>
                <w:rFonts w:ascii="宋体" w:hAnsi="宋体" w:cs="宋体" w:hint="eastAsia"/>
                <w:sz w:val="18"/>
                <w:szCs w:val="18"/>
              </w:rPr>
              <w:t>（元）</w:t>
            </w:r>
          </w:p>
        </w:tc>
        <w:tc>
          <w:tcPr>
            <w:tcW w:w="851" w:type="dxa"/>
            <w:tcBorders>
              <w:top w:val="single" w:sz="4" w:space="0" w:color="000000"/>
              <w:left w:val="single" w:sz="4" w:space="0" w:color="000000"/>
              <w:bottom w:val="single" w:sz="4" w:space="0" w:color="000000"/>
              <w:right w:val="single" w:sz="4" w:space="0" w:color="000000"/>
            </w:tcBorders>
            <w:vAlign w:val="center"/>
          </w:tcPr>
          <w:p w:rsidR="00DA45D9" w:rsidRDefault="00907717">
            <w:pPr>
              <w:pStyle w:val="TableParagraph"/>
              <w:spacing w:line="360" w:lineRule="auto"/>
              <w:jc w:val="center"/>
              <w:rPr>
                <w:rFonts w:ascii="宋体" w:hAnsi="宋体" w:cs="Times New Roman"/>
                <w:sz w:val="18"/>
                <w:szCs w:val="18"/>
                <w:lang w:eastAsia="zh-CN"/>
              </w:rPr>
            </w:pPr>
            <w:r>
              <w:rPr>
                <w:rFonts w:ascii="宋体" w:hAnsi="宋体" w:cs="宋体" w:hint="eastAsia"/>
                <w:sz w:val="18"/>
                <w:szCs w:val="18"/>
                <w:lang w:eastAsia="zh-CN"/>
              </w:rPr>
              <w:t>投标单价</w:t>
            </w:r>
            <w:r>
              <w:rPr>
                <w:rFonts w:ascii="宋体" w:hAnsi="宋体" w:cs="宋体" w:hint="eastAsia"/>
                <w:sz w:val="18"/>
                <w:szCs w:val="18"/>
              </w:rPr>
              <w:t>（元）</w:t>
            </w:r>
          </w:p>
        </w:tc>
        <w:tc>
          <w:tcPr>
            <w:tcW w:w="851" w:type="dxa"/>
            <w:tcBorders>
              <w:top w:val="single" w:sz="4" w:space="0" w:color="000000"/>
              <w:left w:val="single" w:sz="4" w:space="0" w:color="000000"/>
              <w:bottom w:val="single" w:sz="4" w:space="0" w:color="000000"/>
              <w:right w:val="single" w:sz="4" w:space="0" w:color="000000"/>
            </w:tcBorders>
            <w:vAlign w:val="center"/>
          </w:tcPr>
          <w:p w:rsidR="00DA45D9" w:rsidRDefault="00907717">
            <w:pPr>
              <w:pStyle w:val="TableParagraph"/>
              <w:spacing w:line="360" w:lineRule="auto"/>
              <w:jc w:val="center"/>
              <w:rPr>
                <w:rFonts w:ascii="宋体" w:hAnsi="宋体" w:cs="Times New Roman"/>
                <w:sz w:val="18"/>
                <w:szCs w:val="18"/>
                <w:lang w:eastAsia="zh-CN"/>
              </w:rPr>
            </w:pPr>
            <w:r>
              <w:rPr>
                <w:rFonts w:ascii="宋体" w:hAnsi="宋体" w:cs="宋体" w:hint="eastAsia"/>
                <w:sz w:val="18"/>
                <w:szCs w:val="18"/>
                <w:lang w:eastAsia="zh-CN"/>
              </w:rPr>
              <w:t>发承包人确认单价（元）</w:t>
            </w:r>
          </w:p>
        </w:tc>
        <w:tc>
          <w:tcPr>
            <w:tcW w:w="768" w:type="dxa"/>
            <w:tcBorders>
              <w:top w:val="single" w:sz="4" w:space="0" w:color="000000"/>
              <w:left w:val="single" w:sz="4" w:space="0" w:color="000000"/>
              <w:bottom w:val="single" w:sz="4" w:space="0" w:color="000000"/>
              <w:right w:val="single" w:sz="4" w:space="0" w:color="000000"/>
            </w:tcBorders>
            <w:vAlign w:val="center"/>
          </w:tcPr>
          <w:p w:rsidR="00DA45D9" w:rsidRDefault="00907717">
            <w:pPr>
              <w:pStyle w:val="TableParagraph"/>
              <w:spacing w:line="360" w:lineRule="auto"/>
              <w:jc w:val="center"/>
              <w:rPr>
                <w:rFonts w:ascii="宋体" w:hAnsi="宋体" w:cs="Times New Roman"/>
                <w:sz w:val="18"/>
                <w:szCs w:val="18"/>
                <w:lang w:eastAsia="zh-CN"/>
              </w:rPr>
            </w:pPr>
            <w:r>
              <w:rPr>
                <w:rFonts w:ascii="宋体" w:hAnsi="宋体" w:cs="宋体" w:hint="eastAsia"/>
                <w:sz w:val="18"/>
                <w:szCs w:val="18"/>
                <w:lang w:eastAsia="zh-CN"/>
              </w:rPr>
              <w:t>备注</w:t>
            </w:r>
          </w:p>
        </w:tc>
      </w:tr>
      <w:tr w:rsidR="00DA45D9">
        <w:trPr>
          <w:trHeight w:hRule="exact" w:val="680"/>
          <w:jc w:val="center"/>
        </w:trPr>
        <w:tc>
          <w:tcPr>
            <w:tcW w:w="649"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Times New Roman"/>
                <w:sz w:val="18"/>
                <w:szCs w:val="18"/>
                <w:lang w:eastAsia="zh-CN"/>
              </w:rPr>
            </w:pPr>
          </w:p>
        </w:tc>
        <w:tc>
          <w:tcPr>
            <w:tcW w:w="1341" w:type="dxa"/>
            <w:tcBorders>
              <w:top w:val="single" w:sz="4" w:space="0" w:color="000000"/>
              <w:left w:val="single" w:sz="4" w:space="0" w:color="000000"/>
              <w:bottom w:val="single" w:sz="4" w:space="0" w:color="000000"/>
              <w:right w:val="single" w:sz="4" w:space="0" w:color="000000"/>
            </w:tcBorders>
          </w:tcPr>
          <w:p w:rsidR="00DA45D9" w:rsidRDefault="00DA45D9">
            <w:pPr>
              <w:spacing w:line="360" w:lineRule="auto"/>
              <w:rPr>
                <w:rFonts w:ascii="宋体" w:hAnsi="宋体"/>
              </w:rPr>
            </w:pPr>
          </w:p>
        </w:tc>
        <w:tc>
          <w:tcPr>
            <w:tcW w:w="1575" w:type="dxa"/>
            <w:tcBorders>
              <w:top w:val="single" w:sz="4" w:space="0" w:color="000000"/>
              <w:left w:val="single" w:sz="4" w:space="0" w:color="000000"/>
              <w:bottom w:val="single" w:sz="4" w:space="0" w:color="000000"/>
              <w:right w:val="single" w:sz="4" w:space="0" w:color="000000"/>
            </w:tcBorders>
            <w:vAlign w:val="center"/>
          </w:tcPr>
          <w:p w:rsidR="00DA45D9" w:rsidRDefault="00DA45D9">
            <w:pPr>
              <w:spacing w:line="360" w:lineRule="auto"/>
              <w:rPr>
                <w:rFonts w:ascii="宋体" w:hAnsi="宋体"/>
              </w:rPr>
            </w:pPr>
          </w:p>
        </w:tc>
        <w:tc>
          <w:tcPr>
            <w:tcW w:w="758" w:type="dxa"/>
            <w:tcBorders>
              <w:top w:val="single" w:sz="4" w:space="0" w:color="000000"/>
              <w:left w:val="single" w:sz="4" w:space="0" w:color="000000"/>
              <w:bottom w:val="single" w:sz="4" w:space="0" w:color="000000"/>
              <w:right w:val="single" w:sz="4" w:space="0" w:color="000000"/>
            </w:tcBorders>
            <w:vAlign w:val="center"/>
          </w:tcPr>
          <w:p w:rsidR="00DA45D9" w:rsidRDefault="00DA45D9">
            <w:pPr>
              <w:spacing w:line="360" w:lineRule="auto"/>
              <w:rPr>
                <w:rFonts w:ascii="宋体" w:hAnsi="宋体"/>
              </w:rPr>
            </w:pPr>
          </w:p>
        </w:tc>
        <w:tc>
          <w:tcPr>
            <w:tcW w:w="758" w:type="dxa"/>
            <w:tcBorders>
              <w:top w:val="single" w:sz="4" w:space="0" w:color="000000"/>
              <w:left w:val="single" w:sz="4" w:space="0" w:color="000000"/>
              <w:bottom w:val="single" w:sz="4" w:space="0" w:color="000000"/>
              <w:right w:val="single" w:sz="4" w:space="0" w:color="000000"/>
            </w:tcBorders>
            <w:vAlign w:val="center"/>
          </w:tcPr>
          <w:p w:rsidR="00DA45D9" w:rsidRDefault="00DA45D9">
            <w:pPr>
              <w:spacing w:line="360" w:lineRule="auto"/>
              <w:rPr>
                <w:rFonts w:ascii="宋体" w:hAnsi="宋体"/>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DA45D9" w:rsidRDefault="00DA45D9">
            <w:pPr>
              <w:spacing w:line="360" w:lineRule="auto"/>
              <w:rPr>
                <w:rFonts w:ascii="宋体" w:hAnsi="宋体"/>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DA45D9" w:rsidRDefault="00DA45D9">
            <w:pPr>
              <w:spacing w:line="360" w:lineRule="auto"/>
              <w:rPr>
                <w:rFonts w:ascii="宋体" w:hAnsi="宋体"/>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DA45D9" w:rsidRDefault="00DA45D9">
            <w:pPr>
              <w:spacing w:line="360" w:lineRule="auto"/>
              <w:rPr>
                <w:rFonts w:ascii="宋体" w:hAnsi="宋体"/>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DA45D9" w:rsidRDefault="00DA45D9">
            <w:pPr>
              <w:spacing w:line="360" w:lineRule="auto"/>
              <w:rPr>
                <w:rFonts w:ascii="宋体" w:hAnsi="宋体"/>
              </w:rPr>
            </w:pPr>
          </w:p>
        </w:tc>
        <w:tc>
          <w:tcPr>
            <w:tcW w:w="768" w:type="dxa"/>
            <w:tcBorders>
              <w:top w:val="single" w:sz="4" w:space="0" w:color="000000"/>
              <w:left w:val="single" w:sz="4" w:space="0" w:color="000000"/>
              <w:bottom w:val="single" w:sz="4" w:space="0" w:color="000000"/>
              <w:right w:val="single" w:sz="4" w:space="0" w:color="000000"/>
            </w:tcBorders>
            <w:vAlign w:val="center"/>
          </w:tcPr>
          <w:p w:rsidR="00DA45D9" w:rsidRDefault="00DA45D9">
            <w:pPr>
              <w:spacing w:line="360" w:lineRule="auto"/>
              <w:rPr>
                <w:rFonts w:ascii="宋体" w:hAnsi="宋体"/>
              </w:rPr>
            </w:pPr>
          </w:p>
        </w:tc>
      </w:tr>
      <w:tr w:rsidR="00DA45D9">
        <w:trPr>
          <w:trHeight w:hRule="exact" w:val="680"/>
          <w:jc w:val="center"/>
        </w:trPr>
        <w:tc>
          <w:tcPr>
            <w:tcW w:w="649"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Times New Roman"/>
                <w:sz w:val="18"/>
                <w:szCs w:val="18"/>
                <w:lang w:eastAsia="zh-CN"/>
              </w:rPr>
            </w:pPr>
          </w:p>
        </w:tc>
        <w:tc>
          <w:tcPr>
            <w:tcW w:w="1341" w:type="dxa"/>
            <w:tcBorders>
              <w:top w:val="single" w:sz="4" w:space="0" w:color="000000"/>
              <w:left w:val="single" w:sz="4" w:space="0" w:color="000000"/>
              <w:bottom w:val="single" w:sz="4" w:space="0" w:color="000000"/>
              <w:right w:val="single" w:sz="4" w:space="0" w:color="000000"/>
            </w:tcBorders>
          </w:tcPr>
          <w:p w:rsidR="00DA45D9" w:rsidRDefault="00DA45D9">
            <w:pPr>
              <w:spacing w:line="360" w:lineRule="auto"/>
              <w:rPr>
                <w:rFonts w:ascii="宋体" w:hAnsi="宋体"/>
              </w:rPr>
            </w:pPr>
          </w:p>
        </w:tc>
        <w:tc>
          <w:tcPr>
            <w:tcW w:w="1575" w:type="dxa"/>
            <w:tcBorders>
              <w:top w:val="single" w:sz="4" w:space="0" w:color="000000"/>
              <w:left w:val="single" w:sz="4" w:space="0" w:color="000000"/>
              <w:bottom w:val="single" w:sz="4" w:space="0" w:color="000000"/>
              <w:right w:val="single" w:sz="4" w:space="0" w:color="000000"/>
            </w:tcBorders>
            <w:vAlign w:val="center"/>
          </w:tcPr>
          <w:p w:rsidR="00DA45D9" w:rsidRDefault="00DA45D9">
            <w:pPr>
              <w:spacing w:line="360" w:lineRule="auto"/>
              <w:rPr>
                <w:rFonts w:ascii="宋体" w:hAnsi="宋体"/>
              </w:rPr>
            </w:pPr>
          </w:p>
        </w:tc>
        <w:tc>
          <w:tcPr>
            <w:tcW w:w="758" w:type="dxa"/>
            <w:tcBorders>
              <w:top w:val="single" w:sz="4" w:space="0" w:color="000000"/>
              <w:left w:val="single" w:sz="4" w:space="0" w:color="000000"/>
              <w:bottom w:val="single" w:sz="4" w:space="0" w:color="000000"/>
              <w:right w:val="single" w:sz="4" w:space="0" w:color="000000"/>
            </w:tcBorders>
            <w:vAlign w:val="center"/>
          </w:tcPr>
          <w:p w:rsidR="00DA45D9" w:rsidRDefault="00DA45D9">
            <w:pPr>
              <w:spacing w:line="360" w:lineRule="auto"/>
              <w:rPr>
                <w:rFonts w:ascii="宋体" w:hAnsi="宋体"/>
              </w:rPr>
            </w:pPr>
          </w:p>
        </w:tc>
        <w:tc>
          <w:tcPr>
            <w:tcW w:w="758" w:type="dxa"/>
            <w:tcBorders>
              <w:top w:val="single" w:sz="4" w:space="0" w:color="000000"/>
              <w:left w:val="single" w:sz="4" w:space="0" w:color="000000"/>
              <w:bottom w:val="single" w:sz="4" w:space="0" w:color="000000"/>
              <w:right w:val="single" w:sz="4" w:space="0" w:color="000000"/>
            </w:tcBorders>
            <w:vAlign w:val="center"/>
          </w:tcPr>
          <w:p w:rsidR="00DA45D9" w:rsidRDefault="00DA45D9">
            <w:pPr>
              <w:spacing w:line="360" w:lineRule="auto"/>
              <w:rPr>
                <w:rFonts w:ascii="宋体" w:hAnsi="宋体"/>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DA45D9" w:rsidRDefault="00DA45D9">
            <w:pPr>
              <w:spacing w:line="360" w:lineRule="auto"/>
              <w:rPr>
                <w:rFonts w:ascii="宋体" w:hAnsi="宋体"/>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DA45D9" w:rsidRDefault="00DA45D9">
            <w:pPr>
              <w:spacing w:line="360" w:lineRule="auto"/>
              <w:rPr>
                <w:rFonts w:ascii="宋体" w:hAnsi="宋体"/>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DA45D9" w:rsidRDefault="00DA45D9">
            <w:pPr>
              <w:spacing w:line="360" w:lineRule="auto"/>
              <w:rPr>
                <w:rFonts w:ascii="宋体" w:hAnsi="宋体"/>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DA45D9" w:rsidRDefault="00DA45D9">
            <w:pPr>
              <w:spacing w:line="360" w:lineRule="auto"/>
              <w:rPr>
                <w:rFonts w:ascii="宋体" w:hAnsi="宋体"/>
              </w:rPr>
            </w:pPr>
          </w:p>
        </w:tc>
        <w:tc>
          <w:tcPr>
            <w:tcW w:w="768" w:type="dxa"/>
            <w:tcBorders>
              <w:top w:val="single" w:sz="4" w:space="0" w:color="000000"/>
              <w:left w:val="single" w:sz="4" w:space="0" w:color="000000"/>
              <w:bottom w:val="single" w:sz="4" w:space="0" w:color="000000"/>
              <w:right w:val="single" w:sz="4" w:space="0" w:color="000000"/>
            </w:tcBorders>
            <w:vAlign w:val="center"/>
          </w:tcPr>
          <w:p w:rsidR="00DA45D9" w:rsidRDefault="00DA45D9">
            <w:pPr>
              <w:spacing w:line="360" w:lineRule="auto"/>
              <w:rPr>
                <w:rFonts w:ascii="宋体" w:hAnsi="宋体"/>
              </w:rPr>
            </w:pPr>
          </w:p>
        </w:tc>
      </w:tr>
      <w:tr w:rsidR="00DA45D9">
        <w:trPr>
          <w:trHeight w:hRule="exact" w:val="680"/>
          <w:jc w:val="center"/>
        </w:trPr>
        <w:tc>
          <w:tcPr>
            <w:tcW w:w="649" w:type="dxa"/>
            <w:tcBorders>
              <w:top w:val="single" w:sz="4" w:space="0" w:color="000000"/>
              <w:left w:val="single" w:sz="4" w:space="0" w:color="000000"/>
              <w:bottom w:val="single" w:sz="4" w:space="0" w:color="000000"/>
              <w:right w:val="single" w:sz="4" w:space="0" w:color="000000"/>
            </w:tcBorders>
            <w:vAlign w:val="center"/>
          </w:tcPr>
          <w:p w:rsidR="00DA45D9" w:rsidRDefault="00DA45D9">
            <w:pPr>
              <w:pStyle w:val="TableParagraph"/>
              <w:spacing w:line="360" w:lineRule="auto"/>
              <w:jc w:val="center"/>
              <w:rPr>
                <w:rFonts w:ascii="宋体" w:hAnsi="宋体" w:cs="Times New Roman"/>
                <w:sz w:val="18"/>
                <w:szCs w:val="18"/>
                <w:lang w:eastAsia="zh-CN"/>
              </w:rPr>
            </w:pPr>
          </w:p>
        </w:tc>
        <w:tc>
          <w:tcPr>
            <w:tcW w:w="1341" w:type="dxa"/>
            <w:tcBorders>
              <w:top w:val="single" w:sz="4" w:space="0" w:color="000000"/>
              <w:left w:val="single" w:sz="4" w:space="0" w:color="000000"/>
              <w:bottom w:val="single" w:sz="4" w:space="0" w:color="000000"/>
              <w:right w:val="single" w:sz="4" w:space="0" w:color="000000"/>
            </w:tcBorders>
          </w:tcPr>
          <w:p w:rsidR="00DA45D9" w:rsidRDefault="00DA45D9">
            <w:pPr>
              <w:spacing w:line="360" w:lineRule="auto"/>
              <w:rPr>
                <w:rFonts w:ascii="宋体" w:hAnsi="宋体"/>
              </w:rPr>
            </w:pPr>
          </w:p>
        </w:tc>
        <w:tc>
          <w:tcPr>
            <w:tcW w:w="1575" w:type="dxa"/>
            <w:tcBorders>
              <w:top w:val="single" w:sz="4" w:space="0" w:color="000000"/>
              <w:left w:val="single" w:sz="4" w:space="0" w:color="000000"/>
              <w:bottom w:val="single" w:sz="4" w:space="0" w:color="000000"/>
              <w:right w:val="single" w:sz="4" w:space="0" w:color="000000"/>
            </w:tcBorders>
            <w:vAlign w:val="center"/>
          </w:tcPr>
          <w:p w:rsidR="00DA45D9" w:rsidRDefault="00DA45D9">
            <w:pPr>
              <w:spacing w:line="360" w:lineRule="auto"/>
              <w:rPr>
                <w:rFonts w:ascii="宋体" w:hAnsi="宋体"/>
              </w:rPr>
            </w:pPr>
          </w:p>
        </w:tc>
        <w:tc>
          <w:tcPr>
            <w:tcW w:w="758" w:type="dxa"/>
            <w:tcBorders>
              <w:top w:val="single" w:sz="4" w:space="0" w:color="000000"/>
              <w:left w:val="single" w:sz="4" w:space="0" w:color="000000"/>
              <w:bottom w:val="single" w:sz="4" w:space="0" w:color="000000"/>
              <w:right w:val="single" w:sz="4" w:space="0" w:color="000000"/>
            </w:tcBorders>
            <w:vAlign w:val="center"/>
          </w:tcPr>
          <w:p w:rsidR="00DA45D9" w:rsidRDefault="00DA45D9">
            <w:pPr>
              <w:spacing w:line="360" w:lineRule="auto"/>
              <w:rPr>
                <w:rFonts w:ascii="宋体" w:hAnsi="宋体"/>
              </w:rPr>
            </w:pPr>
          </w:p>
        </w:tc>
        <w:tc>
          <w:tcPr>
            <w:tcW w:w="758" w:type="dxa"/>
            <w:tcBorders>
              <w:top w:val="single" w:sz="4" w:space="0" w:color="000000"/>
              <w:left w:val="single" w:sz="4" w:space="0" w:color="000000"/>
              <w:bottom w:val="single" w:sz="4" w:space="0" w:color="000000"/>
              <w:right w:val="single" w:sz="4" w:space="0" w:color="000000"/>
            </w:tcBorders>
            <w:vAlign w:val="center"/>
          </w:tcPr>
          <w:p w:rsidR="00DA45D9" w:rsidRDefault="00DA45D9">
            <w:pPr>
              <w:spacing w:line="360" w:lineRule="auto"/>
              <w:rPr>
                <w:rFonts w:ascii="宋体" w:hAnsi="宋体"/>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DA45D9" w:rsidRDefault="00DA45D9">
            <w:pPr>
              <w:spacing w:line="360" w:lineRule="auto"/>
              <w:rPr>
                <w:rFonts w:ascii="宋体" w:hAnsi="宋体"/>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DA45D9" w:rsidRDefault="00DA45D9">
            <w:pPr>
              <w:spacing w:line="360" w:lineRule="auto"/>
              <w:rPr>
                <w:rFonts w:ascii="宋体" w:hAnsi="宋体"/>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DA45D9" w:rsidRDefault="00DA45D9">
            <w:pPr>
              <w:spacing w:line="360" w:lineRule="auto"/>
              <w:rPr>
                <w:rFonts w:ascii="宋体" w:hAnsi="宋体"/>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DA45D9" w:rsidRDefault="00DA45D9">
            <w:pPr>
              <w:spacing w:line="360" w:lineRule="auto"/>
              <w:rPr>
                <w:rFonts w:ascii="宋体" w:hAnsi="宋体"/>
              </w:rPr>
            </w:pPr>
          </w:p>
        </w:tc>
        <w:tc>
          <w:tcPr>
            <w:tcW w:w="768" w:type="dxa"/>
            <w:tcBorders>
              <w:top w:val="single" w:sz="4" w:space="0" w:color="000000"/>
              <w:left w:val="single" w:sz="4" w:space="0" w:color="000000"/>
              <w:bottom w:val="single" w:sz="4" w:space="0" w:color="000000"/>
              <w:right w:val="single" w:sz="4" w:space="0" w:color="000000"/>
            </w:tcBorders>
            <w:vAlign w:val="center"/>
          </w:tcPr>
          <w:p w:rsidR="00DA45D9" w:rsidRDefault="00DA45D9">
            <w:pPr>
              <w:spacing w:line="360" w:lineRule="auto"/>
              <w:rPr>
                <w:rFonts w:ascii="宋体" w:hAnsi="宋体"/>
              </w:rPr>
            </w:pPr>
          </w:p>
        </w:tc>
      </w:tr>
      <w:tr w:rsidR="00DA45D9">
        <w:trPr>
          <w:trHeight w:hRule="exact" w:val="680"/>
          <w:jc w:val="center"/>
        </w:trPr>
        <w:tc>
          <w:tcPr>
            <w:tcW w:w="649" w:type="dxa"/>
            <w:tcBorders>
              <w:top w:val="single" w:sz="4" w:space="0" w:color="000000"/>
              <w:left w:val="single" w:sz="4" w:space="0" w:color="000000"/>
              <w:bottom w:val="single" w:sz="2" w:space="0" w:color="auto"/>
              <w:right w:val="single" w:sz="4" w:space="0" w:color="000000"/>
            </w:tcBorders>
            <w:vAlign w:val="center"/>
          </w:tcPr>
          <w:p w:rsidR="00DA45D9" w:rsidRDefault="00DA45D9">
            <w:pPr>
              <w:pStyle w:val="TableParagraph"/>
              <w:spacing w:before="4" w:line="360" w:lineRule="auto"/>
              <w:rPr>
                <w:rFonts w:ascii="宋体" w:hAnsi="宋体" w:cs="Times New Roman"/>
                <w:sz w:val="14"/>
                <w:szCs w:val="14"/>
                <w:lang w:eastAsia="zh-CN"/>
              </w:rPr>
            </w:pPr>
          </w:p>
          <w:p w:rsidR="00DA45D9" w:rsidRDefault="00DA45D9">
            <w:pPr>
              <w:pStyle w:val="TableParagraph"/>
              <w:spacing w:before="4" w:line="360" w:lineRule="auto"/>
              <w:rPr>
                <w:rFonts w:ascii="宋体" w:hAnsi="宋体" w:cs="Times New Roman"/>
                <w:sz w:val="14"/>
                <w:szCs w:val="14"/>
                <w:lang w:eastAsia="zh-CN"/>
              </w:rPr>
            </w:pPr>
          </w:p>
        </w:tc>
        <w:tc>
          <w:tcPr>
            <w:tcW w:w="1341" w:type="dxa"/>
            <w:tcBorders>
              <w:top w:val="single" w:sz="4" w:space="0" w:color="000000"/>
              <w:left w:val="single" w:sz="4" w:space="0" w:color="000000"/>
              <w:bottom w:val="single" w:sz="2" w:space="0" w:color="auto"/>
              <w:right w:val="single" w:sz="4" w:space="0" w:color="000000"/>
            </w:tcBorders>
          </w:tcPr>
          <w:p w:rsidR="00DA45D9" w:rsidRDefault="00DA45D9">
            <w:pPr>
              <w:pStyle w:val="TableParagraph"/>
              <w:tabs>
                <w:tab w:val="left" w:pos="542"/>
              </w:tabs>
              <w:spacing w:line="360" w:lineRule="auto"/>
              <w:jc w:val="center"/>
              <w:rPr>
                <w:rFonts w:ascii="宋体" w:hAnsi="宋体" w:cs="Times New Roman"/>
                <w:sz w:val="18"/>
                <w:szCs w:val="18"/>
                <w:lang w:eastAsia="zh-CN"/>
              </w:rPr>
            </w:pPr>
          </w:p>
        </w:tc>
        <w:tc>
          <w:tcPr>
            <w:tcW w:w="1575" w:type="dxa"/>
            <w:tcBorders>
              <w:top w:val="single" w:sz="4" w:space="0" w:color="000000"/>
              <w:left w:val="single" w:sz="4" w:space="0" w:color="000000"/>
              <w:bottom w:val="single" w:sz="2" w:space="0" w:color="auto"/>
              <w:right w:val="single" w:sz="6" w:space="0" w:color="000000"/>
            </w:tcBorders>
            <w:vAlign w:val="center"/>
          </w:tcPr>
          <w:p w:rsidR="00DA45D9" w:rsidRDefault="00DA45D9">
            <w:pPr>
              <w:pStyle w:val="TableParagraph"/>
              <w:tabs>
                <w:tab w:val="left" w:pos="542"/>
              </w:tabs>
              <w:spacing w:line="360" w:lineRule="auto"/>
              <w:jc w:val="center"/>
              <w:rPr>
                <w:rFonts w:ascii="宋体" w:hAnsi="宋体" w:cs="Times New Roman"/>
                <w:sz w:val="18"/>
                <w:szCs w:val="18"/>
                <w:lang w:eastAsia="zh-CN"/>
              </w:rPr>
            </w:pPr>
          </w:p>
        </w:tc>
        <w:tc>
          <w:tcPr>
            <w:tcW w:w="758" w:type="dxa"/>
            <w:tcBorders>
              <w:top w:val="single" w:sz="4" w:space="0" w:color="000000"/>
              <w:left w:val="single" w:sz="6" w:space="0" w:color="000000"/>
              <w:bottom w:val="single" w:sz="2" w:space="0" w:color="auto"/>
              <w:right w:val="single" w:sz="4" w:space="0" w:color="000000"/>
            </w:tcBorders>
            <w:vAlign w:val="center"/>
          </w:tcPr>
          <w:p w:rsidR="00DA45D9" w:rsidRDefault="00DA45D9">
            <w:pPr>
              <w:pStyle w:val="TableParagraph"/>
              <w:tabs>
                <w:tab w:val="left" w:pos="542"/>
              </w:tabs>
              <w:spacing w:line="360" w:lineRule="auto"/>
              <w:jc w:val="center"/>
              <w:rPr>
                <w:rFonts w:ascii="宋体" w:hAnsi="宋体" w:cs="Times New Roman"/>
                <w:sz w:val="18"/>
                <w:szCs w:val="18"/>
                <w:lang w:eastAsia="zh-CN"/>
              </w:rPr>
            </w:pPr>
          </w:p>
        </w:tc>
        <w:tc>
          <w:tcPr>
            <w:tcW w:w="758" w:type="dxa"/>
            <w:tcBorders>
              <w:top w:val="single" w:sz="4" w:space="0" w:color="000000"/>
              <w:left w:val="single" w:sz="6" w:space="0" w:color="000000"/>
              <w:bottom w:val="single" w:sz="2" w:space="0" w:color="auto"/>
              <w:right w:val="single" w:sz="4" w:space="0" w:color="000000"/>
            </w:tcBorders>
            <w:vAlign w:val="center"/>
          </w:tcPr>
          <w:p w:rsidR="00DA45D9" w:rsidRDefault="00DA45D9">
            <w:pPr>
              <w:pStyle w:val="TableParagraph"/>
              <w:tabs>
                <w:tab w:val="left" w:pos="542"/>
              </w:tabs>
              <w:spacing w:line="360" w:lineRule="auto"/>
              <w:ind w:left="199"/>
              <w:jc w:val="center"/>
              <w:rPr>
                <w:rFonts w:ascii="宋体" w:hAnsi="宋体" w:cs="Times New Roman"/>
                <w:sz w:val="18"/>
                <w:szCs w:val="18"/>
                <w:lang w:eastAsia="zh-CN"/>
              </w:rPr>
            </w:pPr>
          </w:p>
        </w:tc>
        <w:tc>
          <w:tcPr>
            <w:tcW w:w="850" w:type="dxa"/>
            <w:tcBorders>
              <w:top w:val="single" w:sz="4" w:space="0" w:color="000000"/>
              <w:left w:val="single" w:sz="4" w:space="0" w:color="000000"/>
              <w:bottom w:val="single" w:sz="2" w:space="0" w:color="auto"/>
              <w:right w:val="single" w:sz="4" w:space="0" w:color="000000"/>
            </w:tcBorders>
            <w:vAlign w:val="center"/>
          </w:tcPr>
          <w:p w:rsidR="00DA45D9" w:rsidRDefault="00DA45D9">
            <w:pPr>
              <w:pStyle w:val="TableParagraph"/>
              <w:spacing w:line="360" w:lineRule="auto"/>
              <w:rPr>
                <w:rFonts w:ascii="宋体" w:hAnsi="宋体" w:cs="Times New Roman"/>
                <w:lang w:eastAsia="zh-CN"/>
              </w:rPr>
            </w:pPr>
          </w:p>
        </w:tc>
        <w:tc>
          <w:tcPr>
            <w:tcW w:w="851" w:type="dxa"/>
            <w:tcBorders>
              <w:top w:val="single" w:sz="4" w:space="0" w:color="000000"/>
              <w:left w:val="single" w:sz="4" w:space="0" w:color="000000"/>
              <w:bottom w:val="single" w:sz="2" w:space="0" w:color="auto"/>
              <w:right w:val="single" w:sz="4" w:space="0" w:color="000000"/>
            </w:tcBorders>
            <w:vAlign w:val="center"/>
          </w:tcPr>
          <w:p w:rsidR="00DA45D9" w:rsidRDefault="00DA45D9">
            <w:pPr>
              <w:pStyle w:val="TableParagraph"/>
              <w:spacing w:line="360" w:lineRule="auto"/>
              <w:jc w:val="center"/>
              <w:rPr>
                <w:rFonts w:ascii="宋体" w:hAnsi="宋体" w:cs="Times New Roman"/>
                <w:sz w:val="18"/>
                <w:szCs w:val="18"/>
              </w:rPr>
            </w:pPr>
          </w:p>
        </w:tc>
        <w:tc>
          <w:tcPr>
            <w:tcW w:w="851" w:type="dxa"/>
            <w:tcBorders>
              <w:top w:val="single" w:sz="4" w:space="0" w:color="000000"/>
              <w:left w:val="single" w:sz="4" w:space="0" w:color="000000"/>
              <w:bottom w:val="single" w:sz="2" w:space="0" w:color="auto"/>
              <w:right w:val="single" w:sz="4" w:space="0" w:color="000000"/>
            </w:tcBorders>
            <w:vAlign w:val="center"/>
          </w:tcPr>
          <w:p w:rsidR="00DA45D9" w:rsidRDefault="00DA45D9">
            <w:pPr>
              <w:pStyle w:val="TableParagraph"/>
              <w:spacing w:before="4" w:line="360" w:lineRule="auto"/>
              <w:rPr>
                <w:rFonts w:ascii="宋体" w:hAnsi="宋体" w:cs="Times New Roman"/>
                <w:sz w:val="14"/>
                <w:szCs w:val="14"/>
                <w:lang w:eastAsia="zh-CN"/>
              </w:rPr>
            </w:pPr>
          </w:p>
        </w:tc>
        <w:tc>
          <w:tcPr>
            <w:tcW w:w="851" w:type="dxa"/>
            <w:tcBorders>
              <w:top w:val="single" w:sz="4" w:space="0" w:color="000000"/>
              <w:left w:val="single" w:sz="4" w:space="0" w:color="000000"/>
              <w:bottom w:val="single" w:sz="2" w:space="0" w:color="auto"/>
              <w:right w:val="single" w:sz="4" w:space="0" w:color="000000"/>
            </w:tcBorders>
            <w:vAlign w:val="center"/>
          </w:tcPr>
          <w:p w:rsidR="00DA45D9" w:rsidRDefault="00DA45D9">
            <w:pPr>
              <w:pStyle w:val="TableParagraph"/>
              <w:spacing w:before="4" w:line="360" w:lineRule="auto"/>
              <w:rPr>
                <w:rFonts w:ascii="宋体" w:hAnsi="宋体" w:cs="Times New Roman"/>
                <w:sz w:val="14"/>
                <w:szCs w:val="14"/>
                <w:lang w:eastAsia="zh-CN"/>
              </w:rPr>
            </w:pPr>
          </w:p>
        </w:tc>
        <w:tc>
          <w:tcPr>
            <w:tcW w:w="768" w:type="dxa"/>
            <w:tcBorders>
              <w:top w:val="single" w:sz="4" w:space="0" w:color="000000"/>
              <w:left w:val="single" w:sz="4" w:space="0" w:color="000000"/>
              <w:bottom w:val="single" w:sz="2" w:space="0" w:color="auto"/>
              <w:right w:val="single" w:sz="4" w:space="0" w:color="000000"/>
            </w:tcBorders>
            <w:vAlign w:val="center"/>
          </w:tcPr>
          <w:p w:rsidR="00DA45D9" w:rsidRDefault="00DA45D9">
            <w:pPr>
              <w:pStyle w:val="TableParagraph"/>
              <w:spacing w:before="4" w:line="360" w:lineRule="auto"/>
              <w:rPr>
                <w:rFonts w:ascii="宋体" w:hAnsi="宋体" w:cs="Times New Roman"/>
                <w:sz w:val="14"/>
                <w:szCs w:val="14"/>
                <w:lang w:eastAsia="zh-CN"/>
              </w:rPr>
            </w:pPr>
          </w:p>
        </w:tc>
      </w:tr>
    </w:tbl>
    <w:p w:rsidR="00DA45D9" w:rsidRDefault="00907717">
      <w:pPr>
        <w:spacing w:line="360" w:lineRule="auto"/>
        <w:ind w:firstLineChars="50" w:firstLine="90"/>
        <w:rPr>
          <w:rFonts w:ascii="宋体" w:hAnsi="宋体"/>
          <w:sz w:val="18"/>
          <w:szCs w:val="18"/>
        </w:rPr>
      </w:pPr>
      <w:r>
        <w:rPr>
          <w:rFonts w:ascii="宋体" w:hAnsi="宋体" w:cs="宋体" w:hint="eastAsia"/>
          <w:sz w:val="18"/>
          <w:szCs w:val="18"/>
        </w:rPr>
        <w:t>注：1.此表应由招标人填写除“数量”、“投标单价”栏之外的内容，投标人在投标时自主确定投标数量和单价。</w:t>
      </w:r>
    </w:p>
    <w:p w:rsidR="00DA45D9" w:rsidRDefault="00907717">
      <w:pPr>
        <w:spacing w:line="360" w:lineRule="auto"/>
        <w:ind w:leftChars="205" w:left="520" w:hangingChars="50" w:hanging="90"/>
        <w:rPr>
          <w:rFonts w:ascii="宋体" w:hAnsi="宋体" w:cs="宋体"/>
          <w:sz w:val="18"/>
          <w:szCs w:val="18"/>
        </w:rPr>
      </w:pPr>
      <w:r>
        <w:rPr>
          <w:rFonts w:ascii="宋体" w:hAnsi="宋体" w:cs="宋体" w:hint="eastAsia"/>
          <w:sz w:val="18"/>
          <w:szCs w:val="18"/>
        </w:rPr>
        <w:t>2.招标人应优先采用工程造价管理机构发布的单价作为基准单价，</w:t>
      </w:r>
      <w:proofErr w:type="gramStart"/>
      <w:r>
        <w:rPr>
          <w:rFonts w:ascii="宋体" w:hAnsi="宋体" w:cs="宋体" w:hint="eastAsia"/>
          <w:sz w:val="18"/>
          <w:szCs w:val="18"/>
        </w:rPr>
        <w:t>未发布</w:t>
      </w:r>
      <w:proofErr w:type="gramEnd"/>
      <w:r>
        <w:rPr>
          <w:rFonts w:ascii="宋体" w:hAnsi="宋体" w:cs="宋体" w:hint="eastAsia"/>
          <w:sz w:val="18"/>
          <w:szCs w:val="18"/>
        </w:rPr>
        <w:t>的，通过市场调查确定其基准单价。</w:t>
      </w:r>
    </w:p>
    <w:p w:rsidR="00DA45D9" w:rsidRDefault="00907717">
      <w:pPr>
        <w:spacing w:line="360" w:lineRule="auto"/>
        <w:ind w:leftChars="205" w:left="520" w:hangingChars="50" w:hanging="90"/>
        <w:rPr>
          <w:rFonts w:ascii="宋体" w:hAnsi="宋体"/>
          <w:sz w:val="18"/>
          <w:szCs w:val="18"/>
        </w:rPr>
      </w:pPr>
      <w:r>
        <w:rPr>
          <w:rFonts w:ascii="宋体" w:hAnsi="宋体" w:cs="宋体" w:hint="eastAsia"/>
          <w:sz w:val="18"/>
          <w:szCs w:val="18"/>
        </w:rPr>
        <w:t>3.此表中不</w:t>
      </w:r>
      <w:proofErr w:type="gramStart"/>
      <w:r>
        <w:rPr>
          <w:rFonts w:ascii="宋体" w:hAnsi="宋体" w:cs="宋体" w:hint="eastAsia"/>
          <w:sz w:val="18"/>
          <w:szCs w:val="18"/>
        </w:rPr>
        <w:t>包含暂估单价</w:t>
      </w:r>
      <w:proofErr w:type="gramEnd"/>
      <w:r>
        <w:rPr>
          <w:rFonts w:ascii="宋体" w:hAnsi="宋体" w:cs="宋体" w:hint="eastAsia"/>
          <w:sz w:val="18"/>
          <w:szCs w:val="18"/>
        </w:rPr>
        <w:t>的材料（工程设备）。</w:t>
      </w:r>
    </w:p>
    <w:p w:rsidR="00DA45D9" w:rsidRDefault="00907717">
      <w:pPr>
        <w:pStyle w:val="af1"/>
        <w:jc w:val="right"/>
        <w:rPr>
          <w:rFonts w:ascii="宋体" w:eastAsia="宋体" w:hAnsi="宋体"/>
          <w:sz w:val="18"/>
          <w:szCs w:val="18"/>
        </w:rPr>
      </w:pPr>
      <w:r>
        <w:rPr>
          <w:rFonts w:ascii="宋体" w:eastAsia="宋体" w:hAnsi="宋体" w:hint="eastAsia"/>
          <w:sz w:val="18"/>
          <w:szCs w:val="18"/>
        </w:rPr>
        <w:t>表-21</w:t>
      </w:r>
    </w:p>
    <w:p w:rsidR="00DA45D9" w:rsidRDefault="00DA45D9">
      <w:pPr>
        <w:pStyle w:val="a7"/>
        <w:snapToGrid w:val="0"/>
        <w:spacing w:line="440" w:lineRule="exact"/>
        <w:ind w:firstLineChars="695" w:firstLine="1946"/>
        <w:outlineLvl w:val="1"/>
        <w:rPr>
          <w:rFonts w:hAnsi="宋体"/>
          <w:sz w:val="28"/>
          <w:szCs w:val="28"/>
        </w:rPr>
      </w:pPr>
    </w:p>
    <w:p w:rsidR="00DA45D9" w:rsidRDefault="00DA45D9">
      <w:pPr>
        <w:pStyle w:val="a7"/>
        <w:snapToGrid w:val="0"/>
        <w:spacing w:line="440" w:lineRule="exact"/>
        <w:ind w:firstLineChars="695" w:firstLine="1946"/>
        <w:outlineLvl w:val="1"/>
        <w:rPr>
          <w:rFonts w:hAnsi="宋体"/>
          <w:sz w:val="28"/>
          <w:szCs w:val="28"/>
        </w:rPr>
      </w:pPr>
    </w:p>
    <w:p w:rsidR="00DA45D9" w:rsidRDefault="00DA45D9">
      <w:pPr>
        <w:pStyle w:val="a7"/>
        <w:snapToGrid w:val="0"/>
        <w:spacing w:line="440" w:lineRule="exact"/>
        <w:ind w:firstLineChars="695" w:firstLine="1946"/>
        <w:outlineLvl w:val="1"/>
        <w:rPr>
          <w:rFonts w:hAnsi="宋体"/>
          <w:sz w:val="28"/>
          <w:szCs w:val="28"/>
        </w:rPr>
      </w:pPr>
    </w:p>
    <w:p w:rsidR="00DA45D9" w:rsidRDefault="00DA45D9">
      <w:pPr>
        <w:pStyle w:val="a7"/>
        <w:snapToGrid w:val="0"/>
        <w:spacing w:line="440" w:lineRule="exact"/>
        <w:ind w:firstLineChars="695" w:firstLine="1946"/>
        <w:outlineLvl w:val="1"/>
        <w:rPr>
          <w:rFonts w:hAnsi="宋体"/>
          <w:sz w:val="28"/>
          <w:szCs w:val="28"/>
        </w:rPr>
      </w:pPr>
    </w:p>
    <w:p w:rsidR="00DA45D9" w:rsidRDefault="00DA45D9">
      <w:pPr>
        <w:pStyle w:val="a7"/>
        <w:snapToGrid w:val="0"/>
        <w:spacing w:line="440" w:lineRule="exact"/>
        <w:ind w:firstLineChars="695" w:firstLine="1946"/>
        <w:outlineLvl w:val="1"/>
        <w:rPr>
          <w:rFonts w:hAnsi="宋体"/>
          <w:sz w:val="28"/>
          <w:szCs w:val="28"/>
        </w:rPr>
      </w:pPr>
    </w:p>
    <w:p w:rsidR="00DA45D9" w:rsidRDefault="00DA45D9">
      <w:pPr>
        <w:pStyle w:val="a7"/>
        <w:snapToGrid w:val="0"/>
        <w:spacing w:line="440" w:lineRule="exact"/>
        <w:ind w:firstLineChars="695" w:firstLine="1946"/>
        <w:outlineLvl w:val="1"/>
        <w:rPr>
          <w:rFonts w:hAnsi="宋体"/>
          <w:sz w:val="28"/>
          <w:szCs w:val="28"/>
        </w:rPr>
      </w:pPr>
    </w:p>
    <w:p w:rsidR="00DA45D9" w:rsidRDefault="00DA45D9">
      <w:pPr>
        <w:pStyle w:val="a7"/>
        <w:snapToGrid w:val="0"/>
        <w:spacing w:line="440" w:lineRule="exact"/>
        <w:ind w:firstLineChars="695" w:firstLine="1946"/>
        <w:outlineLvl w:val="1"/>
        <w:rPr>
          <w:rFonts w:hAnsi="宋体"/>
          <w:sz w:val="28"/>
          <w:szCs w:val="28"/>
        </w:rPr>
      </w:pPr>
    </w:p>
    <w:p w:rsidR="00DA45D9" w:rsidRDefault="00DA45D9">
      <w:pPr>
        <w:pStyle w:val="a7"/>
        <w:snapToGrid w:val="0"/>
        <w:spacing w:line="440" w:lineRule="exact"/>
        <w:ind w:firstLineChars="695" w:firstLine="1946"/>
        <w:outlineLvl w:val="1"/>
        <w:rPr>
          <w:rFonts w:hAnsi="宋体"/>
          <w:sz w:val="28"/>
          <w:szCs w:val="28"/>
        </w:rPr>
      </w:pPr>
    </w:p>
    <w:p w:rsidR="00DA45D9" w:rsidRDefault="00DA45D9">
      <w:pPr>
        <w:pStyle w:val="a7"/>
        <w:snapToGrid w:val="0"/>
        <w:spacing w:line="440" w:lineRule="exact"/>
        <w:ind w:firstLineChars="695" w:firstLine="1946"/>
        <w:outlineLvl w:val="1"/>
        <w:rPr>
          <w:rFonts w:hAnsi="宋体"/>
          <w:sz w:val="28"/>
          <w:szCs w:val="28"/>
        </w:rPr>
      </w:pPr>
    </w:p>
    <w:p w:rsidR="00DA45D9" w:rsidRDefault="00DA45D9">
      <w:pPr>
        <w:pStyle w:val="a7"/>
        <w:snapToGrid w:val="0"/>
        <w:spacing w:line="440" w:lineRule="exact"/>
        <w:ind w:firstLineChars="695" w:firstLine="1946"/>
        <w:outlineLvl w:val="1"/>
        <w:rPr>
          <w:rFonts w:hAnsi="宋体"/>
          <w:sz w:val="28"/>
          <w:szCs w:val="28"/>
        </w:rPr>
      </w:pPr>
    </w:p>
    <w:p w:rsidR="00DA45D9" w:rsidRDefault="00907717">
      <w:pPr>
        <w:pStyle w:val="a7"/>
        <w:snapToGrid w:val="0"/>
        <w:spacing w:line="440" w:lineRule="exact"/>
        <w:jc w:val="center"/>
        <w:outlineLvl w:val="1"/>
        <w:rPr>
          <w:sz w:val="28"/>
          <w:szCs w:val="28"/>
        </w:rPr>
      </w:pPr>
      <w:r>
        <w:rPr>
          <w:rFonts w:hAnsi="宋体"/>
          <w:sz w:val="28"/>
          <w:szCs w:val="28"/>
        </w:rPr>
        <w:lastRenderedPageBreak/>
        <w:t>五、主要施工管理人员表</w:t>
      </w:r>
    </w:p>
    <w:p w:rsidR="00DA45D9" w:rsidRDefault="00DA45D9">
      <w:pPr>
        <w:adjustRightInd w:val="0"/>
        <w:spacing w:line="360" w:lineRule="auto"/>
        <w:jc w:val="center"/>
        <w:textAlignment w:val="baseline"/>
        <w:rPr>
          <w:kern w:val="0"/>
          <w:sz w:val="25"/>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500"/>
        <w:gridCol w:w="799"/>
        <w:gridCol w:w="800"/>
        <w:gridCol w:w="800"/>
        <w:gridCol w:w="3700"/>
      </w:tblGrid>
      <w:tr w:rsidR="00DA45D9">
        <w:trPr>
          <w:jc w:val="center"/>
        </w:trPr>
        <w:tc>
          <w:tcPr>
            <w:tcW w:w="708" w:type="dxa"/>
          </w:tcPr>
          <w:p w:rsidR="00DA45D9" w:rsidRDefault="00907717">
            <w:pPr>
              <w:spacing w:line="420" w:lineRule="atLeast"/>
              <w:rPr>
                <w:kern w:val="0"/>
                <w:sz w:val="24"/>
              </w:rPr>
            </w:pPr>
            <w:r>
              <w:rPr>
                <w:rFonts w:hAnsi="宋体"/>
                <w:kern w:val="0"/>
                <w:sz w:val="24"/>
              </w:rPr>
              <w:t>机构</w:t>
            </w:r>
          </w:p>
        </w:tc>
        <w:tc>
          <w:tcPr>
            <w:tcW w:w="1500" w:type="dxa"/>
          </w:tcPr>
          <w:p w:rsidR="00DA45D9" w:rsidRDefault="00907717">
            <w:pPr>
              <w:spacing w:line="420" w:lineRule="atLeast"/>
              <w:rPr>
                <w:kern w:val="0"/>
                <w:sz w:val="24"/>
              </w:rPr>
            </w:pPr>
            <w:r>
              <w:rPr>
                <w:rFonts w:hAnsi="宋体"/>
                <w:kern w:val="0"/>
                <w:sz w:val="24"/>
              </w:rPr>
              <w:t>项目工程师</w:t>
            </w:r>
          </w:p>
        </w:tc>
        <w:tc>
          <w:tcPr>
            <w:tcW w:w="799" w:type="dxa"/>
          </w:tcPr>
          <w:p w:rsidR="00DA45D9" w:rsidRDefault="00907717">
            <w:pPr>
              <w:spacing w:line="420" w:lineRule="atLeast"/>
              <w:rPr>
                <w:kern w:val="0"/>
                <w:sz w:val="24"/>
              </w:rPr>
            </w:pPr>
            <w:r>
              <w:rPr>
                <w:rFonts w:hAnsi="宋体"/>
                <w:kern w:val="0"/>
                <w:sz w:val="24"/>
              </w:rPr>
              <w:t>姓名</w:t>
            </w:r>
          </w:p>
        </w:tc>
        <w:tc>
          <w:tcPr>
            <w:tcW w:w="800" w:type="dxa"/>
          </w:tcPr>
          <w:p w:rsidR="00DA45D9" w:rsidRDefault="00907717">
            <w:pPr>
              <w:spacing w:line="420" w:lineRule="atLeast"/>
              <w:rPr>
                <w:kern w:val="0"/>
                <w:sz w:val="24"/>
              </w:rPr>
            </w:pPr>
            <w:r>
              <w:rPr>
                <w:rFonts w:hAnsi="宋体"/>
                <w:kern w:val="0"/>
                <w:sz w:val="24"/>
              </w:rPr>
              <w:t>职务</w:t>
            </w:r>
          </w:p>
        </w:tc>
        <w:tc>
          <w:tcPr>
            <w:tcW w:w="800" w:type="dxa"/>
          </w:tcPr>
          <w:p w:rsidR="00DA45D9" w:rsidRDefault="00907717">
            <w:pPr>
              <w:spacing w:line="420" w:lineRule="atLeast"/>
              <w:rPr>
                <w:kern w:val="0"/>
                <w:sz w:val="24"/>
              </w:rPr>
            </w:pPr>
            <w:r>
              <w:rPr>
                <w:rFonts w:hAnsi="宋体"/>
                <w:kern w:val="0"/>
                <w:sz w:val="24"/>
              </w:rPr>
              <w:t>职称</w:t>
            </w:r>
          </w:p>
        </w:tc>
        <w:tc>
          <w:tcPr>
            <w:tcW w:w="3700" w:type="dxa"/>
          </w:tcPr>
          <w:p w:rsidR="00DA45D9" w:rsidRDefault="00907717">
            <w:pPr>
              <w:spacing w:line="420" w:lineRule="atLeast"/>
              <w:rPr>
                <w:kern w:val="0"/>
                <w:sz w:val="24"/>
              </w:rPr>
            </w:pPr>
            <w:r>
              <w:rPr>
                <w:rFonts w:hAnsi="宋体"/>
                <w:kern w:val="0"/>
                <w:sz w:val="24"/>
              </w:rPr>
              <w:t>主要资历、经验及承担过的工程</w:t>
            </w:r>
          </w:p>
        </w:tc>
      </w:tr>
      <w:tr w:rsidR="00DA45D9">
        <w:trPr>
          <w:cantSplit/>
          <w:jc w:val="center"/>
        </w:trPr>
        <w:tc>
          <w:tcPr>
            <w:tcW w:w="708" w:type="dxa"/>
            <w:vMerge w:val="restart"/>
          </w:tcPr>
          <w:p w:rsidR="00DA45D9" w:rsidRDefault="00DA45D9">
            <w:pPr>
              <w:spacing w:line="420" w:lineRule="atLeast"/>
              <w:rPr>
                <w:kern w:val="0"/>
                <w:sz w:val="24"/>
              </w:rPr>
            </w:pPr>
          </w:p>
          <w:p w:rsidR="00DA45D9" w:rsidRDefault="00DA45D9">
            <w:pPr>
              <w:spacing w:line="420" w:lineRule="atLeast"/>
              <w:rPr>
                <w:kern w:val="0"/>
                <w:sz w:val="24"/>
              </w:rPr>
            </w:pPr>
          </w:p>
          <w:p w:rsidR="00DA45D9" w:rsidRDefault="00907717">
            <w:pPr>
              <w:spacing w:line="420" w:lineRule="atLeast"/>
              <w:rPr>
                <w:kern w:val="0"/>
                <w:sz w:val="24"/>
              </w:rPr>
            </w:pPr>
            <w:r>
              <w:rPr>
                <w:rFonts w:hAnsi="宋体"/>
                <w:kern w:val="0"/>
                <w:sz w:val="24"/>
              </w:rPr>
              <w:t>总</w:t>
            </w:r>
          </w:p>
          <w:p w:rsidR="00DA45D9" w:rsidRDefault="00DA45D9">
            <w:pPr>
              <w:spacing w:line="420" w:lineRule="atLeast"/>
              <w:rPr>
                <w:kern w:val="0"/>
                <w:sz w:val="24"/>
              </w:rPr>
            </w:pPr>
          </w:p>
          <w:p w:rsidR="00DA45D9" w:rsidRDefault="00907717">
            <w:pPr>
              <w:spacing w:line="420" w:lineRule="atLeast"/>
              <w:rPr>
                <w:kern w:val="0"/>
                <w:sz w:val="24"/>
              </w:rPr>
            </w:pPr>
            <w:r>
              <w:rPr>
                <w:rFonts w:hAnsi="宋体"/>
                <w:kern w:val="0"/>
                <w:sz w:val="24"/>
              </w:rPr>
              <w:t>部</w:t>
            </w:r>
          </w:p>
        </w:tc>
        <w:tc>
          <w:tcPr>
            <w:tcW w:w="1500" w:type="dxa"/>
          </w:tcPr>
          <w:p w:rsidR="00DA45D9" w:rsidRDefault="00907717">
            <w:pPr>
              <w:spacing w:line="420" w:lineRule="atLeast"/>
              <w:rPr>
                <w:kern w:val="0"/>
                <w:sz w:val="24"/>
              </w:rPr>
            </w:pPr>
            <w:r>
              <w:rPr>
                <w:rFonts w:hAnsi="宋体"/>
                <w:kern w:val="0"/>
                <w:sz w:val="24"/>
              </w:rPr>
              <w:t>项目主管</w:t>
            </w:r>
          </w:p>
        </w:tc>
        <w:tc>
          <w:tcPr>
            <w:tcW w:w="799" w:type="dxa"/>
          </w:tcPr>
          <w:p w:rsidR="00DA45D9" w:rsidRDefault="00DA45D9">
            <w:pPr>
              <w:spacing w:line="420" w:lineRule="atLeast"/>
              <w:rPr>
                <w:kern w:val="0"/>
                <w:sz w:val="24"/>
              </w:rPr>
            </w:pPr>
          </w:p>
        </w:tc>
        <w:tc>
          <w:tcPr>
            <w:tcW w:w="800" w:type="dxa"/>
          </w:tcPr>
          <w:p w:rsidR="00DA45D9" w:rsidRDefault="00DA45D9">
            <w:pPr>
              <w:spacing w:line="420" w:lineRule="atLeast"/>
              <w:rPr>
                <w:kern w:val="0"/>
                <w:sz w:val="24"/>
              </w:rPr>
            </w:pPr>
          </w:p>
        </w:tc>
        <w:tc>
          <w:tcPr>
            <w:tcW w:w="800" w:type="dxa"/>
          </w:tcPr>
          <w:p w:rsidR="00DA45D9" w:rsidRDefault="00DA45D9">
            <w:pPr>
              <w:spacing w:line="420" w:lineRule="atLeast"/>
              <w:rPr>
                <w:kern w:val="0"/>
                <w:sz w:val="24"/>
              </w:rPr>
            </w:pPr>
          </w:p>
        </w:tc>
        <w:tc>
          <w:tcPr>
            <w:tcW w:w="3700" w:type="dxa"/>
          </w:tcPr>
          <w:p w:rsidR="00DA45D9" w:rsidRDefault="00DA45D9">
            <w:pPr>
              <w:spacing w:line="420" w:lineRule="atLeast"/>
              <w:rPr>
                <w:kern w:val="0"/>
                <w:sz w:val="24"/>
              </w:rPr>
            </w:pPr>
          </w:p>
        </w:tc>
      </w:tr>
      <w:tr w:rsidR="00DA45D9">
        <w:trPr>
          <w:cantSplit/>
          <w:jc w:val="center"/>
        </w:trPr>
        <w:tc>
          <w:tcPr>
            <w:tcW w:w="708" w:type="dxa"/>
            <w:vMerge/>
          </w:tcPr>
          <w:p w:rsidR="00DA45D9" w:rsidRDefault="00DA45D9">
            <w:pPr>
              <w:spacing w:line="420" w:lineRule="atLeast"/>
              <w:rPr>
                <w:kern w:val="0"/>
                <w:sz w:val="24"/>
              </w:rPr>
            </w:pPr>
          </w:p>
        </w:tc>
        <w:tc>
          <w:tcPr>
            <w:tcW w:w="1500" w:type="dxa"/>
          </w:tcPr>
          <w:p w:rsidR="00DA45D9" w:rsidRDefault="00907717">
            <w:pPr>
              <w:spacing w:line="420" w:lineRule="atLeast"/>
              <w:rPr>
                <w:kern w:val="0"/>
                <w:sz w:val="24"/>
              </w:rPr>
            </w:pPr>
            <w:r>
              <w:rPr>
                <w:rFonts w:hAnsi="宋体"/>
                <w:kern w:val="0"/>
                <w:sz w:val="24"/>
              </w:rPr>
              <w:t>技术负责人</w:t>
            </w:r>
          </w:p>
        </w:tc>
        <w:tc>
          <w:tcPr>
            <w:tcW w:w="799" w:type="dxa"/>
          </w:tcPr>
          <w:p w:rsidR="00DA45D9" w:rsidRDefault="00DA45D9">
            <w:pPr>
              <w:spacing w:line="420" w:lineRule="atLeast"/>
              <w:rPr>
                <w:kern w:val="0"/>
                <w:sz w:val="24"/>
              </w:rPr>
            </w:pPr>
          </w:p>
        </w:tc>
        <w:tc>
          <w:tcPr>
            <w:tcW w:w="800" w:type="dxa"/>
          </w:tcPr>
          <w:p w:rsidR="00DA45D9" w:rsidRDefault="00DA45D9">
            <w:pPr>
              <w:spacing w:line="420" w:lineRule="atLeast"/>
              <w:rPr>
                <w:kern w:val="0"/>
                <w:sz w:val="24"/>
              </w:rPr>
            </w:pPr>
          </w:p>
        </w:tc>
        <w:tc>
          <w:tcPr>
            <w:tcW w:w="800" w:type="dxa"/>
          </w:tcPr>
          <w:p w:rsidR="00DA45D9" w:rsidRDefault="00DA45D9">
            <w:pPr>
              <w:spacing w:line="420" w:lineRule="atLeast"/>
              <w:rPr>
                <w:kern w:val="0"/>
                <w:sz w:val="24"/>
              </w:rPr>
            </w:pPr>
          </w:p>
        </w:tc>
        <w:tc>
          <w:tcPr>
            <w:tcW w:w="3700" w:type="dxa"/>
          </w:tcPr>
          <w:p w:rsidR="00DA45D9" w:rsidRDefault="00DA45D9">
            <w:pPr>
              <w:spacing w:line="420" w:lineRule="atLeast"/>
              <w:rPr>
                <w:kern w:val="0"/>
                <w:sz w:val="24"/>
              </w:rPr>
            </w:pPr>
          </w:p>
        </w:tc>
      </w:tr>
      <w:tr w:rsidR="00DA45D9">
        <w:trPr>
          <w:cantSplit/>
          <w:jc w:val="center"/>
        </w:trPr>
        <w:tc>
          <w:tcPr>
            <w:tcW w:w="708" w:type="dxa"/>
            <w:vMerge/>
          </w:tcPr>
          <w:p w:rsidR="00DA45D9" w:rsidRDefault="00DA45D9">
            <w:pPr>
              <w:spacing w:line="420" w:lineRule="atLeast"/>
              <w:rPr>
                <w:kern w:val="0"/>
                <w:sz w:val="24"/>
              </w:rPr>
            </w:pPr>
          </w:p>
        </w:tc>
        <w:tc>
          <w:tcPr>
            <w:tcW w:w="1500" w:type="dxa"/>
          </w:tcPr>
          <w:p w:rsidR="00DA45D9" w:rsidRDefault="00DA45D9">
            <w:pPr>
              <w:spacing w:line="420" w:lineRule="atLeast"/>
              <w:rPr>
                <w:kern w:val="0"/>
                <w:sz w:val="24"/>
              </w:rPr>
            </w:pPr>
          </w:p>
        </w:tc>
        <w:tc>
          <w:tcPr>
            <w:tcW w:w="799" w:type="dxa"/>
          </w:tcPr>
          <w:p w:rsidR="00DA45D9" w:rsidRDefault="00DA45D9">
            <w:pPr>
              <w:spacing w:line="420" w:lineRule="atLeast"/>
              <w:rPr>
                <w:kern w:val="0"/>
                <w:sz w:val="24"/>
              </w:rPr>
            </w:pPr>
          </w:p>
        </w:tc>
        <w:tc>
          <w:tcPr>
            <w:tcW w:w="800" w:type="dxa"/>
          </w:tcPr>
          <w:p w:rsidR="00DA45D9" w:rsidRDefault="00DA45D9">
            <w:pPr>
              <w:spacing w:line="420" w:lineRule="atLeast"/>
              <w:rPr>
                <w:kern w:val="0"/>
                <w:sz w:val="24"/>
              </w:rPr>
            </w:pPr>
          </w:p>
        </w:tc>
        <w:tc>
          <w:tcPr>
            <w:tcW w:w="800" w:type="dxa"/>
          </w:tcPr>
          <w:p w:rsidR="00DA45D9" w:rsidRDefault="00DA45D9">
            <w:pPr>
              <w:spacing w:line="420" w:lineRule="atLeast"/>
              <w:rPr>
                <w:kern w:val="0"/>
                <w:sz w:val="24"/>
              </w:rPr>
            </w:pPr>
          </w:p>
        </w:tc>
        <w:tc>
          <w:tcPr>
            <w:tcW w:w="3700" w:type="dxa"/>
          </w:tcPr>
          <w:p w:rsidR="00DA45D9" w:rsidRDefault="00DA45D9">
            <w:pPr>
              <w:spacing w:line="420" w:lineRule="atLeast"/>
              <w:rPr>
                <w:kern w:val="0"/>
                <w:sz w:val="24"/>
              </w:rPr>
            </w:pPr>
          </w:p>
        </w:tc>
      </w:tr>
      <w:tr w:rsidR="00DA45D9">
        <w:trPr>
          <w:cantSplit/>
          <w:jc w:val="center"/>
        </w:trPr>
        <w:tc>
          <w:tcPr>
            <w:tcW w:w="708" w:type="dxa"/>
            <w:vMerge/>
          </w:tcPr>
          <w:p w:rsidR="00DA45D9" w:rsidRDefault="00DA45D9">
            <w:pPr>
              <w:spacing w:line="420" w:lineRule="atLeast"/>
              <w:rPr>
                <w:kern w:val="0"/>
                <w:sz w:val="24"/>
              </w:rPr>
            </w:pPr>
          </w:p>
        </w:tc>
        <w:tc>
          <w:tcPr>
            <w:tcW w:w="1500" w:type="dxa"/>
          </w:tcPr>
          <w:p w:rsidR="00DA45D9" w:rsidRDefault="00DA45D9">
            <w:pPr>
              <w:spacing w:line="420" w:lineRule="atLeast"/>
              <w:rPr>
                <w:kern w:val="0"/>
                <w:sz w:val="24"/>
              </w:rPr>
            </w:pPr>
          </w:p>
        </w:tc>
        <w:tc>
          <w:tcPr>
            <w:tcW w:w="799" w:type="dxa"/>
          </w:tcPr>
          <w:p w:rsidR="00DA45D9" w:rsidRDefault="00DA45D9">
            <w:pPr>
              <w:spacing w:line="420" w:lineRule="atLeast"/>
              <w:rPr>
                <w:kern w:val="0"/>
                <w:sz w:val="24"/>
              </w:rPr>
            </w:pPr>
          </w:p>
        </w:tc>
        <w:tc>
          <w:tcPr>
            <w:tcW w:w="800" w:type="dxa"/>
          </w:tcPr>
          <w:p w:rsidR="00DA45D9" w:rsidRDefault="00DA45D9">
            <w:pPr>
              <w:spacing w:line="420" w:lineRule="atLeast"/>
              <w:rPr>
                <w:kern w:val="0"/>
                <w:sz w:val="24"/>
              </w:rPr>
            </w:pPr>
          </w:p>
        </w:tc>
        <w:tc>
          <w:tcPr>
            <w:tcW w:w="800" w:type="dxa"/>
          </w:tcPr>
          <w:p w:rsidR="00DA45D9" w:rsidRDefault="00DA45D9">
            <w:pPr>
              <w:spacing w:line="420" w:lineRule="atLeast"/>
              <w:rPr>
                <w:kern w:val="0"/>
                <w:sz w:val="24"/>
              </w:rPr>
            </w:pPr>
          </w:p>
        </w:tc>
        <w:tc>
          <w:tcPr>
            <w:tcW w:w="3700" w:type="dxa"/>
          </w:tcPr>
          <w:p w:rsidR="00DA45D9" w:rsidRDefault="00DA45D9">
            <w:pPr>
              <w:spacing w:line="420" w:lineRule="atLeast"/>
              <w:rPr>
                <w:kern w:val="0"/>
                <w:sz w:val="24"/>
              </w:rPr>
            </w:pPr>
          </w:p>
        </w:tc>
      </w:tr>
      <w:tr w:rsidR="00DA45D9">
        <w:trPr>
          <w:cantSplit/>
          <w:jc w:val="center"/>
        </w:trPr>
        <w:tc>
          <w:tcPr>
            <w:tcW w:w="708" w:type="dxa"/>
            <w:vMerge/>
          </w:tcPr>
          <w:p w:rsidR="00DA45D9" w:rsidRDefault="00DA45D9">
            <w:pPr>
              <w:spacing w:line="420" w:lineRule="atLeast"/>
              <w:rPr>
                <w:kern w:val="0"/>
                <w:sz w:val="24"/>
              </w:rPr>
            </w:pPr>
          </w:p>
        </w:tc>
        <w:tc>
          <w:tcPr>
            <w:tcW w:w="1500" w:type="dxa"/>
          </w:tcPr>
          <w:p w:rsidR="00DA45D9" w:rsidRDefault="00DA45D9">
            <w:pPr>
              <w:spacing w:line="420" w:lineRule="atLeast"/>
              <w:rPr>
                <w:kern w:val="0"/>
                <w:sz w:val="24"/>
              </w:rPr>
            </w:pPr>
          </w:p>
        </w:tc>
        <w:tc>
          <w:tcPr>
            <w:tcW w:w="799" w:type="dxa"/>
          </w:tcPr>
          <w:p w:rsidR="00DA45D9" w:rsidRDefault="00DA45D9">
            <w:pPr>
              <w:spacing w:line="420" w:lineRule="atLeast"/>
              <w:rPr>
                <w:kern w:val="0"/>
                <w:sz w:val="24"/>
              </w:rPr>
            </w:pPr>
          </w:p>
        </w:tc>
        <w:tc>
          <w:tcPr>
            <w:tcW w:w="800" w:type="dxa"/>
          </w:tcPr>
          <w:p w:rsidR="00DA45D9" w:rsidRDefault="00DA45D9">
            <w:pPr>
              <w:spacing w:line="420" w:lineRule="atLeast"/>
              <w:rPr>
                <w:kern w:val="0"/>
                <w:sz w:val="24"/>
              </w:rPr>
            </w:pPr>
          </w:p>
        </w:tc>
        <w:tc>
          <w:tcPr>
            <w:tcW w:w="800" w:type="dxa"/>
          </w:tcPr>
          <w:p w:rsidR="00DA45D9" w:rsidRDefault="00DA45D9">
            <w:pPr>
              <w:spacing w:line="420" w:lineRule="atLeast"/>
              <w:rPr>
                <w:kern w:val="0"/>
                <w:sz w:val="24"/>
              </w:rPr>
            </w:pPr>
          </w:p>
        </w:tc>
        <w:tc>
          <w:tcPr>
            <w:tcW w:w="3700" w:type="dxa"/>
          </w:tcPr>
          <w:p w:rsidR="00DA45D9" w:rsidRDefault="00DA45D9">
            <w:pPr>
              <w:spacing w:line="420" w:lineRule="atLeast"/>
              <w:rPr>
                <w:kern w:val="0"/>
                <w:sz w:val="24"/>
              </w:rPr>
            </w:pPr>
          </w:p>
        </w:tc>
      </w:tr>
      <w:tr w:rsidR="00DA45D9">
        <w:trPr>
          <w:cantSplit/>
          <w:jc w:val="center"/>
        </w:trPr>
        <w:tc>
          <w:tcPr>
            <w:tcW w:w="708" w:type="dxa"/>
            <w:vMerge/>
          </w:tcPr>
          <w:p w:rsidR="00DA45D9" w:rsidRDefault="00DA45D9">
            <w:pPr>
              <w:spacing w:line="420" w:lineRule="atLeast"/>
              <w:rPr>
                <w:kern w:val="0"/>
                <w:sz w:val="24"/>
              </w:rPr>
            </w:pPr>
          </w:p>
        </w:tc>
        <w:tc>
          <w:tcPr>
            <w:tcW w:w="1500" w:type="dxa"/>
          </w:tcPr>
          <w:p w:rsidR="00DA45D9" w:rsidRDefault="00DA45D9">
            <w:pPr>
              <w:spacing w:line="420" w:lineRule="atLeast"/>
              <w:rPr>
                <w:kern w:val="0"/>
                <w:sz w:val="24"/>
              </w:rPr>
            </w:pPr>
          </w:p>
        </w:tc>
        <w:tc>
          <w:tcPr>
            <w:tcW w:w="799" w:type="dxa"/>
          </w:tcPr>
          <w:p w:rsidR="00DA45D9" w:rsidRDefault="00DA45D9">
            <w:pPr>
              <w:spacing w:line="420" w:lineRule="atLeast"/>
              <w:rPr>
                <w:kern w:val="0"/>
                <w:sz w:val="24"/>
              </w:rPr>
            </w:pPr>
          </w:p>
        </w:tc>
        <w:tc>
          <w:tcPr>
            <w:tcW w:w="800" w:type="dxa"/>
          </w:tcPr>
          <w:p w:rsidR="00DA45D9" w:rsidRDefault="00DA45D9">
            <w:pPr>
              <w:spacing w:line="420" w:lineRule="atLeast"/>
              <w:rPr>
                <w:kern w:val="0"/>
                <w:sz w:val="24"/>
              </w:rPr>
            </w:pPr>
          </w:p>
        </w:tc>
        <w:tc>
          <w:tcPr>
            <w:tcW w:w="800" w:type="dxa"/>
          </w:tcPr>
          <w:p w:rsidR="00DA45D9" w:rsidRDefault="00DA45D9">
            <w:pPr>
              <w:spacing w:line="420" w:lineRule="atLeast"/>
              <w:rPr>
                <w:kern w:val="0"/>
                <w:sz w:val="24"/>
              </w:rPr>
            </w:pPr>
          </w:p>
        </w:tc>
        <w:tc>
          <w:tcPr>
            <w:tcW w:w="3700" w:type="dxa"/>
          </w:tcPr>
          <w:p w:rsidR="00DA45D9" w:rsidRDefault="00DA45D9">
            <w:pPr>
              <w:spacing w:line="420" w:lineRule="atLeast"/>
              <w:rPr>
                <w:kern w:val="0"/>
                <w:sz w:val="24"/>
              </w:rPr>
            </w:pPr>
          </w:p>
        </w:tc>
      </w:tr>
      <w:tr w:rsidR="00DA45D9">
        <w:trPr>
          <w:cantSplit/>
          <w:jc w:val="center"/>
        </w:trPr>
        <w:tc>
          <w:tcPr>
            <w:tcW w:w="708" w:type="dxa"/>
            <w:vMerge/>
          </w:tcPr>
          <w:p w:rsidR="00DA45D9" w:rsidRDefault="00DA45D9">
            <w:pPr>
              <w:spacing w:line="420" w:lineRule="atLeast"/>
              <w:rPr>
                <w:kern w:val="0"/>
                <w:sz w:val="24"/>
              </w:rPr>
            </w:pPr>
          </w:p>
        </w:tc>
        <w:tc>
          <w:tcPr>
            <w:tcW w:w="1500" w:type="dxa"/>
          </w:tcPr>
          <w:p w:rsidR="00DA45D9" w:rsidRDefault="00DA45D9">
            <w:pPr>
              <w:spacing w:line="420" w:lineRule="atLeast"/>
              <w:rPr>
                <w:kern w:val="0"/>
                <w:sz w:val="24"/>
              </w:rPr>
            </w:pPr>
          </w:p>
        </w:tc>
        <w:tc>
          <w:tcPr>
            <w:tcW w:w="799" w:type="dxa"/>
          </w:tcPr>
          <w:p w:rsidR="00DA45D9" w:rsidRDefault="00DA45D9">
            <w:pPr>
              <w:spacing w:line="420" w:lineRule="atLeast"/>
              <w:rPr>
                <w:kern w:val="0"/>
                <w:sz w:val="24"/>
              </w:rPr>
            </w:pPr>
          </w:p>
        </w:tc>
        <w:tc>
          <w:tcPr>
            <w:tcW w:w="800" w:type="dxa"/>
          </w:tcPr>
          <w:p w:rsidR="00DA45D9" w:rsidRDefault="00DA45D9">
            <w:pPr>
              <w:spacing w:line="420" w:lineRule="atLeast"/>
              <w:rPr>
                <w:kern w:val="0"/>
                <w:sz w:val="24"/>
              </w:rPr>
            </w:pPr>
          </w:p>
        </w:tc>
        <w:tc>
          <w:tcPr>
            <w:tcW w:w="800" w:type="dxa"/>
          </w:tcPr>
          <w:p w:rsidR="00DA45D9" w:rsidRDefault="00DA45D9">
            <w:pPr>
              <w:spacing w:line="420" w:lineRule="atLeast"/>
              <w:rPr>
                <w:kern w:val="0"/>
                <w:sz w:val="24"/>
              </w:rPr>
            </w:pPr>
          </w:p>
        </w:tc>
        <w:tc>
          <w:tcPr>
            <w:tcW w:w="3700" w:type="dxa"/>
          </w:tcPr>
          <w:p w:rsidR="00DA45D9" w:rsidRDefault="00DA45D9">
            <w:pPr>
              <w:spacing w:line="420" w:lineRule="atLeast"/>
              <w:rPr>
                <w:kern w:val="0"/>
                <w:sz w:val="24"/>
              </w:rPr>
            </w:pPr>
          </w:p>
        </w:tc>
      </w:tr>
      <w:tr w:rsidR="00DA45D9">
        <w:trPr>
          <w:cantSplit/>
          <w:jc w:val="center"/>
        </w:trPr>
        <w:tc>
          <w:tcPr>
            <w:tcW w:w="708" w:type="dxa"/>
            <w:vMerge w:val="restart"/>
          </w:tcPr>
          <w:p w:rsidR="00DA45D9" w:rsidRDefault="00DA45D9">
            <w:pPr>
              <w:spacing w:line="420" w:lineRule="atLeast"/>
              <w:rPr>
                <w:kern w:val="0"/>
                <w:sz w:val="24"/>
              </w:rPr>
            </w:pPr>
          </w:p>
          <w:p w:rsidR="00DA45D9" w:rsidRDefault="00DA45D9">
            <w:pPr>
              <w:spacing w:line="420" w:lineRule="atLeast"/>
              <w:rPr>
                <w:kern w:val="0"/>
                <w:sz w:val="24"/>
              </w:rPr>
            </w:pPr>
          </w:p>
          <w:p w:rsidR="00DA45D9" w:rsidRDefault="00907717">
            <w:pPr>
              <w:spacing w:line="420" w:lineRule="atLeast"/>
              <w:rPr>
                <w:kern w:val="0"/>
                <w:sz w:val="24"/>
              </w:rPr>
            </w:pPr>
            <w:r>
              <w:rPr>
                <w:rFonts w:hAnsi="宋体"/>
                <w:kern w:val="0"/>
                <w:sz w:val="24"/>
              </w:rPr>
              <w:t>现</w:t>
            </w:r>
          </w:p>
          <w:p w:rsidR="00DA45D9" w:rsidRDefault="00DA45D9">
            <w:pPr>
              <w:spacing w:line="420" w:lineRule="atLeast"/>
              <w:rPr>
                <w:kern w:val="0"/>
                <w:sz w:val="24"/>
              </w:rPr>
            </w:pPr>
          </w:p>
          <w:p w:rsidR="00DA45D9" w:rsidRDefault="00DA45D9">
            <w:pPr>
              <w:spacing w:line="420" w:lineRule="atLeast"/>
              <w:rPr>
                <w:kern w:val="0"/>
                <w:sz w:val="24"/>
              </w:rPr>
            </w:pPr>
          </w:p>
          <w:p w:rsidR="00DA45D9" w:rsidRDefault="00907717">
            <w:pPr>
              <w:spacing w:line="420" w:lineRule="atLeast"/>
              <w:rPr>
                <w:kern w:val="0"/>
                <w:sz w:val="24"/>
              </w:rPr>
            </w:pPr>
            <w:r>
              <w:rPr>
                <w:rFonts w:hAnsi="宋体"/>
                <w:kern w:val="0"/>
                <w:sz w:val="24"/>
              </w:rPr>
              <w:t>场</w:t>
            </w:r>
          </w:p>
        </w:tc>
        <w:tc>
          <w:tcPr>
            <w:tcW w:w="1500" w:type="dxa"/>
          </w:tcPr>
          <w:p w:rsidR="00DA45D9" w:rsidRDefault="00907717">
            <w:pPr>
              <w:spacing w:line="420" w:lineRule="atLeast"/>
              <w:rPr>
                <w:kern w:val="0"/>
                <w:sz w:val="24"/>
              </w:rPr>
            </w:pPr>
            <w:r>
              <w:rPr>
                <w:rFonts w:hAnsi="宋体"/>
                <w:kern w:val="0"/>
                <w:sz w:val="24"/>
              </w:rPr>
              <w:t>项目负责人</w:t>
            </w:r>
          </w:p>
        </w:tc>
        <w:tc>
          <w:tcPr>
            <w:tcW w:w="799" w:type="dxa"/>
          </w:tcPr>
          <w:p w:rsidR="00DA45D9" w:rsidRDefault="00DA45D9">
            <w:pPr>
              <w:spacing w:line="420" w:lineRule="atLeast"/>
              <w:rPr>
                <w:kern w:val="0"/>
                <w:sz w:val="24"/>
              </w:rPr>
            </w:pPr>
          </w:p>
        </w:tc>
        <w:tc>
          <w:tcPr>
            <w:tcW w:w="800" w:type="dxa"/>
          </w:tcPr>
          <w:p w:rsidR="00DA45D9" w:rsidRDefault="00DA45D9">
            <w:pPr>
              <w:spacing w:line="420" w:lineRule="atLeast"/>
              <w:rPr>
                <w:kern w:val="0"/>
                <w:sz w:val="24"/>
              </w:rPr>
            </w:pPr>
          </w:p>
        </w:tc>
        <w:tc>
          <w:tcPr>
            <w:tcW w:w="800" w:type="dxa"/>
          </w:tcPr>
          <w:p w:rsidR="00DA45D9" w:rsidRDefault="00DA45D9">
            <w:pPr>
              <w:spacing w:line="420" w:lineRule="atLeast"/>
              <w:rPr>
                <w:kern w:val="0"/>
                <w:sz w:val="24"/>
              </w:rPr>
            </w:pPr>
          </w:p>
        </w:tc>
        <w:tc>
          <w:tcPr>
            <w:tcW w:w="3700" w:type="dxa"/>
          </w:tcPr>
          <w:p w:rsidR="00DA45D9" w:rsidRDefault="00DA45D9">
            <w:pPr>
              <w:spacing w:line="420" w:lineRule="atLeast"/>
              <w:rPr>
                <w:kern w:val="0"/>
                <w:sz w:val="24"/>
              </w:rPr>
            </w:pPr>
          </w:p>
        </w:tc>
      </w:tr>
      <w:tr w:rsidR="00DA45D9">
        <w:trPr>
          <w:cantSplit/>
          <w:jc w:val="center"/>
        </w:trPr>
        <w:tc>
          <w:tcPr>
            <w:tcW w:w="708" w:type="dxa"/>
            <w:vMerge/>
          </w:tcPr>
          <w:p w:rsidR="00DA45D9" w:rsidRDefault="00DA45D9">
            <w:pPr>
              <w:spacing w:line="420" w:lineRule="atLeast"/>
              <w:rPr>
                <w:kern w:val="0"/>
                <w:sz w:val="24"/>
              </w:rPr>
            </w:pPr>
          </w:p>
        </w:tc>
        <w:tc>
          <w:tcPr>
            <w:tcW w:w="1500" w:type="dxa"/>
          </w:tcPr>
          <w:p w:rsidR="00DA45D9" w:rsidRDefault="00907717">
            <w:pPr>
              <w:spacing w:line="420" w:lineRule="atLeast"/>
              <w:rPr>
                <w:kern w:val="0"/>
                <w:sz w:val="24"/>
              </w:rPr>
            </w:pPr>
            <w:r>
              <w:rPr>
                <w:rFonts w:hAnsi="宋体"/>
                <w:kern w:val="0"/>
                <w:sz w:val="24"/>
              </w:rPr>
              <w:t>项目工程师</w:t>
            </w:r>
          </w:p>
        </w:tc>
        <w:tc>
          <w:tcPr>
            <w:tcW w:w="799" w:type="dxa"/>
          </w:tcPr>
          <w:p w:rsidR="00DA45D9" w:rsidRDefault="00DA45D9">
            <w:pPr>
              <w:spacing w:line="420" w:lineRule="atLeast"/>
              <w:rPr>
                <w:kern w:val="0"/>
                <w:sz w:val="24"/>
              </w:rPr>
            </w:pPr>
          </w:p>
        </w:tc>
        <w:tc>
          <w:tcPr>
            <w:tcW w:w="800" w:type="dxa"/>
          </w:tcPr>
          <w:p w:rsidR="00DA45D9" w:rsidRDefault="00DA45D9">
            <w:pPr>
              <w:spacing w:line="420" w:lineRule="atLeast"/>
              <w:rPr>
                <w:kern w:val="0"/>
                <w:sz w:val="24"/>
              </w:rPr>
            </w:pPr>
          </w:p>
        </w:tc>
        <w:tc>
          <w:tcPr>
            <w:tcW w:w="800" w:type="dxa"/>
          </w:tcPr>
          <w:p w:rsidR="00DA45D9" w:rsidRDefault="00DA45D9">
            <w:pPr>
              <w:spacing w:line="420" w:lineRule="atLeast"/>
              <w:rPr>
                <w:kern w:val="0"/>
                <w:sz w:val="24"/>
              </w:rPr>
            </w:pPr>
          </w:p>
        </w:tc>
        <w:tc>
          <w:tcPr>
            <w:tcW w:w="3700" w:type="dxa"/>
          </w:tcPr>
          <w:p w:rsidR="00DA45D9" w:rsidRDefault="00DA45D9">
            <w:pPr>
              <w:spacing w:line="420" w:lineRule="atLeast"/>
              <w:rPr>
                <w:kern w:val="0"/>
                <w:sz w:val="24"/>
              </w:rPr>
            </w:pPr>
          </w:p>
        </w:tc>
      </w:tr>
      <w:tr w:rsidR="00DA45D9">
        <w:trPr>
          <w:cantSplit/>
          <w:jc w:val="center"/>
        </w:trPr>
        <w:tc>
          <w:tcPr>
            <w:tcW w:w="708" w:type="dxa"/>
            <w:vMerge/>
          </w:tcPr>
          <w:p w:rsidR="00DA45D9" w:rsidRDefault="00DA45D9">
            <w:pPr>
              <w:spacing w:line="420" w:lineRule="atLeast"/>
              <w:rPr>
                <w:kern w:val="0"/>
                <w:sz w:val="24"/>
              </w:rPr>
            </w:pPr>
          </w:p>
        </w:tc>
        <w:tc>
          <w:tcPr>
            <w:tcW w:w="1500" w:type="dxa"/>
          </w:tcPr>
          <w:p w:rsidR="00DA45D9" w:rsidRDefault="00907717">
            <w:pPr>
              <w:spacing w:line="420" w:lineRule="atLeast"/>
              <w:rPr>
                <w:kern w:val="0"/>
                <w:sz w:val="24"/>
              </w:rPr>
            </w:pPr>
            <w:r>
              <w:rPr>
                <w:rFonts w:hAnsi="宋体"/>
                <w:kern w:val="0"/>
                <w:sz w:val="24"/>
              </w:rPr>
              <w:t>质量管理</w:t>
            </w:r>
          </w:p>
        </w:tc>
        <w:tc>
          <w:tcPr>
            <w:tcW w:w="799" w:type="dxa"/>
          </w:tcPr>
          <w:p w:rsidR="00DA45D9" w:rsidRDefault="00DA45D9">
            <w:pPr>
              <w:spacing w:line="420" w:lineRule="atLeast"/>
              <w:rPr>
                <w:kern w:val="0"/>
                <w:sz w:val="24"/>
              </w:rPr>
            </w:pPr>
          </w:p>
        </w:tc>
        <w:tc>
          <w:tcPr>
            <w:tcW w:w="800" w:type="dxa"/>
          </w:tcPr>
          <w:p w:rsidR="00DA45D9" w:rsidRDefault="00DA45D9">
            <w:pPr>
              <w:spacing w:line="420" w:lineRule="atLeast"/>
              <w:rPr>
                <w:kern w:val="0"/>
                <w:sz w:val="24"/>
              </w:rPr>
            </w:pPr>
          </w:p>
        </w:tc>
        <w:tc>
          <w:tcPr>
            <w:tcW w:w="800" w:type="dxa"/>
          </w:tcPr>
          <w:p w:rsidR="00DA45D9" w:rsidRDefault="00DA45D9">
            <w:pPr>
              <w:spacing w:line="420" w:lineRule="atLeast"/>
              <w:rPr>
                <w:kern w:val="0"/>
                <w:sz w:val="24"/>
              </w:rPr>
            </w:pPr>
          </w:p>
        </w:tc>
        <w:tc>
          <w:tcPr>
            <w:tcW w:w="3700" w:type="dxa"/>
          </w:tcPr>
          <w:p w:rsidR="00DA45D9" w:rsidRDefault="00DA45D9">
            <w:pPr>
              <w:spacing w:line="420" w:lineRule="atLeast"/>
              <w:rPr>
                <w:kern w:val="0"/>
                <w:sz w:val="24"/>
              </w:rPr>
            </w:pPr>
          </w:p>
        </w:tc>
      </w:tr>
      <w:tr w:rsidR="00DA45D9">
        <w:trPr>
          <w:cantSplit/>
          <w:jc w:val="center"/>
        </w:trPr>
        <w:tc>
          <w:tcPr>
            <w:tcW w:w="708" w:type="dxa"/>
            <w:vMerge/>
          </w:tcPr>
          <w:p w:rsidR="00DA45D9" w:rsidRDefault="00DA45D9">
            <w:pPr>
              <w:spacing w:line="420" w:lineRule="atLeast"/>
              <w:rPr>
                <w:kern w:val="0"/>
                <w:sz w:val="24"/>
              </w:rPr>
            </w:pPr>
          </w:p>
        </w:tc>
        <w:tc>
          <w:tcPr>
            <w:tcW w:w="1500" w:type="dxa"/>
          </w:tcPr>
          <w:p w:rsidR="00DA45D9" w:rsidRDefault="00907717">
            <w:pPr>
              <w:spacing w:line="420" w:lineRule="atLeast"/>
              <w:rPr>
                <w:kern w:val="0"/>
                <w:sz w:val="24"/>
              </w:rPr>
            </w:pPr>
            <w:r>
              <w:rPr>
                <w:rFonts w:hAnsi="宋体"/>
                <w:kern w:val="0"/>
                <w:sz w:val="24"/>
              </w:rPr>
              <w:t>材料管理</w:t>
            </w:r>
          </w:p>
        </w:tc>
        <w:tc>
          <w:tcPr>
            <w:tcW w:w="799" w:type="dxa"/>
          </w:tcPr>
          <w:p w:rsidR="00DA45D9" w:rsidRDefault="00DA45D9">
            <w:pPr>
              <w:spacing w:line="420" w:lineRule="atLeast"/>
              <w:rPr>
                <w:kern w:val="0"/>
                <w:sz w:val="24"/>
              </w:rPr>
            </w:pPr>
          </w:p>
        </w:tc>
        <w:tc>
          <w:tcPr>
            <w:tcW w:w="800" w:type="dxa"/>
          </w:tcPr>
          <w:p w:rsidR="00DA45D9" w:rsidRDefault="00DA45D9">
            <w:pPr>
              <w:spacing w:line="420" w:lineRule="atLeast"/>
              <w:rPr>
                <w:kern w:val="0"/>
                <w:sz w:val="24"/>
              </w:rPr>
            </w:pPr>
          </w:p>
        </w:tc>
        <w:tc>
          <w:tcPr>
            <w:tcW w:w="800" w:type="dxa"/>
          </w:tcPr>
          <w:p w:rsidR="00DA45D9" w:rsidRDefault="00DA45D9">
            <w:pPr>
              <w:spacing w:line="420" w:lineRule="atLeast"/>
              <w:rPr>
                <w:kern w:val="0"/>
                <w:sz w:val="24"/>
              </w:rPr>
            </w:pPr>
          </w:p>
        </w:tc>
        <w:tc>
          <w:tcPr>
            <w:tcW w:w="3700" w:type="dxa"/>
          </w:tcPr>
          <w:p w:rsidR="00DA45D9" w:rsidRDefault="00DA45D9">
            <w:pPr>
              <w:spacing w:line="420" w:lineRule="atLeast"/>
              <w:rPr>
                <w:kern w:val="0"/>
                <w:sz w:val="24"/>
              </w:rPr>
            </w:pPr>
          </w:p>
        </w:tc>
      </w:tr>
      <w:tr w:rsidR="00DA45D9">
        <w:trPr>
          <w:cantSplit/>
          <w:jc w:val="center"/>
        </w:trPr>
        <w:tc>
          <w:tcPr>
            <w:tcW w:w="708" w:type="dxa"/>
            <w:vMerge/>
          </w:tcPr>
          <w:p w:rsidR="00DA45D9" w:rsidRDefault="00DA45D9">
            <w:pPr>
              <w:spacing w:line="420" w:lineRule="atLeast"/>
              <w:rPr>
                <w:kern w:val="0"/>
                <w:sz w:val="24"/>
              </w:rPr>
            </w:pPr>
          </w:p>
        </w:tc>
        <w:tc>
          <w:tcPr>
            <w:tcW w:w="1500" w:type="dxa"/>
          </w:tcPr>
          <w:p w:rsidR="00DA45D9" w:rsidRDefault="00907717">
            <w:pPr>
              <w:spacing w:line="420" w:lineRule="atLeast"/>
              <w:rPr>
                <w:kern w:val="0"/>
                <w:sz w:val="24"/>
              </w:rPr>
            </w:pPr>
            <w:r>
              <w:rPr>
                <w:rFonts w:hAnsi="宋体"/>
                <w:kern w:val="0"/>
                <w:sz w:val="24"/>
              </w:rPr>
              <w:t>安全管理</w:t>
            </w:r>
          </w:p>
        </w:tc>
        <w:tc>
          <w:tcPr>
            <w:tcW w:w="799" w:type="dxa"/>
          </w:tcPr>
          <w:p w:rsidR="00DA45D9" w:rsidRDefault="00DA45D9">
            <w:pPr>
              <w:spacing w:line="420" w:lineRule="atLeast"/>
              <w:rPr>
                <w:kern w:val="0"/>
                <w:sz w:val="24"/>
              </w:rPr>
            </w:pPr>
          </w:p>
        </w:tc>
        <w:tc>
          <w:tcPr>
            <w:tcW w:w="800" w:type="dxa"/>
          </w:tcPr>
          <w:p w:rsidR="00DA45D9" w:rsidRDefault="00DA45D9">
            <w:pPr>
              <w:spacing w:line="420" w:lineRule="atLeast"/>
              <w:rPr>
                <w:kern w:val="0"/>
                <w:sz w:val="24"/>
              </w:rPr>
            </w:pPr>
          </w:p>
        </w:tc>
        <w:tc>
          <w:tcPr>
            <w:tcW w:w="800" w:type="dxa"/>
          </w:tcPr>
          <w:p w:rsidR="00DA45D9" w:rsidRDefault="00DA45D9">
            <w:pPr>
              <w:spacing w:line="420" w:lineRule="atLeast"/>
              <w:rPr>
                <w:kern w:val="0"/>
                <w:sz w:val="24"/>
              </w:rPr>
            </w:pPr>
          </w:p>
        </w:tc>
        <w:tc>
          <w:tcPr>
            <w:tcW w:w="3700" w:type="dxa"/>
          </w:tcPr>
          <w:p w:rsidR="00DA45D9" w:rsidRDefault="00DA45D9">
            <w:pPr>
              <w:spacing w:line="420" w:lineRule="atLeast"/>
              <w:rPr>
                <w:kern w:val="0"/>
                <w:sz w:val="24"/>
              </w:rPr>
            </w:pPr>
          </w:p>
        </w:tc>
      </w:tr>
      <w:tr w:rsidR="00DA45D9">
        <w:trPr>
          <w:cantSplit/>
          <w:jc w:val="center"/>
        </w:trPr>
        <w:tc>
          <w:tcPr>
            <w:tcW w:w="708" w:type="dxa"/>
            <w:vMerge/>
          </w:tcPr>
          <w:p w:rsidR="00DA45D9" w:rsidRDefault="00DA45D9">
            <w:pPr>
              <w:spacing w:line="420" w:lineRule="atLeast"/>
              <w:rPr>
                <w:kern w:val="0"/>
                <w:sz w:val="24"/>
              </w:rPr>
            </w:pPr>
          </w:p>
        </w:tc>
        <w:tc>
          <w:tcPr>
            <w:tcW w:w="1500" w:type="dxa"/>
          </w:tcPr>
          <w:p w:rsidR="00DA45D9" w:rsidRDefault="00907717">
            <w:pPr>
              <w:spacing w:line="420" w:lineRule="atLeast"/>
              <w:rPr>
                <w:kern w:val="0"/>
                <w:sz w:val="24"/>
              </w:rPr>
            </w:pPr>
            <w:r>
              <w:rPr>
                <w:rFonts w:hAnsi="宋体"/>
                <w:kern w:val="0"/>
                <w:sz w:val="24"/>
              </w:rPr>
              <w:t>计划管理</w:t>
            </w:r>
          </w:p>
        </w:tc>
        <w:tc>
          <w:tcPr>
            <w:tcW w:w="799" w:type="dxa"/>
          </w:tcPr>
          <w:p w:rsidR="00DA45D9" w:rsidRDefault="00DA45D9">
            <w:pPr>
              <w:spacing w:line="420" w:lineRule="atLeast"/>
              <w:rPr>
                <w:kern w:val="0"/>
                <w:sz w:val="24"/>
              </w:rPr>
            </w:pPr>
          </w:p>
        </w:tc>
        <w:tc>
          <w:tcPr>
            <w:tcW w:w="800" w:type="dxa"/>
          </w:tcPr>
          <w:p w:rsidR="00DA45D9" w:rsidRDefault="00DA45D9">
            <w:pPr>
              <w:spacing w:line="420" w:lineRule="atLeast"/>
              <w:rPr>
                <w:kern w:val="0"/>
                <w:sz w:val="24"/>
              </w:rPr>
            </w:pPr>
          </w:p>
        </w:tc>
        <w:tc>
          <w:tcPr>
            <w:tcW w:w="800" w:type="dxa"/>
          </w:tcPr>
          <w:p w:rsidR="00DA45D9" w:rsidRDefault="00DA45D9">
            <w:pPr>
              <w:spacing w:line="420" w:lineRule="atLeast"/>
              <w:rPr>
                <w:kern w:val="0"/>
                <w:sz w:val="24"/>
              </w:rPr>
            </w:pPr>
          </w:p>
        </w:tc>
        <w:tc>
          <w:tcPr>
            <w:tcW w:w="3700" w:type="dxa"/>
          </w:tcPr>
          <w:p w:rsidR="00DA45D9" w:rsidRDefault="00DA45D9">
            <w:pPr>
              <w:spacing w:line="420" w:lineRule="atLeast"/>
              <w:rPr>
                <w:kern w:val="0"/>
                <w:sz w:val="24"/>
              </w:rPr>
            </w:pPr>
          </w:p>
        </w:tc>
      </w:tr>
      <w:tr w:rsidR="00DA45D9">
        <w:trPr>
          <w:cantSplit/>
          <w:jc w:val="center"/>
        </w:trPr>
        <w:tc>
          <w:tcPr>
            <w:tcW w:w="708" w:type="dxa"/>
            <w:vMerge/>
          </w:tcPr>
          <w:p w:rsidR="00DA45D9" w:rsidRDefault="00DA45D9">
            <w:pPr>
              <w:spacing w:line="420" w:lineRule="atLeast"/>
              <w:rPr>
                <w:kern w:val="0"/>
                <w:sz w:val="24"/>
              </w:rPr>
            </w:pPr>
          </w:p>
        </w:tc>
        <w:tc>
          <w:tcPr>
            <w:tcW w:w="1500" w:type="dxa"/>
          </w:tcPr>
          <w:p w:rsidR="00DA45D9" w:rsidRDefault="00DA45D9">
            <w:pPr>
              <w:spacing w:line="420" w:lineRule="atLeast"/>
              <w:rPr>
                <w:kern w:val="0"/>
                <w:sz w:val="24"/>
              </w:rPr>
            </w:pPr>
          </w:p>
        </w:tc>
        <w:tc>
          <w:tcPr>
            <w:tcW w:w="799" w:type="dxa"/>
          </w:tcPr>
          <w:p w:rsidR="00DA45D9" w:rsidRDefault="00DA45D9">
            <w:pPr>
              <w:spacing w:line="420" w:lineRule="atLeast"/>
              <w:rPr>
                <w:kern w:val="0"/>
                <w:sz w:val="24"/>
              </w:rPr>
            </w:pPr>
          </w:p>
        </w:tc>
        <w:tc>
          <w:tcPr>
            <w:tcW w:w="800" w:type="dxa"/>
          </w:tcPr>
          <w:p w:rsidR="00DA45D9" w:rsidRDefault="00DA45D9">
            <w:pPr>
              <w:spacing w:line="420" w:lineRule="atLeast"/>
              <w:rPr>
                <w:kern w:val="0"/>
                <w:sz w:val="24"/>
              </w:rPr>
            </w:pPr>
          </w:p>
        </w:tc>
        <w:tc>
          <w:tcPr>
            <w:tcW w:w="800" w:type="dxa"/>
          </w:tcPr>
          <w:p w:rsidR="00DA45D9" w:rsidRDefault="00DA45D9">
            <w:pPr>
              <w:spacing w:line="420" w:lineRule="atLeast"/>
              <w:rPr>
                <w:kern w:val="0"/>
                <w:sz w:val="24"/>
              </w:rPr>
            </w:pPr>
          </w:p>
        </w:tc>
        <w:tc>
          <w:tcPr>
            <w:tcW w:w="3700" w:type="dxa"/>
          </w:tcPr>
          <w:p w:rsidR="00DA45D9" w:rsidRDefault="00DA45D9">
            <w:pPr>
              <w:spacing w:line="420" w:lineRule="atLeast"/>
              <w:rPr>
                <w:kern w:val="0"/>
                <w:sz w:val="24"/>
              </w:rPr>
            </w:pPr>
          </w:p>
        </w:tc>
      </w:tr>
      <w:tr w:rsidR="00DA45D9">
        <w:trPr>
          <w:cantSplit/>
          <w:jc w:val="center"/>
        </w:trPr>
        <w:tc>
          <w:tcPr>
            <w:tcW w:w="708" w:type="dxa"/>
            <w:vMerge/>
          </w:tcPr>
          <w:p w:rsidR="00DA45D9" w:rsidRDefault="00DA45D9">
            <w:pPr>
              <w:spacing w:line="420" w:lineRule="atLeast"/>
              <w:rPr>
                <w:kern w:val="0"/>
                <w:sz w:val="24"/>
              </w:rPr>
            </w:pPr>
          </w:p>
        </w:tc>
        <w:tc>
          <w:tcPr>
            <w:tcW w:w="1500" w:type="dxa"/>
          </w:tcPr>
          <w:p w:rsidR="00DA45D9" w:rsidRDefault="00DA45D9">
            <w:pPr>
              <w:spacing w:line="420" w:lineRule="atLeast"/>
              <w:rPr>
                <w:kern w:val="0"/>
                <w:sz w:val="24"/>
              </w:rPr>
            </w:pPr>
          </w:p>
        </w:tc>
        <w:tc>
          <w:tcPr>
            <w:tcW w:w="799" w:type="dxa"/>
          </w:tcPr>
          <w:p w:rsidR="00DA45D9" w:rsidRDefault="00DA45D9">
            <w:pPr>
              <w:spacing w:line="420" w:lineRule="atLeast"/>
              <w:rPr>
                <w:kern w:val="0"/>
                <w:sz w:val="24"/>
              </w:rPr>
            </w:pPr>
          </w:p>
        </w:tc>
        <w:tc>
          <w:tcPr>
            <w:tcW w:w="800" w:type="dxa"/>
          </w:tcPr>
          <w:p w:rsidR="00DA45D9" w:rsidRDefault="00DA45D9">
            <w:pPr>
              <w:spacing w:line="420" w:lineRule="atLeast"/>
              <w:rPr>
                <w:kern w:val="0"/>
                <w:sz w:val="24"/>
              </w:rPr>
            </w:pPr>
          </w:p>
        </w:tc>
        <w:tc>
          <w:tcPr>
            <w:tcW w:w="800" w:type="dxa"/>
          </w:tcPr>
          <w:p w:rsidR="00DA45D9" w:rsidRDefault="00DA45D9">
            <w:pPr>
              <w:spacing w:line="420" w:lineRule="atLeast"/>
              <w:rPr>
                <w:kern w:val="0"/>
                <w:sz w:val="24"/>
              </w:rPr>
            </w:pPr>
          </w:p>
        </w:tc>
        <w:tc>
          <w:tcPr>
            <w:tcW w:w="3700" w:type="dxa"/>
          </w:tcPr>
          <w:p w:rsidR="00DA45D9" w:rsidRDefault="00DA45D9">
            <w:pPr>
              <w:spacing w:line="420" w:lineRule="atLeast"/>
              <w:rPr>
                <w:kern w:val="0"/>
                <w:sz w:val="24"/>
              </w:rPr>
            </w:pPr>
          </w:p>
        </w:tc>
      </w:tr>
      <w:tr w:rsidR="00DA45D9">
        <w:trPr>
          <w:cantSplit/>
          <w:jc w:val="center"/>
        </w:trPr>
        <w:tc>
          <w:tcPr>
            <w:tcW w:w="708" w:type="dxa"/>
            <w:vMerge/>
          </w:tcPr>
          <w:p w:rsidR="00DA45D9" w:rsidRDefault="00DA45D9">
            <w:pPr>
              <w:spacing w:line="420" w:lineRule="atLeast"/>
              <w:rPr>
                <w:kern w:val="0"/>
                <w:sz w:val="24"/>
              </w:rPr>
            </w:pPr>
          </w:p>
        </w:tc>
        <w:tc>
          <w:tcPr>
            <w:tcW w:w="1500" w:type="dxa"/>
          </w:tcPr>
          <w:p w:rsidR="00DA45D9" w:rsidRDefault="00DA45D9">
            <w:pPr>
              <w:spacing w:line="420" w:lineRule="atLeast"/>
              <w:rPr>
                <w:kern w:val="0"/>
                <w:sz w:val="24"/>
              </w:rPr>
            </w:pPr>
          </w:p>
        </w:tc>
        <w:tc>
          <w:tcPr>
            <w:tcW w:w="799" w:type="dxa"/>
          </w:tcPr>
          <w:p w:rsidR="00DA45D9" w:rsidRDefault="00DA45D9">
            <w:pPr>
              <w:spacing w:line="420" w:lineRule="atLeast"/>
              <w:rPr>
                <w:kern w:val="0"/>
                <w:sz w:val="24"/>
              </w:rPr>
            </w:pPr>
          </w:p>
        </w:tc>
        <w:tc>
          <w:tcPr>
            <w:tcW w:w="800" w:type="dxa"/>
          </w:tcPr>
          <w:p w:rsidR="00DA45D9" w:rsidRDefault="00DA45D9">
            <w:pPr>
              <w:spacing w:line="420" w:lineRule="atLeast"/>
              <w:rPr>
                <w:kern w:val="0"/>
                <w:sz w:val="24"/>
              </w:rPr>
            </w:pPr>
          </w:p>
        </w:tc>
        <w:tc>
          <w:tcPr>
            <w:tcW w:w="800" w:type="dxa"/>
          </w:tcPr>
          <w:p w:rsidR="00DA45D9" w:rsidRDefault="00DA45D9">
            <w:pPr>
              <w:spacing w:line="420" w:lineRule="atLeast"/>
              <w:rPr>
                <w:kern w:val="0"/>
                <w:sz w:val="24"/>
              </w:rPr>
            </w:pPr>
          </w:p>
        </w:tc>
        <w:tc>
          <w:tcPr>
            <w:tcW w:w="3700" w:type="dxa"/>
          </w:tcPr>
          <w:p w:rsidR="00DA45D9" w:rsidRDefault="00DA45D9">
            <w:pPr>
              <w:spacing w:line="420" w:lineRule="atLeast"/>
              <w:jc w:val="center"/>
              <w:rPr>
                <w:kern w:val="0"/>
                <w:sz w:val="24"/>
              </w:rPr>
            </w:pPr>
          </w:p>
        </w:tc>
      </w:tr>
    </w:tbl>
    <w:p w:rsidR="00DA45D9" w:rsidRDefault="00907717">
      <w:pPr>
        <w:pStyle w:val="a7"/>
        <w:spacing w:line="360" w:lineRule="auto"/>
        <w:ind w:firstLine="0"/>
        <w:jc w:val="center"/>
        <w:rPr>
          <w:rFonts w:ascii="宋体" w:hAnsi="宋体"/>
          <w:b/>
        </w:rPr>
      </w:pPr>
      <w:r>
        <w:rPr>
          <w:kern w:val="2"/>
          <w:sz w:val="32"/>
        </w:rPr>
        <w:br w:type="page"/>
      </w:r>
      <w:bookmarkStart w:id="76" w:name="_Toc404174022"/>
      <w:bookmarkStart w:id="77" w:name="_Toc404159964"/>
      <w:bookmarkEnd w:id="71"/>
      <w:r>
        <w:rPr>
          <w:rFonts w:ascii="宋体" w:hAnsi="宋体" w:hint="eastAsia"/>
          <w:b/>
        </w:rPr>
        <w:lastRenderedPageBreak/>
        <w:t>第七章</w:t>
      </w:r>
      <w:bookmarkStart w:id="78" w:name="_Toc262456721"/>
      <w:bookmarkStart w:id="79" w:name="_Toc288889655"/>
      <w:bookmarkStart w:id="80" w:name="_Toc288209286"/>
      <w:r>
        <w:rPr>
          <w:rFonts w:ascii="宋体" w:hAnsi="宋体" w:hint="eastAsia"/>
          <w:b/>
        </w:rPr>
        <w:t xml:space="preserve"> 资格审查证明材料</w:t>
      </w:r>
      <w:bookmarkEnd w:id="76"/>
      <w:bookmarkEnd w:id="77"/>
      <w:bookmarkEnd w:id="78"/>
      <w:bookmarkEnd w:id="79"/>
      <w:bookmarkEnd w:id="80"/>
    </w:p>
    <w:p w:rsidR="00DA45D9" w:rsidRDefault="00DA45D9">
      <w:pPr>
        <w:spacing w:line="360" w:lineRule="auto"/>
        <w:ind w:firstLine="480"/>
        <w:rPr>
          <w:rFonts w:ascii="宋体" w:hAnsi="宋体"/>
          <w:sz w:val="25"/>
        </w:rPr>
      </w:pPr>
    </w:p>
    <w:p w:rsidR="00DA45D9" w:rsidRDefault="00907717">
      <w:pPr>
        <w:spacing w:line="360" w:lineRule="auto"/>
        <w:ind w:firstLine="480"/>
        <w:rPr>
          <w:rFonts w:ascii="宋体" w:hAnsi="宋体"/>
          <w:sz w:val="25"/>
        </w:rPr>
      </w:pPr>
      <w:r>
        <w:rPr>
          <w:rFonts w:ascii="宋体" w:hAnsi="宋体" w:hint="eastAsia"/>
          <w:sz w:val="25"/>
        </w:rPr>
        <w:t xml:space="preserve">一、资格证明材料：见本招标文件第一章9.1条。 </w:t>
      </w:r>
    </w:p>
    <w:p w:rsidR="00DA45D9" w:rsidRDefault="00907717">
      <w:pPr>
        <w:spacing w:line="360" w:lineRule="auto"/>
        <w:ind w:firstLine="480"/>
        <w:rPr>
          <w:rFonts w:ascii="宋体" w:hAnsi="宋体"/>
          <w:sz w:val="25"/>
        </w:rPr>
      </w:pPr>
      <w:r>
        <w:rPr>
          <w:rFonts w:ascii="宋体" w:hAnsi="宋体" w:hint="eastAsia"/>
          <w:sz w:val="25"/>
        </w:rPr>
        <w:t>二、资格审查材料封面及相关表格如下：</w:t>
      </w:r>
    </w:p>
    <w:p w:rsidR="00DA45D9" w:rsidRDefault="00DA45D9">
      <w:pPr>
        <w:widowControl/>
        <w:spacing w:line="360" w:lineRule="auto"/>
        <w:ind w:firstLineChars="200" w:firstLine="480"/>
        <w:jc w:val="left"/>
        <w:rPr>
          <w:rFonts w:ascii="宋体" w:hAnsi="宋体" w:cs="宋体"/>
          <w:kern w:val="0"/>
          <w:sz w:val="24"/>
        </w:rPr>
      </w:pPr>
    </w:p>
    <w:p w:rsidR="00DA45D9" w:rsidRDefault="00DA45D9">
      <w:pPr>
        <w:widowControl/>
        <w:spacing w:line="360" w:lineRule="auto"/>
        <w:ind w:firstLineChars="200" w:firstLine="480"/>
        <w:jc w:val="left"/>
        <w:rPr>
          <w:rFonts w:ascii="宋体" w:hAnsi="宋体" w:cs="宋体"/>
          <w:kern w:val="0"/>
          <w:sz w:val="24"/>
        </w:rPr>
      </w:pPr>
    </w:p>
    <w:p w:rsidR="00DA45D9" w:rsidRDefault="00DA45D9">
      <w:pPr>
        <w:widowControl/>
        <w:spacing w:line="360" w:lineRule="auto"/>
        <w:ind w:firstLineChars="200" w:firstLine="480"/>
        <w:jc w:val="left"/>
        <w:rPr>
          <w:rFonts w:ascii="宋体" w:hAnsi="宋体" w:cs="宋体"/>
          <w:kern w:val="0"/>
          <w:sz w:val="24"/>
        </w:rPr>
      </w:pPr>
    </w:p>
    <w:p w:rsidR="00DA45D9" w:rsidRDefault="00DA45D9">
      <w:pPr>
        <w:widowControl/>
        <w:spacing w:line="360" w:lineRule="auto"/>
        <w:ind w:firstLineChars="200" w:firstLine="480"/>
        <w:jc w:val="left"/>
        <w:rPr>
          <w:rFonts w:ascii="宋体" w:hAnsi="宋体" w:cs="宋体"/>
          <w:kern w:val="0"/>
          <w:sz w:val="24"/>
        </w:rPr>
      </w:pPr>
    </w:p>
    <w:p w:rsidR="00DA45D9" w:rsidRDefault="00DA45D9">
      <w:pPr>
        <w:widowControl/>
        <w:spacing w:line="360" w:lineRule="auto"/>
        <w:ind w:firstLineChars="200" w:firstLine="480"/>
        <w:jc w:val="left"/>
        <w:rPr>
          <w:rFonts w:ascii="宋体" w:hAnsi="宋体" w:cs="宋体"/>
          <w:kern w:val="0"/>
          <w:sz w:val="24"/>
        </w:rPr>
      </w:pPr>
    </w:p>
    <w:p w:rsidR="00DA45D9" w:rsidRDefault="00DA45D9">
      <w:pPr>
        <w:widowControl/>
        <w:spacing w:line="360" w:lineRule="auto"/>
        <w:ind w:firstLineChars="200" w:firstLine="480"/>
        <w:jc w:val="left"/>
        <w:rPr>
          <w:rFonts w:ascii="宋体" w:hAnsi="宋体" w:cs="宋体"/>
          <w:kern w:val="0"/>
          <w:sz w:val="24"/>
        </w:rPr>
      </w:pPr>
    </w:p>
    <w:p w:rsidR="00DA45D9" w:rsidRDefault="00DA45D9">
      <w:pPr>
        <w:widowControl/>
        <w:spacing w:line="360" w:lineRule="auto"/>
        <w:ind w:firstLineChars="200" w:firstLine="480"/>
        <w:jc w:val="left"/>
        <w:rPr>
          <w:rFonts w:ascii="宋体" w:hAnsi="宋体" w:cs="宋体"/>
          <w:kern w:val="0"/>
          <w:sz w:val="24"/>
        </w:rPr>
      </w:pPr>
    </w:p>
    <w:p w:rsidR="00DA45D9" w:rsidRDefault="00DA45D9">
      <w:pPr>
        <w:widowControl/>
        <w:spacing w:line="360" w:lineRule="auto"/>
        <w:ind w:firstLineChars="200" w:firstLine="480"/>
        <w:jc w:val="left"/>
        <w:rPr>
          <w:rFonts w:ascii="宋体" w:hAnsi="宋体" w:cs="宋体"/>
          <w:kern w:val="0"/>
          <w:sz w:val="24"/>
        </w:rPr>
      </w:pPr>
    </w:p>
    <w:p w:rsidR="00DA45D9" w:rsidRDefault="00DA45D9">
      <w:pPr>
        <w:widowControl/>
        <w:spacing w:line="360" w:lineRule="auto"/>
        <w:ind w:firstLineChars="200" w:firstLine="480"/>
        <w:jc w:val="left"/>
        <w:rPr>
          <w:rFonts w:ascii="宋体" w:hAnsi="宋体" w:cs="宋体"/>
          <w:kern w:val="0"/>
          <w:sz w:val="24"/>
        </w:rPr>
      </w:pPr>
    </w:p>
    <w:p w:rsidR="00DA45D9" w:rsidRDefault="00DA45D9">
      <w:pPr>
        <w:widowControl/>
        <w:spacing w:line="360" w:lineRule="auto"/>
        <w:ind w:firstLineChars="200" w:firstLine="480"/>
        <w:jc w:val="left"/>
        <w:rPr>
          <w:rFonts w:ascii="宋体" w:hAnsi="宋体" w:cs="宋体"/>
          <w:kern w:val="0"/>
          <w:sz w:val="24"/>
        </w:rPr>
      </w:pPr>
    </w:p>
    <w:p w:rsidR="00DA45D9" w:rsidRDefault="00DA45D9">
      <w:pPr>
        <w:widowControl/>
        <w:spacing w:line="360" w:lineRule="auto"/>
        <w:ind w:firstLineChars="200" w:firstLine="480"/>
        <w:jc w:val="left"/>
        <w:rPr>
          <w:rFonts w:ascii="宋体" w:hAnsi="宋体" w:cs="宋体"/>
          <w:kern w:val="0"/>
          <w:sz w:val="24"/>
        </w:rPr>
      </w:pPr>
    </w:p>
    <w:p w:rsidR="00DA45D9" w:rsidRDefault="00DA45D9">
      <w:pPr>
        <w:widowControl/>
        <w:spacing w:line="360" w:lineRule="auto"/>
        <w:ind w:firstLineChars="200" w:firstLine="480"/>
        <w:jc w:val="left"/>
        <w:rPr>
          <w:rFonts w:ascii="宋体" w:hAnsi="宋体" w:cs="宋体"/>
          <w:kern w:val="0"/>
          <w:sz w:val="24"/>
        </w:rPr>
      </w:pPr>
    </w:p>
    <w:p w:rsidR="00DA45D9" w:rsidRDefault="00DA45D9">
      <w:pPr>
        <w:widowControl/>
        <w:spacing w:line="360" w:lineRule="auto"/>
        <w:ind w:firstLineChars="200" w:firstLine="480"/>
        <w:jc w:val="left"/>
        <w:rPr>
          <w:rFonts w:ascii="宋体" w:hAnsi="宋体" w:cs="宋体"/>
          <w:kern w:val="0"/>
          <w:sz w:val="24"/>
        </w:rPr>
      </w:pPr>
    </w:p>
    <w:p w:rsidR="00DA45D9" w:rsidRDefault="00DA45D9">
      <w:pPr>
        <w:widowControl/>
        <w:spacing w:line="360" w:lineRule="auto"/>
        <w:ind w:firstLineChars="200" w:firstLine="480"/>
        <w:jc w:val="left"/>
        <w:rPr>
          <w:rFonts w:ascii="宋体" w:hAnsi="宋体" w:cs="宋体"/>
          <w:kern w:val="0"/>
          <w:sz w:val="24"/>
        </w:rPr>
      </w:pPr>
    </w:p>
    <w:p w:rsidR="00DA45D9" w:rsidRDefault="00DA45D9">
      <w:pPr>
        <w:widowControl/>
        <w:spacing w:line="360" w:lineRule="auto"/>
        <w:ind w:firstLineChars="200" w:firstLine="480"/>
        <w:jc w:val="left"/>
        <w:rPr>
          <w:rFonts w:ascii="宋体" w:hAnsi="宋体" w:cs="宋体"/>
          <w:kern w:val="0"/>
          <w:sz w:val="24"/>
        </w:rPr>
      </w:pPr>
    </w:p>
    <w:p w:rsidR="00DA45D9" w:rsidRDefault="00DA45D9">
      <w:pPr>
        <w:widowControl/>
        <w:spacing w:line="360" w:lineRule="auto"/>
        <w:ind w:firstLineChars="200" w:firstLine="480"/>
        <w:jc w:val="left"/>
        <w:rPr>
          <w:rFonts w:ascii="宋体" w:hAnsi="宋体" w:cs="宋体"/>
          <w:kern w:val="0"/>
          <w:sz w:val="24"/>
        </w:rPr>
      </w:pPr>
    </w:p>
    <w:p w:rsidR="00DA45D9" w:rsidRDefault="00DA45D9">
      <w:pPr>
        <w:widowControl/>
        <w:spacing w:line="360" w:lineRule="auto"/>
        <w:ind w:firstLineChars="200" w:firstLine="480"/>
        <w:jc w:val="left"/>
        <w:rPr>
          <w:rFonts w:ascii="宋体" w:hAnsi="宋体" w:cs="宋体"/>
          <w:kern w:val="0"/>
          <w:sz w:val="24"/>
        </w:rPr>
      </w:pPr>
    </w:p>
    <w:p w:rsidR="00DA45D9" w:rsidRDefault="00DA45D9">
      <w:pPr>
        <w:widowControl/>
        <w:spacing w:line="360" w:lineRule="auto"/>
        <w:ind w:firstLineChars="200" w:firstLine="480"/>
        <w:jc w:val="left"/>
        <w:rPr>
          <w:rFonts w:ascii="宋体" w:hAnsi="宋体" w:cs="宋体"/>
          <w:kern w:val="0"/>
          <w:sz w:val="24"/>
        </w:rPr>
      </w:pPr>
    </w:p>
    <w:p w:rsidR="00DA45D9" w:rsidRDefault="00DA45D9">
      <w:pPr>
        <w:widowControl/>
        <w:spacing w:line="360" w:lineRule="auto"/>
        <w:ind w:firstLineChars="200" w:firstLine="480"/>
        <w:jc w:val="left"/>
        <w:rPr>
          <w:rFonts w:ascii="宋体" w:hAnsi="宋体" w:cs="宋体"/>
          <w:kern w:val="0"/>
          <w:sz w:val="24"/>
        </w:rPr>
      </w:pPr>
    </w:p>
    <w:p w:rsidR="00DA45D9" w:rsidRDefault="00DA45D9">
      <w:pPr>
        <w:widowControl/>
        <w:spacing w:line="360" w:lineRule="auto"/>
        <w:ind w:firstLineChars="200" w:firstLine="480"/>
        <w:jc w:val="left"/>
        <w:rPr>
          <w:rFonts w:ascii="宋体" w:hAnsi="宋体" w:cs="宋体"/>
          <w:kern w:val="0"/>
          <w:sz w:val="24"/>
        </w:rPr>
      </w:pPr>
    </w:p>
    <w:p w:rsidR="00DA45D9" w:rsidRDefault="00DA45D9">
      <w:pPr>
        <w:widowControl/>
        <w:spacing w:line="360" w:lineRule="auto"/>
        <w:ind w:firstLineChars="200" w:firstLine="480"/>
        <w:jc w:val="left"/>
        <w:rPr>
          <w:rFonts w:ascii="宋体" w:hAnsi="宋体" w:cs="宋体"/>
          <w:kern w:val="0"/>
          <w:sz w:val="24"/>
        </w:rPr>
      </w:pPr>
    </w:p>
    <w:p w:rsidR="00DA45D9" w:rsidRDefault="00DA45D9">
      <w:pPr>
        <w:spacing w:line="360" w:lineRule="auto"/>
        <w:rPr>
          <w:rFonts w:ascii="宋体" w:hAnsi="宋体" w:cs="宋体"/>
          <w:kern w:val="0"/>
          <w:sz w:val="24"/>
        </w:rPr>
      </w:pPr>
    </w:p>
    <w:p w:rsidR="00DA45D9" w:rsidRDefault="00DA45D9">
      <w:pPr>
        <w:spacing w:line="360" w:lineRule="auto"/>
        <w:jc w:val="center"/>
        <w:rPr>
          <w:rFonts w:ascii="宋体" w:hAnsi="宋体"/>
          <w:sz w:val="44"/>
          <w:szCs w:val="44"/>
        </w:rPr>
      </w:pPr>
    </w:p>
    <w:p w:rsidR="00DA45D9" w:rsidRDefault="00DA45D9">
      <w:pPr>
        <w:spacing w:line="360" w:lineRule="auto"/>
        <w:jc w:val="center"/>
        <w:rPr>
          <w:rFonts w:ascii="宋体" w:hAnsi="宋体"/>
          <w:sz w:val="44"/>
          <w:szCs w:val="44"/>
        </w:rPr>
      </w:pPr>
    </w:p>
    <w:p w:rsidR="00DA45D9" w:rsidRDefault="00907717">
      <w:pPr>
        <w:spacing w:line="360" w:lineRule="auto"/>
        <w:jc w:val="center"/>
        <w:rPr>
          <w:rFonts w:ascii="宋体" w:hAnsi="宋体"/>
          <w:sz w:val="44"/>
          <w:szCs w:val="44"/>
        </w:rPr>
      </w:pPr>
      <w:r>
        <w:rPr>
          <w:rFonts w:ascii="宋体" w:hAnsi="宋体" w:hint="eastAsia"/>
          <w:sz w:val="44"/>
          <w:szCs w:val="44"/>
        </w:rPr>
        <w:lastRenderedPageBreak/>
        <w:t>封面</w:t>
      </w:r>
    </w:p>
    <w:p w:rsidR="00DA45D9" w:rsidRDefault="00DA45D9">
      <w:pPr>
        <w:spacing w:line="360" w:lineRule="auto"/>
        <w:rPr>
          <w:rFonts w:ascii="宋体" w:hAnsi="宋体"/>
          <w:szCs w:val="21"/>
        </w:rPr>
      </w:pPr>
    </w:p>
    <w:p w:rsidR="00DA45D9" w:rsidRDefault="00DA45D9">
      <w:pPr>
        <w:spacing w:line="360" w:lineRule="auto"/>
        <w:rPr>
          <w:rFonts w:ascii="宋体" w:hAnsi="宋体"/>
          <w:szCs w:val="21"/>
        </w:rPr>
      </w:pPr>
    </w:p>
    <w:p w:rsidR="00DA45D9" w:rsidRDefault="00907717">
      <w:pPr>
        <w:spacing w:line="360" w:lineRule="auto"/>
        <w:ind w:firstLineChars="343" w:firstLine="1235"/>
        <w:rPr>
          <w:rFonts w:ascii="宋体" w:hAnsi="宋体"/>
          <w:sz w:val="36"/>
        </w:rPr>
      </w:pPr>
      <w:r>
        <w:rPr>
          <w:rFonts w:ascii="宋体" w:hAnsi="宋体" w:hint="eastAsia"/>
          <w:sz w:val="36"/>
          <w:u w:val="single"/>
        </w:rPr>
        <w:t xml:space="preserve">                         </w:t>
      </w:r>
      <w:r>
        <w:rPr>
          <w:rFonts w:ascii="宋体" w:hAnsi="宋体" w:hint="eastAsia"/>
          <w:sz w:val="36"/>
        </w:rPr>
        <w:t>（项目名称）施工招标</w:t>
      </w:r>
    </w:p>
    <w:p w:rsidR="00DA45D9" w:rsidRDefault="00DA45D9">
      <w:pPr>
        <w:spacing w:line="360" w:lineRule="auto"/>
        <w:jc w:val="center"/>
        <w:rPr>
          <w:rFonts w:ascii="宋体" w:hAnsi="宋体"/>
          <w:sz w:val="52"/>
          <w:szCs w:val="52"/>
        </w:rPr>
      </w:pPr>
      <w:bookmarkStart w:id="81" w:name="_Toc288889656"/>
      <w:bookmarkStart w:id="82" w:name="_Toc288209287"/>
      <w:bookmarkStart w:id="83" w:name="_Toc262456722"/>
    </w:p>
    <w:p w:rsidR="00DA45D9" w:rsidRDefault="00DA45D9">
      <w:pPr>
        <w:spacing w:line="360" w:lineRule="auto"/>
        <w:jc w:val="center"/>
        <w:rPr>
          <w:rFonts w:ascii="宋体" w:hAnsi="宋体"/>
          <w:sz w:val="52"/>
          <w:szCs w:val="52"/>
        </w:rPr>
      </w:pPr>
    </w:p>
    <w:p w:rsidR="00DA45D9" w:rsidRDefault="00DA45D9">
      <w:pPr>
        <w:spacing w:line="360" w:lineRule="auto"/>
        <w:jc w:val="center"/>
        <w:rPr>
          <w:rFonts w:ascii="宋体" w:hAnsi="宋体"/>
          <w:sz w:val="52"/>
          <w:szCs w:val="52"/>
        </w:rPr>
      </w:pPr>
    </w:p>
    <w:p w:rsidR="00DA45D9" w:rsidRDefault="00907717">
      <w:pPr>
        <w:spacing w:line="360" w:lineRule="auto"/>
        <w:jc w:val="center"/>
        <w:rPr>
          <w:rFonts w:ascii="宋体" w:hAnsi="宋体"/>
          <w:sz w:val="52"/>
          <w:szCs w:val="52"/>
        </w:rPr>
      </w:pPr>
      <w:r>
        <w:rPr>
          <w:rFonts w:ascii="宋体" w:hAnsi="宋体" w:hint="eastAsia"/>
          <w:sz w:val="52"/>
          <w:szCs w:val="52"/>
        </w:rPr>
        <w:t>投标人资格审查文件</w:t>
      </w:r>
      <w:bookmarkEnd w:id="81"/>
      <w:bookmarkEnd w:id="82"/>
      <w:bookmarkEnd w:id="83"/>
    </w:p>
    <w:p w:rsidR="00DA45D9" w:rsidRDefault="00907717">
      <w:pPr>
        <w:spacing w:line="360" w:lineRule="auto"/>
        <w:ind w:firstLine="1920"/>
        <w:rPr>
          <w:rFonts w:ascii="宋体" w:hAnsi="宋体"/>
          <w:sz w:val="32"/>
        </w:rPr>
      </w:pPr>
      <w:r>
        <w:rPr>
          <w:rFonts w:ascii="宋体" w:hAnsi="宋体" w:hint="eastAsia"/>
          <w:sz w:val="32"/>
        </w:rPr>
        <w:t xml:space="preserve">    </w:t>
      </w:r>
    </w:p>
    <w:p w:rsidR="00DA45D9" w:rsidRDefault="00DA45D9">
      <w:pPr>
        <w:adjustRightInd w:val="0"/>
        <w:snapToGrid w:val="0"/>
        <w:spacing w:line="360" w:lineRule="auto"/>
        <w:rPr>
          <w:rFonts w:ascii="宋体" w:hAnsi="宋体"/>
          <w:sz w:val="24"/>
        </w:rPr>
      </w:pPr>
    </w:p>
    <w:p w:rsidR="00DA45D9" w:rsidRDefault="00907717">
      <w:pPr>
        <w:adjustRightInd w:val="0"/>
        <w:snapToGrid w:val="0"/>
        <w:spacing w:line="360" w:lineRule="auto"/>
        <w:rPr>
          <w:rFonts w:ascii="宋体" w:hAnsi="宋体"/>
          <w:sz w:val="10"/>
        </w:rPr>
      </w:pPr>
      <w:r>
        <w:rPr>
          <w:rFonts w:ascii="宋体" w:hAnsi="宋体" w:hint="eastAsia"/>
          <w:sz w:val="32"/>
        </w:rPr>
        <w:t xml:space="preserve">              </w:t>
      </w:r>
    </w:p>
    <w:p w:rsidR="00DA45D9" w:rsidRDefault="00DA45D9">
      <w:pPr>
        <w:adjustRightInd w:val="0"/>
        <w:snapToGrid w:val="0"/>
        <w:spacing w:line="360" w:lineRule="auto"/>
        <w:jc w:val="center"/>
        <w:rPr>
          <w:rFonts w:ascii="宋体" w:hAnsi="宋体"/>
          <w:sz w:val="32"/>
        </w:rPr>
      </w:pPr>
    </w:p>
    <w:p w:rsidR="00DA45D9" w:rsidRDefault="00DA45D9">
      <w:pPr>
        <w:adjustRightInd w:val="0"/>
        <w:snapToGrid w:val="0"/>
        <w:spacing w:line="360" w:lineRule="auto"/>
        <w:jc w:val="center"/>
        <w:rPr>
          <w:rFonts w:ascii="宋体" w:hAnsi="宋体"/>
          <w:sz w:val="32"/>
        </w:rPr>
      </w:pPr>
    </w:p>
    <w:p w:rsidR="00DA45D9" w:rsidRDefault="00DA45D9">
      <w:pPr>
        <w:adjustRightInd w:val="0"/>
        <w:snapToGrid w:val="0"/>
        <w:spacing w:line="360" w:lineRule="auto"/>
        <w:jc w:val="center"/>
        <w:rPr>
          <w:rFonts w:ascii="宋体" w:hAnsi="宋体"/>
          <w:sz w:val="32"/>
        </w:rPr>
      </w:pPr>
    </w:p>
    <w:p w:rsidR="00DA45D9" w:rsidRDefault="00DA45D9">
      <w:pPr>
        <w:adjustRightInd w:val="0"/>
        <w:snapToGrid w:val="0"/>
        <w:spacing w:line="360" w:lineRule="auto"/>
        <w:jc w:val="center"/>
        <w:rPr>
          <w:rFonts w:ascii="宋体" w:hAnsi="宋体"/>
          <w:sz w:val="32"/>
        </w:rPr>
      </w:pPr>
    </w:p>
    <w:p w:rsidR="00DA45D9" w:rsidRDefault="00907717">
      <w:pPr>
        <w:adjustRightInd w:val="0"/>
        <w:snapToGrid w:val="0"/>
        <w:spacing w:line="360" w:lineRule="auto"/>
        <w:ind w:firstLineChars="300" w:firstLine="964"/>
        <w:rPr>
          <w:rFonts w:ascii="宋体" w:hAnsi="宋体"/>
          <w:b/>
          <w:sz w:val="32"/>
          <w:u w:val="single"/>
        </w:rPr>
      </w:pPr>
      <w:r>
        <w:rPr>
          <w:rFonts w:ascii="宋体" w:hAnsi="宋体" w:hint="eastAsia"/>
          <w:b/>
          <w:sz w:val="32"/>
        </w:rPr>
        <w:t xml:space="preserve">投标人： </w:t>
      </w:r>
      <w:r>
        <w:rPr>
          <w:rFonts w:ascii="宋体" w:hAnsi="宋体" w:hint="eastAsia"/>
          <w:b/>
          <w:sz w:val="32"/>
          <w:u w:val="single"/>
        </w:rPr>
        <w:t xml:space="preserve">                         （盖章）</w:t>
      </w:r>
    </w:p>
    <w:p w:rsidR="00DA45D9" w:rsidRDefault="00907717">
      <w:pPr>
        <w:adjustRightInd w:val="0"/>
        <w:snapToGrid w:val="0"/>
        <w:spacing w:line="360" w:lineRule="auto"/>
        <w:ind w:firstLine="1680"/>
        <w:rPr>
          <w:rFonts w:ascii="宋体" w:hAnsi="宋体"/>
          <w:b/>
          <w:sz w:val="18"/>
          <w:szCs w:val="18"/>
        </w:rPr>
      </w:pPr>
      <w:r>
        <w:rPr>
          <w:rFonts w:ascii="宋体" w:hAnsi="宋体" w:hint="eastAsia"/>
          <w:b/>
          <w:sz w:val="32"/>
        </w:rPr>
        <w:t xml:space="preserve"> </w:t>
      </w:r>
    </w:p>
    <w:p w:rsidR="00DA45D9" w:rsidRDefault="00907717">
      <w:pPr>
        <w:adjustRightInd w:val="0"/>
        <w:snapToGrid w:val="0"/>
        <w:spacing w:line="360" w:lineRule="auto"/>
        <w:ind w:firstLineChars="300" w:firstLine="964"/>
        <w:rPr>
          <w:rFonts w:ascii="宋体" w:hAnsi="宋体"/>
          <w:b/>
          <w:sz w:val="32"/>
          <w:u w:val="single"/>
        </w:rPr>
      </w:pPr>
      <w:r>
        <w:rPr>
          <w:rFonts w:ascii="宋体" w:hAnsi="宋体" w:hint="eastAsia"/>
          <w:b/>
          <w:sz w:val="32"/>
        </w:rPr>
        <w:t xml:space="preserve">法定代表人或其委托代理人：  </w:t>
      </w:r>
      <w:r>
        <w:rPr>
          <w:rFonts w:ascii="宋体" w:hAnsi="宋体" w:hint="eastAsia"/>
          <w:b/>
          <w:sz w:val="32"/>
          <w:u w:val="single"/>
        </w:rPr>
        <w:t>（签字或盖章）</w:t>
      </w:r>
    </w:p>
    <w:p w:rsidR="00DA45D9" w:rsidRDefault="00DA45D9">
      <w:pPr>
        <w:adjustRightInd w:val="0"/>
        <w:snapToGrid w:val="0"/>
        <w:spacing w:line="360" w:lineRule="auto"/>
        <w:jc w:val="center"/>
        <w:rPr>
          <w:rFonts w:ascii="宋体" w:hAnsi="宋体"/>
          <w:b/>
          <w:sz w:val="18"/>
          <w:szCs w:val="18"/>
        </w:rPr>
      </w:pPr>
    </w:p>
    <w:p w:rsidR="00DA45D9" w:rsidRDefault="00907717">
      <w:pPr>
        <w:adjustRightInd w:val="0"/>
        <w:snapToGrid w:val="0"/>
        <w:spacing w:line="360" w:lineRule="auto"/>
        <w:rPr>
          <w:rFonts w:ascii="宋体" w:hAnsi="宋体"/>
          <w:b/>
          <w:sz w:val="32"/>
          <w:u w:val="single"/>
        </w:rPr>
      </w:pPr>
      <w:r>
        <w:rPr>
          <w:rFonts w:ascii="宋体" w:hAnsi="宋体" w:hint="eastAsia"/>
          <w:b/>
          <w:sz w:val="32"/>
        </w:rPr>
        <w:t xml:space="preserve">      地址：</w:t>
      </w:r>
      <w:r>
        <w:rPr>
          <w:rFonts w:ascii="宋体" w:hAnsi="宋体" w:hint="eastAsia"/>
          <w:b/>
          <w:sz w:val="32"/>
          <w:u w:val="single"/>
        </w:rPr>
        <w:t xml:space="preserve">                                   </w:t>
      </w:r>
    </w:p>
    <w:p w:rsidR="00DA45D9" w:rsidRDefault="00907717">
      <w:pPr>
        <w:spacing w:line="360" w:lineRule="auto"/>
        <w:rPr>
          <w:rFonts w:ascii="宋体" w:hAnsi="宋体"/>
          <w:b/>
          <w:sz w:val="18"/>
          <w:szCs w:val="18"/>
        </w:rPr>
      </w:pPr>
      <w:r>
        <w:rPr>
          <w:rFonts w:ascii="宋体" w:hAnsi="宋体" w:hint="eastAsia"/>
          <w:b/>
          <w:sz w:val="32"/>
        </w:rPr>
        <w:t xml:space="preserve">            </w:t>
      </w:r>
    </w:p>
    <w:p w:rsidR="00DA45D9" w:rsidRDefault="00907717">
      <w:pPr>
        <w:spacing w:line="360" w:lineRule="auto"/>
        <w:ind w:firstLineChars="300" w:firstLine="964"/>
        <w:rPr>
          <w:rFonts w:ascii="宋体" w:hAnsi="宋体"/>
          <w:b/>
          <w:sz w:val="36"/>
        </w:rPr>
      </w:pPr>
      <w:r>
        <w:rPr>
          <w:rFonts w:ascii="宋体" w:hAnsi="宋体" w:hint="eastAsia"/>
          <w:b/>
          <w:sz w:val="32"/>
        </w:rPr>
        <w:t>日期：</w:t>
      </w:r>
      <w:r>
        <w:rPr>
          <w:rFonts w:ascii="宋体" w:hAnsi="宋体" w:hint="eastAsia"/>
          <w:b/>
          <w:sz w:val="32"/>
          <w:u w:val="single"/>
        </w:rPr>
        <w:t xml:space="preserve">         </w:t>
      </w:r>
      <w:r>
        <w:rPr>
          <w:rFonts w:ascii="宋体" w:hAnsi="宋体" w:hint="eastAsia"/>
          <w:b/>
          <w:sz w:val="32"/>
        </w:rPr>
        <w:t>年</w:t>
      </w:r>
      <w:r>
        <w:rPr>
          <w:rFonts w:ascii="宋体" w:hAnsi="宋体" w:hint="eastAsia"/>
          <w:b/>
          <w:sz w:val="32"/>
          <w:u w:val="single"/>
        </w:rPr>
        <w:t xml:space="preserve">          </w:t>
      </w:r>
      <w:r>
        <w:rPr>
          <w:rFonts w:ascii="宋体" w:hAnsi="宋体" w:hint="eastAsia"/>
          <w:b/>
          <w:sz w:val="32"/>
        </w:rPr>
        <w:t>月</w:t>
      </w:r>
      <w:r>
        <w:rPr>
          <w:rFonts w:ascii="宋体" w:hAnsi="宋体" w:hint="eastAsia"/>
          <w:b/>
          <w:sz w:val="32"/>
          <w:u w:val="single"/>
        </w:rPr>
        <w:t xml:space="preserve">          </w:t>
      </w:r>
      <w:r>
        <w:rPr>
          <w:rFonts w:ascii="宋体" w:hAnsi="宋体" w:hint="eastAsia"/>
          <w:b/>
          <w:sz w:val="32"/>
        </w:rPr>
        <w:t>日</w:t>
      </w:r>
      <w:r>
        <w:rPr>
          <w:rFonts w:ascii="宋体" w:hAnsi="宋体" w:hint="eastAsia"/>
          <w:sz w:val="30"/>
        </w:rPr>
        <w:t xml:space="preserve"> </w:t>
      </w:r>
    </w:p>
    <w:p w:rsidR="00DA45D9" w:rsidRDefault="00DA45D9">
      <w:pPr>
        <w:spacing w:line="360" w:lineRule="auto"/>
        <w:rPr>
          <w:rFonts w:ascii="宋体" w:hAnsi="宋体"/>
          <w:b/>
          <w:sz w:val="32"/>
        </w:rPr>
      </w:pPr>
    </w:p>
    <w:p w:rsidR="00DA45D9" w:rsidRDefault="00907717">
      <w:pPr>
        <w:spacing w:line="360" w:lineRule="auto"/>
        <w:jc w:val="center"/>
        <w:rPr>
          <w:rFonts w:ascii="宋体" w:hAnsi="宋体"/>
          <w:b/>
          <w:sz w:val="32"/>
        </w:rPr>
      </w:pPr>
      <w:r>
        <w:rPr>
          <w:rFonts w:ascii="宋体" w:hAnsi="宋体" w:hint="eastAsia"/>
          <w:b/>
          <w:sz w:val="32"/>
        </w:rPr>
        <w:lastRenderedPageBreak/>
        <w:t>一、法定代表人身份证明</w:t>
      </w:r>
    </w:p>
    <w:p w:rsidR="00DA45D9" w:rsidRDefault="00DA45D9">
      <w:pPr>
        <w:pStyle w:val="a7"/>
        <w:snapToGrid w:val="0"/>
        <w:spacing w:line="360" w:lineRule="auto"/>
        <w:ind w:firstLine="0"/>
        <w:rPr>
          <w:rFonts w:ascii="宋体" w:hAnsi="宋体"/>
          <w:sz w:val="30"/>
        </w:rPr>
      </w:pPr>
    </w:p>
    <w:p w:rsidR="00DA45D9" w:rsidRDefault="00907717">
      <w:pPr>
        <w:spacing w:line="480" w:lineRule="exact"/>
        <w:ind w:firstLineChars="200" w:firstLine="480"/>
        <w:rPr>
          <w:rFonts w:ascii="宋体" w:hAnsi="宋体" w:cs="宋体"/>
          <w:sz w:val="24"/>
        </w:rPr>
      </w:pPr>
      <w:r>
        <w:rPr>
          <w:rFonts w:ascii="宋体" w:hAnsi="宋体" w:cs="宋体" w:hint="eastAsia"/>
          <w:sz w:val="24"/>
          <w:highlight w:val="white"/>
          <w:u w:val="single"/>
          <w:lang w:bidi="ar"/>
        </w:rPr>
        <w:t xml:space="preserve">        </w:t>
      </w:r>
      <w:r>
        <w:rPr>
          <w:rFonts w:ascii="宋体" w:hAnsi="宋体" w:cs="宋体" w:hint="eastAsia"/>
          <w:sz w:val="24"/>
          <w:highlight w:val="white"/>
          <w:lang w:bidi="ar"/>
        </w:rPr>
        <w:t>先生/女士： 现任我单位</w:t>
      </w:r>
      <w:r>
        <w:rPr>
          <w:rFonts w:ascii="宋体" w:hAnsi="宋体" w:cs="宋体" w:hint="eastAsia"/>
          <w:sz w:val="24"/>
          <w:highlight w:val="white"/>
          <w:u w:val="single"/>
          <w:lang w:bidi="ar"/>
        </w:rPr>
        <w:t xml:space="preserve">        </w:t>
      </w:r>
      <w:r>
        <w:rPr>
          <w:rFonts w:ascii="宋体" w:hAnsi="宋体" w:cs="宋体" w:hint="eastAsia"/>
          <w:sz w:val="24"/>
          <w:highlight w:val="white"/>
          <w:lang w:bidi="ar"/>
        </w:rPr>
        <w:t>职务，为法定代表人，特此证明。</w:t>
      </w:r>
    </w:p>
    <w:p w:rsidR="00DA45D9" w:rsidRDefault="00907717">
      <w:pPr>
        <w:spacing w:line="480" w:lineRule="exact"/>
        <w:ind w:firstLine="480"/>
        <w:rPr>
          <w:rFonts w:ascii="宋体" w:hAnsi="宋体" w:cs="宋体"/>
          <w:sz w:val="24"/>
          <w:u w:val="single"/>
        </w:rPr>
      </w:pPr>
      <w:r>
        <w:rPr>
          <w:rFonts w:ascii="宋体" w:hAnsi="宋体" w:cs="宋体" w:hint="eastAsia"/>
          <w:sz w:val="24"/>
          <w:lang w:bidi="ar"/>
        </w:rPr>
        <w:t>身份证号码：</w:t>
      </w:r>
      <w:r>
        <w:rPr>
          <w:rFonts w:ascii="宋体" w:hAnsi="宋体" w:cs="宋体" w:hint="eastAsia"/>
          <w:sz w:val="24"/>
          <w:highlight w:val="white"/>
          <w:u w:val="single"/>
          <w:lang w:bidi="ar"/>
        </w:rPr>
        <w:t xml:space="preserve">                                               </w:t>
      </w:r>
    </w:p>
    <w:p w:rsidR="00DA45D9" w:rsidRDefault="00DA45D9">
      <w:pPr>
        <w:spacing w:line="480" w:lineRule="exact"/>
        <w:ind w:firstLine="480"/>
        <w:rPr>
          <w:rFonts w:ascii="宋体" w:hAnsi="宋体" w:cs="宋体"/>
          <w:sz w:val="24"/>
        </w:rPr>
      </w:pPr>
    </w:p>
    <w:p w:rsidR="00DA45D9" w:rsidRDefault="00907717">
      <w:pPr>
        <w:pStyle w:val="a7"/>
        <w:widowControl/>
        <w:adjustRightInd/>
        <w:spacing w:line="360" w:lineRule="auto"/>
        <w:ind w:firstLine="420"/>
        <w:jc w:val="left"/>
        <w:textAlignment w:val="auto"/>
        <w:rPr>
          <w:rFonts w:ascii="宋体" w:hAnsi="宋体"/>
          <w:b/>
          <w:bCs/>
        </w:rPr>
      </w:pPr>
      <w:r>
        <w:rPr>
          <w:rFonts w:ascii="宋体" w:hAnsi="宋体" w:hint="eastAsia"/>
          <w:b/>
          <w:bCs/>
        </w:rPr>
        <w:t>注：提供法定代表人的身份证复印件盖公章</w:t>
      </w:r>
    </w:p>
    <w:p w:rsidR="00DA45D9" w:rsidRDefault="00DA45D9">
      <w:pPr>
        <w:spacing w:line="480" w:lineRule="exact"/>
        <w:ind w:firstLineChars="200" w:firstLine="480"/>
        <w:rPr>
          <w:rFonts w:eastAsia="仿宋_GB2312"/>
          <w:sz w:val="24"/>
        </w:rPr>
      </w:pPr>
    </w:p>
    <w:p w:rsidR="00DA45D9" w:rsidRDefault="00DA45D9"/>
    <w:p w:rsidR="00DA45D9" w:rsidRDefault="00907717">
      <w:pPr>
        <w:spacing w:line="320" w:lineRule="exact"/>
        <w:ind w:firstLineChars="1800" w:firstLine="4320"/>
        <w:rPr>
          <w:rFonts w:ascii="宋体" w:hAnsi="宋体" w:cs="宋体"/>
          <w:snapToGrid w:val="0"/>
          <w:sz w:val="24"/>
          <w:u w:val="single"/>
        </w:rPr>
      </w:pPr>
      <w:r>
        <w:rPr>
          <w:rFonts w:ascii="宋体" w:hAnsi="宋体" w:cs="宋体" w:hint="eastAsia"/>
          <w:snapToGrid w:val="0"/>
          <w:sz w:val="24"/>
        </w:rPr>
        <w:t>供应商：</w:t>
      </w:r>
      <w:r>
        <w:rPr>
          <w:rFonts w:ascii="宋体" w:hAnsi="宋体" w:cs="宋体" w:hint="eastAsia"/>
          <w:snapToGrid w:val="0"/>
          <w:sz w:val="24"/>
          <w:u w:val="single"/>
        </w:rPr>
        <w:t xml:space="preserve">            （盖章）</w:t>
      </w:r>
    </w:p>
    <w:p w:rsidR="00DA45D9" w:rsidRDefault="00DA45D9">
      <w:pPr>
        <w:spacing w:line="320" w:lineRule="exact"/>
        <w:ind w:firstLineChars="200" w:firstLine="480"/>
        <w:rPr>
          <w:rFonts w:ascii="宋体" w:hAnsi="宋体" w:cs="宋体"/>
          <w:snapToGrid w:val="0"/>
          <w:sz w:val="24"/>
        </w:rPr>
      </w:pPr>
    </w:p>
    <w:p w:rsidR="00DA45D9" w:rsidRDefault="00907717">
      <w:pPr>
        <w:kinsoku w:val="0"/>
        <w:topLinePunct/>
        <w:spacing w:line="480" w:lineRule="auto"/>
        <w:ind w:firstLineChars="1500" w:firstLine="3600"/>
        <w:rPr>
          <w:rFonts w:ascii="宋体" w:hAnsi="宋体" w:cs="宋体"/>
          <w:snapToGrid w:val="0"/>
          <w:sz w:val="24"/>
        </w:rPr>
      </w:pPr>
      <w:r>
        <w:rPr>
          <w:rFonts w:ascii="宋体" w:hAnsi="宋体" w:cs="宋体" w:hint="eastAsia"/>
          <w:snapToGrid w:val="0"/>
          <w:sz w:val="24"/>
        </w:rPr>
        <w:t>法定代表人或委托代理人：（签字或盖章）</w:t>
      </w:r>
    </w:p>
    <w:p w:rsidR="00DA45D9" w:rsidRDefault="00907717">
      <w:pPr>
        <w:spacing w:line="480" w:lineRule="auto"/>
        <w:ind w:firstLineChars="1800" w:firstLine="4320"/>
        <w:rPr>
          <w:rFonts w:ascii="宋体" w:hAnsi="宋体" w:cs="宋体"/>
          <w:snapToGrid w:val="0"/>
          <w:sz w:val="24"/>
        </w:rPr>
      </w:pPr>
      <w:r>
        <w:rPr>
          <w:rFonts w:ascii="宋体" w:hAnsi="宋体" w:cs="宋体" w:hint="eastAsia"/>
          <w:snapToGrid w:val="0"/>
          <w:sz w:val="24"/>
        </w:rPr>
        <w:t>日期：</w:t>
      </w:r>
      <w:r>
        <w:rPr>
          <w:rFonts w:ascii="宋体" w:hAnsi="宋体" w:cs="宋体" w:hint="eastAsia"/>
          <w:snapToGrid w:val="0"/>
          <w:sz w:val="24"/>
          <w:u w:val="single"/>
        </w:rPr>
        <w:t xml:space="preserve">     年     月       日</w:t>
      </w:r>
    </w:p>
    <w:p w:rsidR="00DA45D9" w:rsidRDefault="00DA45D9">
      <w:pPr>
        <w:pStyle w:val="a7"/>
        <w:spacing w:line="360" w:lineRule="auto"/>
        <w:ind w:firstLine="0"/>
        <w:rPr>
          <w:rFonts w:ascii="宋体" w:hAnsi="宋体"/>
          <w:sz w:val="30"/>
        </w:rPr>
      </w:pPr>
    </w:p>
    <w:p w:rsidR="00DA45D9" w:rsidRDefault="00C436A5">
      <w:pPr>
        <w:pStyle w:val="a7"/>
        <w:spacing w:line="360" w:lineRule="auto"/>
        <w:ind w:firstLine="0"/>
        <w:jc w:val="center"/>
        <w:rPr>
          <w:rFonts w:ascii="宋体" w:hAnsi="宋体"/>
          <w:sz w:val="30"/>
        </w:rPr>
      </w:pPr>
      <w:r>
        <w:rPr>
          <w:rFonts w:ascii="宋体" w:hAnsi="宋体"/>
          <w:sz w:val="30"/>
        </w:rPr>
        <w:pict>
          <v:roundrect id="_x0000_s1035" style="position:absolute;left:0;text-align:left;margin-left:52.9pt;margin-top:2.2pt;width:403.65pt;height:152.1pt;z-index:251663360;mso-width-relative:page;mso-height-relative:page" arcsize="10923f" filled="f" fillcolor="#9cbee0" strokeweight="1.25pt">
            <v:fill color2="#bbd5f0" type="gradient">
              <o:fill v:ext="view" type="gradientUnscaled"/>
            </v:fill>
            <v:stroke dashstyle="dash"/>
            <v:textbox>
              <w:txbxContent>
                <w:p w:rsidR="00907717" w:rsidRDefault="00907717"/>
              </w:txbxContent>
            </v:textbox>
          </v:roundrect>
        </w:pict>
      </w:r>
    </w:p>
    <w:p w:rsidR="00DA45D9" w:rsidRDefault="00907717">
      <w:pPr>
        <w:pStyle w:val="a7"/>
        <w:spacing w:line="360" w:lineRule="auto"/>
        <w:ind w:firstLineChars="550" w:firstLine="1325"/>
        <w:rPr>
          <w:rFonts w:ascii="宋体" w:hAnsi="宋体"/>
          <w:b/>
        </w:rPr>
      </w:pPr>
      <w:r>
        <w:rPr>
          <w:rFonts w:ascii="宋体" w:hAnsi="宋体" w:hint="eastAsia"/>
          <w:b/>
        </w:rPr>
        <w:t>法定代表人身份证复印件贴于此处，并加盖单位公章，否则该证明无效。</w:t>
      </w:r>
    </w:p>
    <w:p w:rsidR="00DA45D9" w:rsidRDefault="00DA45D9">
      <w:pPr>
        <w:pStyle w:val="a7"/>
        <w:spacing w:line="360" w:lineRule="auto"/>
        <w:ind w:firstLine="0"/>
        <w:jc w:val="center"/>
        <w:rPr>
          <w:rFonts w:ascii="宋体" w:hAnsi="宋体"/>
          <w:sz w:val="30"/>
        </w:rPr>
      </w:pPr>
    </w:p>
    <w:p w:rsidR="00DA45D9" w:rsidRDefault="00DA45D9">
      <w:pPr>
        <w:pStyle w:val="a7"/>
        <w:spacing w:line="360" w:lineRule="auto"/>
        <w:jc w:val="center"/>
        <w:rPr>
          <w:rFonts w:ascii="宋体" w:hAnsi="宋体"/>
          <w:sz w:val="30"/>
        </w:rPr>
      </w:pPr>
    </w:p>
    <w:p w:rsidR="00DA45D9" w:rsidRDefault="00DA45D9">
      <w:pPr>
        <w:pStyle w:val="a7"/>
        <w:snapToGrid w:val="0"/>
        <w:spacing w:line="360" w:lineRule="auto"/>
        <w:ind w:firstLineChars="200" w:firstLine="480"/>
        <w:rPr>
          <w:rFonts w:ascii="宋体" w:hAnsi="宋体"/>
        </w:rPr>
      </w:pPr>
    </w:p>
    <w:p w:rsidR="00DA45D9" w:rsidRDefault="00DA45D9">
      <w:pPr>
        <w:pStyle w:val="a7"/>
        <w:snapToGrid w:val="0"/>
        <w:spacing w:line="360" w:lineRule="auto"/>
        <w:ind w:firstLineChars="200" w:firstLine="480"/>
        <w:rPr>
          <w:rFonts w:ascii="宋体" w:hAnsi="宋体"/>
        </w:rPr>
      </w:pPr>
    </w:p>
    <w:p w:rsidR="00DA45D9" w:rsidRDefault="00DA45D9">
      <w:pPr>
        <w:pStyle w:val="a7"/>
        <w:spacing w:line="360" w:lineRule="auto"/>
        <w:ind w:firstLine="0"/>
        <w:jc w:val="center"/>
        <w:rPr>
          <w:rFonts w:ascii="宋体" w:hAnsi="宋体"/>
          <w:sz w:val="25"/>
        </w:rPr>
      </w:pPr>
    </w:p>
    <w:p w:rsidR="00DA45D9" w:rsidRDefault="00DA45D9">
      <w:pPr>
        <w:pStyle w:val="a7"/>
        <w:spacing w:line="360" w:lineRule="auto"/>
        <w:ind w:firstLine="0"/>
        <w:jc w:val="center"/>
        <w:rPr>
          <w:rFonts w:ascii="宋体" w:hAnsi="宋体"/>
          <w:sz w:val="25"/>
        </w:rPr>
      </w:pPr>
    </w:p>
    <w:p w:rsidR="00DA45D9" w:rsidRDefault="00DA45D9">
      <w:pPr>
        <w:pStyle w:val="a7"/>
        <w:spacing w:line="360" w:lineRule="auto"/>
        <w:ind w:firstLine="0"/>
        <w:jc w:val="center"/>
        <w:rPr>
          <w:rFonts w:ascii="宋体" w:hAnsi="宋体"/>
          <w:sz w:val="25"/>
        </w:rPr>
      </w:pPr>
    </w:p>
    <w:p w:rsidR="00DA45D9" w:rsidRDefault="00DA45D9">
      <w:pPr>
        <w:pStyle w:val="a7"/>
        <w:spacing w:line="360" w:lineRule="auto"/>
        <w:ind w:firstLine="0"/>
        <w:jc w:val="center"/>
        <w:rPr>
          <w:rFonts w:ascii="宋体" w:hAnsi="宋体"/>
          <w:sz w:val="25"/>
        </w:rPr>
      </w:pPr>
    </w:p>
    <w:p w:rsidR="00DA45D9" w:rsidRDefault="00DA45D9">
      <w:pPr>
        <w:pStyle w:val="a7"/>
        <w:spacing w:line="360" w:lineRule="auto"/>
        <w:ind w:firstLine="0"/>
        <w:jc w:val="center"/>
        <w:rPr>
          <w:rFonts w:ascii="宋体" w:hAnsi="宋体"/>
          <w:sz w:val="25"/>
        </w:rPr>
      </w:pPr>
    </w:p>
    <w:p w:rsidR="00DA45D9" w:rsidRDefault="00DA45D9">
      <w:pPr>
        <w:pStyle w:val="a7"/>
        <w:spacing w:line="360" w:lineRule="auto"/>
        <w:ind w:firstLine="0"/>
        <w:jc w:val="center"/>
        <w:rPr>
          <w:rFonts w:ascii="宋体" w:hAnsi="宋体"/>
          <w:sz w:val="25"/>
        </w:rPr>
      </w:pPr>
    </w:p>
    <w:p w:rsidR="00DA45D9" w:rsidRDefault="00DA45D9">
      <w:pPr>
        <w:pStyle w:val="a7"/>
        <w:spacing w:line="360" w:lineRule="auto"/>
        <w:ind w:firstLine="0"/>
        <w:jc w:val="center"/>
        <w:rPr>
          <w:rFonts w:ascii="宋体" w:hAnsi="宋体"/>
          <w:sz w:val="25"/>
        </w:rPr>
      </w:pPr>
    </w:p>
    <w:p w:rsidR="00DA45D9" w:rsidRDefault="00907717">
      <w:pPr>
        <w:spacing w:line="360" w:lineRule="auto"/>
        <w:jc w:val="center"/>
        <w:rPr>
          <w:rFonts w:ascii="宋体" w:hAnsi="宋体"/>
          <w:b/>
          <w:sz w:val="32"/>
        </w:rPr>
      </w:pPr>
      <w:r>
        <w:rPr>
          <w:rFonts w:ascii="宋体" w:hAnsi="宋体" w:hint="eastAsia"/>
          <w:b/>
          <w:sz w:val="32"/>
        </w:rPr>
        <w:lastRenderedPageBreak/>
        <w:t>二、授权委托书</w:t>
      </w:r>
    </w:p>
    <w:p w:rsidR="00DA45D9" w:rsidRDefault="00DA45D9">
      <w:pPr>
        <w:pStyle w:val="a7"/>
        <w:snapToGrid w:val="0"/>
        <w:spacing w:line="360" w:lineRule="auto"/>
        <w:ind w:firstLine="480"/>
        <w:rPr>
          <w:rFonts w:ascii="宋体" w:hAnsi="宋体"/>
        </w:rPr>
      </w:pPr>
    </w:p>
    <w:p w:rsidR="00DA45D9" w:rsidRDefault="00907717">
      <w:pPr>
        <w:pStyle w:val="a7"/>
        <w:snapToGrid w:val="0"/>
        <w:spacing w:line="360" w:lineRule="auto"/>
        <w:ind w:firstLineChars="200" w:firstLine="480"/>
        <w:rPr>
          <w:rFonts w:ascii="宋体" w:hAnsi="宋体"/>
        </w:rPr>
      </w:pPr>
      <w:r>
        <w:rPr>
          <w:rFonts w:ascii="宋体" w:hAnsi="宋体" w:hint="eastAsia"/>
        </w:rPr>
        <w:t>本授权委托书声明：本人</w:t>
      </w:r>
      <w:r>
        <w:rPr>
          <w:rFonts w:ascii="宋体" w:hAnsi="宋体" w:hint="eastAsia"/>
          <w:u w:val="single"/>
        </w:rPr>
        <w:t xml:space="preserve">           </w:t>
      </w:r>
      <w:r>
        <w:rPr>
          <w:rFonts w:ascii="宋体" w:hAnsi="宋体" w:hint="eastAsia"/>
        </w:rPr>
        <w:t>(姓名)系</w:t>
      </w:r>
      <w:r>
        <w:rPr>
          <w:rFonts w:ascii="宋体" w:hAnsi="宋体" w:hint="eastAsia"/>
          <w:u w:val="single"/>
        </w:rPr>
        <w:t xml:space="preserve">                       </w:t>
      </w:r>
      <w:r>
        <w:rPr>
          <w:rFonts w:ascii="宋体" w:hAnsi="宋体" w:hint="eastAsia"/>
        </w:rPr>
        <w:t>(投标人单位名称)的法定代表人，现委托</w:t>
      </w:r>
      <w:r>
        <w:rPr>
          <w:rFonts w:ascii="宋体" w:hAnsi="宋体" w:hint="eastAsia"/>
          <w:u w:val="single"/>
        </w:rPr>
        <w:t xml:space="preserve">        </w:t>
      </w:r>
      <w:r>
        <w:rPr>
          <w:rFonts w:ascii="宋体" w:hAnsi="宋体" w:hint="eastAsia"/>
        </w:rPr>
        <w:t>(姓名)（身份证号：</w:t>
      </w:r>
      <w:r>
        <w:rPr>
          <w:rFonts w:ascii="宋体" w:hAnsi="宋体" w:hint="eastAsia"/>
          <w:u w:val="single"/>
        </w:rPr>
        <w:t xml:space="preserve">                   </w:t>
      </w:r>
      <w:r>
        <w:rPr>
          <w:rFonts w:ascii="宋体" w:hAnsi="宋体" w:hint="eastAsia"/>
        </w:rPr>
        <w:t>）为我方代理人。代理人根据授权，以我方名义签署、澄清、说明、补正、递交、撤回、修改</w:t>
      </w:r>
      <w:r>
        <w:rPr>
          <w:rFonts w:ascii="宋体" w:hAnsi="宋体" w:hint="eastAsia"/>
          <w:u w:val="single"/>
        </w:rPr>
        <w:t xml:space="preserve">                    </w:t>
      </w:r>
      <w:r>
        <w:rPr>
          <w:rFonts w:ascii="宋体" w:hAnsi="宋体" w:hint="eastAsia"/>
        </w:rPr>
        <w:t>（项目名称）施工投标文件，签订合同和处理有关事宜，其法律后果由我方承担。</w:t>
      </w:r>
    </w:p>
    <w:p w:rsidR="00DA45D9" w:rsidRDefault="00907717">
      <w:pPr>
        <w:pStyle w:val="a7"/>
        <w:snapToGrid w:val="0"/>
        <w:spacing w:line="360" w:lineRule="auto"/>
        <w:ind w:firstLine="480"/>
        <w:rPr>
          <w:rFonts w:ascii="宋体" w:hAnsi="宋体"/>
        </w:rPr>
      </w:pPr>
      <w:r>
        <w:rPr>
          <w:rFonts w:ascii="宋体" w:hAnsi="宋体" w:hint="eastAsia"/>
        </w:rPr>
        <w:t>委托期限：</w:t>
      </w:r>
      <w:r>
        <w:rPr>
          <w:rFonts w:ascii="宋体" w:hAnsi="宋体" w:hint="eastAsia"/>
          <w:u w:val="single"/>
        </w:rPr>
        <w:t xml:space="preserve">             </w:t>
      </w:r>
      <w:r>
        <w:rPr>
          <w:rFonts w:ascii="宋体" w:hAnsi="宋体" w:hint="eastAsia"/>
        </w:rPr>
        <w:t>。</w:t>
      </w:r>
    </w:p>
    <w:p w:rsidR="00DA45D9" w:rsidRDefault="00907717">
      <w:pPr>
        <w:pStyle w:val="a7"/>
        <w:snapToGrid w:val="0"/>
        <w:spacing w:line="360" w:lineRule="auto"/>
        <w:ind w:firstLineChars="200" w:firstLine="480"/>
        <w:jc w:val="left"/>
        <w:rPr>
          <w:rFonts w:ascii="宋体" w:hAnsi="宋体"/>
          <w:sz w:val="28"/>
          <w:szCs w:val="28"/>
        </w:rPr>
      </w:pPr>
      <w:r>
        <w:rPr>
          <w:rFonts w:ascii="宋体" w:hAnsi="宋体" w:hint="eastAsia"/>
        </w:rPr>
        <w:t>授权委托人联系电话：</w:t>
      </w:r>
      <w:r>
        <w:rPr>
          <w:rFonts w:ascii="宋体" w:hAnsi="宋体" w:hint="eastAsia"/>
          <w:sz w:val="28"/>
          <w:szCs w:val="28"/>
          <w:u w:val="single"/>
        </w:rPr>
        <w:t xml:space="preserve">                          </w:t>
      </w:r>
    </w:p>
    <w:p w:rsidR="00DA45D9" w:rsidRDefault="00907717">
      <w:pPr>
        <w:pStyle w:val="a7"/>
        <w:snapToGrid w:val="0"/>
        <w:spacing w:line="360" w:lineRule="auto"/>
        <w:ind w:firstLineChars="200" w:firstLine="480"/>
        <w:rPr>
          <w:rFonts w:ascii="宋体" w:hAnsi="宋体"/>
        </w:rPr>
      </w:pPr>
      <w:r>
        <w:rPr>
          <w:rFonts w:ascii="宋体" w:hAnsi="宋体" w:hint="eastAsia"/>
        </w:rPr>
        <w:t>代理人无转委托权。</w:t>
      </w:r>
    </w:p>
    <w:p w:rsidR="00DA45D9" w:rsidRDefault="00DA45D9">
      <w:pPr>
        <w:pStyle w:val="a7"/>
        <w:snapToGrid w:val="0"/>
        <w:spacing w:line="360" w:lineRule="auto"/>
        <w:ind w:firstLine="0"/>
        <w:rPr>
          <w:rFonts w:ascii="宋体" w:hAnsi="宋体"/>
        </w:rPr>
      </w:pPr>
    </w:p>
    <w:p w:rsidR="00DA45D9" w:rsidRDefault="00907717">
      <w:pPr>
        <w:pStyle w:val="a7"/>
        <w:snapToGrid w:val="0"/>
        <w:spacing w:line="360" w:lineRule="auto"/>
        <w:ind w:firstLine="0"/>
        <w:rPr>
          <w:rFonts w:ascii="宋体" w:hAnsi="宋体"/>
        </w:rPr>
      </w:pPr>
      <w:r>
        <w:rPr>
          <w:rFonts w:ascii="宋体" w:hAnsi="宋体" w:hint="eastAsia"/>
        </w:rPr>
        <w:t>代理人：</w:t>
      </w:r>
      <w:r>
        <w:rPr>
          <w:rFonts w:ascii="宋体" w:hAnsi="宋体" w:hint="eastAsia"/>
          <w:u w:val="single"/>
        </w:rPr>
        <w:t xml:space="preserve">          </w:t>
      </w:r>
      <w:r>
        <w:rPr>
          <w:rFonts w:ascii="宋体" w:hAnsi="宋体" w:hint="eastAsia"/>
        </w:rPr>
        <w:t xml:space="preserve"> 性别：</w:t>
      </w:r>
      <w:r>
        <w:rPr>
          <w:rFonts w:ascii="宋体" w:hAnsi="宋体" w:hint="eastAsia"/>
          <w:u w:val="single"/>
        </w:rPr>
        <w:t xml:space="preserve">                </w:t>
      </w:r>
      <w:r>
        <w:rPr>
          <w:rFonts w:ascii="宋体" w:hAnsi="宋体" w:hint="eastAsia"/>
        </w:rPr>
        <w:t>年龄：</w:t>
      </w:r>
      <w:r>
        <w:rPr>
          <w:rFonts w:ascii="宋体" w:hAnsi="宋体" w:hint="eastAsia"/>
          <w:u w:val="single"/>
        </w:rPr>
        <w:t xml:space="preserve">               </w:t>
      </w:r>
    </w:p>
    <w:p w:rsidR="00DA45D9" w:rsidRDefault="00907717">
      <w:pPr>
        <w:pStyle w:val="a7"/>
        <w:snapToGrid w:val="0"/>
        <w:spacing w:line="360" w:lineRule="auto"/>
        <w:ind w:firstLine="0"/>
        <w:rPr>
          <w:rFonts w:ascii="宋体" w:hAnsi="宋体"/>
        </w:rPr>
      </w:pPr>
      <w:r>
        <w:rPr>
          <w:rFonts w:ascii="宋体" w:hAnsi="宋体" w:hint="eastAsia"/>
        </w:rPr>
        <w:t>代理人单位：</w:t>
      </w:r>
      <w:r>
        <w:rPr>
          <w:rFonts w:ascii="宋体" w:hAnsi="宋体" w:hint="eastAsia"/>
          <w:u w:val="single"/>
        </w:rPr>
        <w:t xml:space="preserve">                    </w:t>
      </w:r>
      <w:r>
        <w:rPr>
          <w:rFonts w:ascii="宋体" w:hAnsi="宋体" w:hint="eastAsia"/>
        </w:rPr>
        <w:t>部门：</w:t>
      </w:r>
      <w:r>
        <w:rPr>
          <w:rFonts w:ascii="宋体" w:hAnsi="宋体" w:hint="eastAsia"/>
          <w:u w:val="single"/>
        </w:rPr>
        <w:t xml:space="preserve">              </w:t>
      </w:r>
      <w:r>
        <w:rPr>
          <w:rFonts w:ascii="宋体" w:hAnsi="宋体" w:hint="eastAsia"/>
        </w:rPr>
        <w:t>职务：</w:t>
      </w:r>
      <w:r>
        <w:rPr>
          <w:rFonts w:ascii="宋体" w:hAnsi="宋体" w:hint="eastAsia"/>
          <w:u w:val="single"/>
        </w:rPr>
        <w:t xml:space="preserve">               </w:t>
      </w:r>
    </w:p>
    <w:p w:rsidR="00DA45D9" w:rsidRDefault="00DA45D9">
      <w:pPr>
        <w:pStyle w:val="a7"/>
        <w:snapToGrid w:val="0"/>
        <w:spacing w:line="360" w:lineRule="auto"/>
        <w:ind w:firstLine="0"/>
        <w:rPr>
          <w:rFonts w:ascii="宋体" w:hAnsi="宋体"/>
        </w:rPr>
      </w:pPr>
    </w:p>
    <w:p w:rsidR="00DA45D9" w:rsidRDefault="00907717">
      <w:pPr>
        <w:pStyle w:val="a7"/>
        <w:snapToGrid w:val="0"/>
        <w:spacing w:line="360" w:lineRule="auto"/>
        <w:ind w:firstLine="0"/>
        <w:rPr>
          <w:rFonts w:ascii="宋体" w:hAnsi="宋体"/>
        </w:rPr>
      </w:pPr>
      <w:r>
        <w:rPr>
          <w:rFonts w:ascii="宋体" w:hAnsi="宋体" w:hint="eastAsia"/>
        </w:rPr>
        <w:t>投标人：</w:t>
      </w:r>
      <w:r>
        <w:rPr>
          <w:rFonts w:ascii="宋体" w:hAnsi="宋体" w:hint="eastAsia"/>
          <w:u w:val="single"/>
        </w:rPr>
        <w:t xml:space="preserve">                       </w:t>
      </w:r>
      <w:r>
        <w:rPr>
          <w:rFonts w:ascii="宋体" w:hAnsi="宋体" w:hint="eastAsia"/>
        </w:rPr>
        <w:t>(盖单位章)</w:t>
      </w:r>
    </w:p>
    <w:p w:rsidR="00DA45D9" w:rsidRDefault="00DA45D9">
      <w:pPr>
        <w:pStyle w:val="a7"/>
        <w:snapToGrid w:val="0"/>
        <w:spacing w:line="360" w:lineRule="auto"/>
        <w:ind w:firstLine="0"/>
        <w:rPr>
          <w:rFonts w:ascii="宋体" w:hAnsi="宋体"/>
        </w:rPr>
      </w:pPr>
    </w:p>
    <w:p w:rsidR="00DA45D9" w:rsidRDefault="00DA45D9">
      <w:pPr>
        <w:pStyle w:val="a7"/>
        <w:snapToGrid w:val="0"/>
        <w:spacing w:line="360" w:lineRule="auto"/>
        <w:ind w:firstLine="0"/>
        <w:rPr>
          <w:rFonts w:ascii="宋体" w:hAnsi="宋体"/>
        </w:rPr>
      </w:pPr>
    </w:p>
    <w:p w:rsidR="00DA45D9" w:rsidRDefault="00907717">
      <w:pPr>
        <w:pStyle w:val="a7"/>
        <w:snapToGrid w:val="0"/>
        <w:spacing w:line="360" w:lineRule="auto"/>
        <w:ind w:firstLine="0"/>
        <w:rPr>
          <w:rFonts w:ascii="宋体" w:hAnsi="宋体"/>
        </w:rPr>
      </w:pPr>
      <w:r>
        <w:rPr>
          <w:rFonts w:ascii="宋体" w:hAnsi="宋体" w:hint="eastAsia"/>
        </w:rPr>
        <w:t xml:space="preserve">法定代表人： </w:t>
      </w:r>
      <w:r>
        <w:rPr>
          <w:rFonts w:ascii="宋体" w:hAnsi="宋体" w:hint="eastAsia"/>
          <w:u w:val="single"/>
        </w:rPr>
        <w:t xml:space="preserve">                      </w:t>
      </w:r>
      <w:r>
        <w:rPr>
          <w:rFonts w:ascii="宋体" w:hAnsi="宋体" w:hint="eastAsia"/>
        </w:rPr>
        <w:t>(签字或印章)</w:t>
      </w:r>
    </w:p>
    <w:p w:rsidR="00DA45D9" w:rsidRDefault="00DA45D9">
      <w:pPr>
        <w:pStyle w:val="a7"/>
        <w:snapToGrid w:val="0"/>
        <w:spacing w:line="360" w:lineRule="auto"/>
        <w:ind w:firstLine="0"/>
        <w:rPr>
          <w:rFonts w:ascii="宋体" w:hAnsi="宋体"/>
        </w:rPr>
      </w:pPr>
    </w:p>
    <w:p w:rsidR="00DA45D9" w:rsidRDefault="00DA45D9">
      <w:pPr>
        <w:pStyle w:val="a7"/>
        <w:spacing w:line="360" w:lineRule="auto"/>
        <w:jc w:val="left"/>
        <w:rPr>
          <w:rFonts w:ascii="宋体" w:hAnsi="宋体"/>
          <w:sz w:val="30"/>
        </w:rPr>
      </w:pPr>
    </w:p>
    <w:p w:rsidR="00DA45D9" w:rsidRDefault="00C436A5">
      <w:pPr>
        <w:pStyle w:val="a7"/>
        <w:spacing w:line="360" w:lineRule="auto"/>
        <w:ind w:firstLine="0"/>
        <w:jc w:val="center"/>
        <w:rPr>
          <w:rFonts w:ascii="宋体" w:hAnsi="宋体"/>
          <w:sz w:val="30"/>
        </w:rPr>
      </w:pPr>
      <w:r>
        <w:rPr>
          <w:rFonts w:ascii="宋体" w:hAnsi="宋体"/>
          <w:sz w:val="30"/>
        </w:rPr>
        <w:pict>
          <v:roundrect id="自选图形 30" o:spid="_x0000_s1034" style="position:absolute;left:0;text-align:left;margin-left:21.15pt;margin-top:.95pt;width:439.85pt;height:148.75pt;z-index:251662336;mso-width-relative:page;mso-height-relative:page" arcsize="10923f" filled="f" fillcolor="#9cbee0" strokeweight="1.25pt">
            <v:fill color2="#bbd5f0" type="gradient">
              <o:fill v:ext="view" type="gradientUnscaled"/>
            </v:fill>
            <v:stroke dashstyle="dash"/>
            <v:textbox>
              <w:txbxContent>
                <w:p w:rsidR="00907717" w:rsidRDefault="00907717"/>
              </w:txbxContent>
            </v:textbox>
          </v:roundrect>
        </w:pict>
      </w:r>
    </w:p>
    <w:p w:rsidR="00DA45D9" w:rsidRDefault="00907717">
      <w:pPr>
        <w:pStyle w:val="a7"/>
        <w:spacing w:line="360" w:lineRule="auto"/>
        <w:ind w:firstLine="0"/>
        <w:jc w:val="center"/>
        <w:rPr>
          <w:rFonts w:ascii="宋体" w:hAnsi="宋体"/>
        </w:rPr>
      </w:pPr>
      <w:r>
        <w:rPr>
          <w:rFonts w:ascii="宋体" w:hAnsi="宋体" w:hint="eastAsia"/>
        </w:rPr>
        <w:t>法定代表授权委托人身份证复印件贴于此处，并加盖单位公章，否则该证明无效。</w:t>
      </w:r>
    </w:p>
    <w:p w:rsidR="00DA45D9" w:rsidRDefault="00DA45D9">
      <w:pPr>
        <w:pStyle w:val="a7"/>
        <w:spacing w:line="360" w:lineRule="auto"/>
        <w:ind w:firstLine="0"/>
        <w:jc w:val="center"/>
        <w:rPr>
          <w:rFonts w:ascii="宋体" w:hAnsi="宋体"/>
          <w:sz w:val="30"/>
        </w:rPr>
      </w:pPr>
    </w:p>
    <w:p w:rsidR="00DA45D9" w:rsidRDefault="00DA45D9">
      <w:pPr>
        <w:pStyle w:val="a7"/>
        <w:spacing w:line="360" w:lineRule="auto"/>
        <w:ind w:firstLine="0"/>
        <w:jc w:val="center"/>
        <w:rPr>
          <w:rFonts w:ascii="宋体" w:hAnsi="宋体"/>
          <w:sz w:val="30"/>
        </w:rPr>
      </w:pPr>
    </w:p>
    <w:p w:rsidR="00DA45D9" w:rsidRDefault="00DA45D9">
      <w:pPr>
        <w:pStyle w:val="a7"/>
        <w:snapToGrid w:val="0"/>
        <w:spacing w:line="360" w:lineRule="auto"/>
        <w:ind w:firstLine="0"/>
        <w:rPr>
          <w:rFonts w:ascii="宋体" w:hAnsi="宋体"/>
        </w:rPr>
      </w:pPr>
    </w:p>
    <w:p w:rsidR="00DA45D9" w:rsidRDefault="00DA45D9">
      <w:pPr>
        <w:pStyle w:val="a7"/>
        <w:snapToGrid w:val="0"/>
        <w:spacing w:line="360" w:lineRule="auto"/>
        <w:ind w:firstLine="0"/>
        <w:jc w:val="right"/>
        <w:rPr>
          <w:rFonts w:ascii="宋体" w:hAnsi="宋体"/>
        </w:rPr>
      </w:pPr>
    </w:p>
    <w:p w:rsidR="00DA45D9" w:rsidRDefault="00DA45D9">
      <w:pPr>
        <w:pStyle w:val="a7"/>
        <w:snapToGrid w:val="0"/>
        <w:spacing w:line="360" w:lineRule="auto"/>
        <w:ind w:firstLine="0"/>
        <w:jc w:val="right"/>
        <w:rPr>
          <w:rFonts w:ascii="宋体" w:hAnsi="宋体"/>
        </w:rPr>
      </w:pPr>
    </w:p>
    <w:p w:rsidR="00DA45D9" w:rsidRDefault="00907717">
      <w:pPr>
        <w:pStyle w:val="a7"/>
        <w:snapToGrid w:val="0"/>
        <w:spacing w:line="360" w:lineRule="auto"/>
        <w:ind w:firstLine="0"/>
        <w:jc w:val="right"/>
        <w:rPr>
          <w:rFonts w:ascii="宋体" w:hAnsi="宋体"/>
        </w:rPr>
      </w:pPr>
      <w:r>
        <w:rPr>
          <w:rFonts w:ascii="宋体" w:hAnsi="宋体" w:hint="eastAsia"/>
        </w:rPr>
        <w:t>日期：</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w:t>
      </w:r>
    </w:p>
    <w:p w:rsidR="00DA45D9" w:rsidRDefault="00DA45D9">
      <w:pPr>
        <w:spacing w:line="360" w:lineRule="auto"/>
        <w:jc w:val="center"/>
        <w:rPr>
          <w:rFonts w:ascii="宋体" w:hAnsi="宋体"/>
          <w:b/>
          <w:sz w:val="32"/>
        </w:rPr>
      </w:pPr>
    </w:p>
    <w:p w:rsidR="00DA45D9" w:rsidRDefault="00907717">
      <w:pPr>
        <w:spacing w:line="360" w:lineRule="auto"/>
        <w:jc w:val="center"/>
        <w:rPr>
          <w:rFonts w:ascii="宋体" w:hAnsi="宋体"/>
          <w:b/>
          <w:sz w:val="32"/>
        </w:rPr>
      </w:pPr>
      <w:r>
        <w:rPr>
          <w:rFonts w:ascii="宋体" w:hAnsi="宋体" w:hint="eastAsia"/>
          <w:b/>
          <w:sz w:val="32"/>
        </w:rPr>
        <w:t>三、投标人一般情况</w:t>
      </w:r>
    </w:p>
    <w:p w:rsidR="00DA45D9" w:rsidRDefault="00DA45D9">
      <w:pPr>
        <w:spacing w:line="360" w:lineRule="auto"/>
        <w:jc w:val="center"/>
        <w:rPr>
          <w:rFonts w:ascii="宋体" w:hAnsi="宋体"/>
          <w:b/>
          <w:sz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2880"/>
        <w:gridCol w:w="720"/>
        <w:gridCol w:w="4785"/>
      </w:tblGrid>
      <w:tr w:rsidR="00DA45D9">
        <w:trPr>
          <w:cantSplit/>
        </w:trPr>
        <w:tc>
          <w:tcPr>
            <w:tcW w:w="648" w:type="dxa"/>
            <w:vAlign w:val="center"/>
          </w:tcPr>
          <w:p w:rsidR="00DA45D9" w:rsidRDefault="00907717">
            <w:pPr>
              <w:spacing w:line="360" w:lineRule="auto"/>
              <w:jc w:val="center"/>
              <w:rPr>
                <w:rFonts w:ascii="宋体" w:hAnsi="宋体"/>
              </w:rPr>
            </w:pPr>
            <w:r>
              <w:rPr>
                <w:rFonts w:ascii="宋体" w:hAnsi="宋体" w:hint="eastAsia"/>
              </w:rPr>
              <w:t>1</w:t>
            </w:r>
          </w:p>
        </w:tc>
        <w:tc>
          <w:tcPr>
            <w:tcW w:w="8385" w:type="dxa"/>
            <w:gridSpan w:val="3"/>
            <w:vAlign w:val="center"/>
          </w:tcPr>
          <w:p w:rsidR="00DA45D9" w:rsidRDefault="00907717">
            <w:pPr>
              <w:spacing w:line="360" w:lineRule="auto"/>
              <w:rPr>
                <w:rFonts w:ascii="宋体" w:hAnsi="宋体"/>
                <w:sz w:val="24"/>
              </w:rPr>
            </w:pPr>
            <w:r>
              <w:rPr>
                <w:rFonts w:ascii="宋体" w:hAnsi="宋体" w:hint="eastAsia"/>
                <w:sz w:val="24"/>
              </w:rPr>
              <w:t>企业名称</w:t>
            </w:r>
          </w:p>
        </w:tc>
      </w:tr>
      <w:tr w:rsidR="00DA45D9">
        <w:trPr>
          <w:cantSplit/>
        </w:trPr>
        <w:tc>
          <w:tcPr>
            <w:tcW w:w="648" w:type="dxa"/>
            <w:vAlign w:val="center"/>
          </w:tcPr>
          <w:p w:rsidR="00DA45D9" w:rsidRDefault="00907717">
            <w:pPr>
              <w:spacing w:line="360" w:lineRule="auto"/>
              <w:jc w:val="center"/>
              <w:rPr>
                <w:rFonts w:ascii="宋体" w:hAnsi="宋体"/>
              </w:rPr>
            </w:pPr>
            <w:r>
              <w:rPr>
                <w:rFonts w:ascii="宋体" w:hAnsi="宋体" w:hint="eastAsia"/>
              </w:rPr>
              <w:t>2</w:t>
            </w:r>
          </w:p>
        </w:tc>
        <w:tc>
          <w:tcPr>
            <w:tcW w:w="8385" w:type="dxa"/>
            <w:gridSpan w:val="3"/>
            <w:vAlign w:val="center"/>
          </w:tcPr>
          <w:p w:rsidR="00DA45D9" w:rsidRDefault="00907717">
            <w:pPr>
              <w:spacing w:line="360" w:lineRule="auto"/>
              <w:rPr>
                <w:rFonts w:ascii="宋体" w:hAnsi="宋体"/>
                <w:sz w:val="24"/>
              </w:rPr>
            </w:pPr>
            <w:r>
              <w:rPr>
                <w:rFonts w:ascii="宋体" w:hAnsi="宋体" w:hint="eastAsia"/>
                <w:sz w:val="24"/>
              </w:rPr>
              <w:t>总部地址</w:t>
            </w:r>
          </w:p>
        </w:tc>
      </w:tr>
      <w:tr w:rsidR="00DA45D9">
        <w:trPr>
          <w:cantSplit/>
        </w:trPr>
        <w:tc>
          <w:tcPr>
            <w:tcW w:w="648" w:type="dxa"/>
            <w:vAlign w:val="center"/>
          </w:tcPr>
          <w:p w:rsidR="00DA45D9" w:rsidRDefault="00907717">
            <w:pPr>
              <w:spacing w:line="360" w:lineRule="auto"/>
              <w:jc w:val="center"/>
              <w:rPr>
                <w:rFonts w:ascii="宋体" w:hAnsi="宋体"/>
              </w:rPr>
            </w:pPr>
            <w:r>
              <w:rPr>
                <w:rFonts w:ascii="宋体" w:hAnsi="宋体" w:hint="eastAsia"/>
              </w:rPr>
              <w:t>3</w:t>
            </w:r>
          </w:p>
        </w:tc>
        <w:tc>
          <w:tcPr>
            <w:tcW w:w="8385" w:type="dxa"/>
            <w:gridSpan w:val="3"/>
            <w:vAlign w:val="center"/>
          </w:tcPr>
          <w:p w:rsidR="00DA45D9" w:rsidRDefault="00907717">
            <w:pPr>
              <w:spacing w:line="360" w:lineRule="auto"/>
              <w:rPr>
                <w:rFonts w:ascii="宋体" w:hAnsi="宋体"/>
                <w:sz w:val="24"/>
              </w:rPr>
            </w:pPr>
            <w:r>
              <w:rPr>
                <w:rFonts w:ascii="宋体" w:hAnsi="宋体" w:hint="eastAsia"/>
                <w:sz w:val="24"/>
              </w:rPr>
              <w:t>当地代表处地址</w:t>
            </w:r>
          </w:p>
        </w:tc>
      </w:tr>
      <w:tr w:rsidR="00DA45D9">
        <w:tc>
          <w:tcPr>
            <w:tcW w:w="648" w:type="dxa"/>
            <w:vAlign w:val="center"/>
          </w:tcPr>
          <w:p w:rsidR="00DA45D9" w:rsidRDefault="00907717">
            <w:pPr>
              <w:spacing w:line="360" w:lineRule="auto"/>
              <w:jc w:val="center"/>
              <w:rPr>
                <w:rFonts w:ascii="宋体" w:hAnsi="宋体"/>
              </w:rPr>
            </w:pPr>
            <w:r>
              <w:rPr>
                <w:rFonts w:ascii="宋体" w:hAnsi="宋体" w:hint="eastAsia"/>
              </w:rPr>
              <w:t>4</w:t>
            </w:r>
          </w:p>
        </w:tc>
        <w:tc>
          <w:tcPr>
            <w:tcW w:w="3600" w:type="dxa"/>
            <w:gridSpan w:val="2"/>
            <w:vAlign w:val="center"/>
          </w:tcPr>
          <w:p w:rsidR="00DA45D9" w:rsidRDefault="00907717">
            <w:pPr>
              <w:spacing w:line="360" w:lineRule="auto"/>
              <w:rPr>
                <w:rFonts w:ascii="宋体" w:hAnsi="宋体"/>
                <w:sz w:val="24"/>
              </w:rPr>
            </w:pPr>
            <w:r>
              <w:rPr>
                <w:rFonts w:ascii="宋体" w:hAnsi="宋体" w:hint="eastAsia"/>
                <w:sz w:val="24"/>
              </w:rPr>
              <w:t>电话</w:t>
            </w:r>
          </w:p>
        </w:tc>
        <w:tc>
          <w:tcPr>
            <w:tcW w:w="4785" w:type="dxa"/>
            <w:vAlign w:val="center"/>
          </w:tcPr>
          <w:p w:rsidR="00DA45D9" w:rsidRDefault="00907717">
            <w:pPr>
              <w:spacing w:line="360" w:lineRule="auto"/>
              <w:rPr>
                <w:rFonts w:ascii="宋体" w:hAnsi="宋体"/>
                <w:sz w:val="24"/>
              </w:rPr>
            </w:pPr>
            <w:r>
              <w:rPr>
                <w:rFonts w:ascii="宋体" w:hAnsi="宋体" w:hint="eastAsia"/>
                <w:sz w:val="24"/>
              </w:rPr>
              <w:t>联系人</w:t>
            </w:r>
          </w:p>
        </w:tc>
      </w:tr>
      <w:tr w:rsidR="00DA45D9">
        <w:tc>
          <w:tcPr>
            <w:tcW w:w="648" w:type="dxa"/>
            <w:vAlign w:val="center"/>
          </w:tcPr>
          <w:p w:rsidR="00DA45D9" w:rsidRDefault="00907717">
            <w:pPr>
              <w:spacing w:line="360" w:lineRule="auto"/>
              <w:jc w:val="center"/>
              <w:rPr>
                <w:rFonts w:ascii="宋体" w:hAnsi="宋体"/>
              </w:rPr>
            </w:pPr>
            <w:r>
              <w:rPr>
                <w:rFonts w:ascii="宋体" w:hAnsi="宋体" w:hint="eastAsia"/>
              </w:rPr>
              <w:t>5</w:t>
            </w:r>
          </w:p>
        </w:tc>
        <w:tc>
          <w:tcPr>
            <w:tcW w:w="3600" w:type="dxa"/>
            <w:gridSpan w:val="2"/>
            <w:vAlign w:val="center"/>
          </w:tcPr>
          <w:p w:rsidR="00DA45D9" w:rsidRDefault="00907717">
            <w:pPr>
              <w:spacing w:line="360" w:lineRule="auto"/>
              <w:rPr>
                <w:rFonts w:ascii="宋体" w:hAnsi="宋体"/>
                <w:sz w:val="24"/>
              </w:rPr>
            </w:pPr>
            <w:r>
              <w:rPr>
                <w:rFonts w:ascii="宋体" w:hAnsi="宋体" w:hint="eastAsia"/>
                <w:sz w:val="24"/>
              </w:rPr>
              <w:t>传真</w:t>
            </w:r>
          </w:p>
        </w:tc>
        <w:tc>
          <w:tcPr>
            <w:tcW w:w="4785" w:type="dxa"/>
            <w:vAlign w:val="center"/>
          </w:tcPr>
          <w:p w:rsidR="00DA45D9" w:rsidRDefault="00907717">
            <w:pPr>
              <w:spacing w:line="360" w:lineRule="auto"/>
              <w:rPr>
                <w:rFonts w:ascii="宋体" w:hAnsi="宋体"/>
                <w:sz w:val="24"/>
              </w:rPr>
            </w:pPr>
            <w:r>
              <w:rPr>
                <w:rFonts w:ascii="宋体" w:hAnsi="宋体" w:hint="eastAsia"/>
                <w:sz w:val="24"/>
              </w:rPr>
              <w:t>电子邮箱</w:t>
            </w:r>
          </w:p>
        </w:tc>
      </w:tr>
      <w:tr w:rsidR="00DA45D9">
        <w:tc>
          <w:tcPr>
            <w:tcW w:w="648" w:type="dxa"/>
            <w:vAlign w:val="center"/>
          </w:tcPr>
          <w:p w:rsidR="00DA45D9" w:rsidRDefault="00907717">
            <w:pPr>
              <w:spacing w:line="360" w:lineRule="auto"/>
              <w:jc w:val="center"/>
              <w:rPr>
                <w:rFonts w:ascii="宋体" w:hAnsi="宋体"/>
              </w:rPr>
            </w:pPr>
            <w:r>
              <w:rPr>
                <w:rFonts w:ascii="宋体" w:hAnsi="宋体" w:hint="eastAsia"/>
              </w:rPr>
              <w:t>6</w:t>
            </w:r>
          </w:p>
        </w:tc>
        <w:tc>
          <w:tcPr>
            <w:tcW w:w="3600" w:type="dxa"/>
            <w:gridSpan w:val="2"/>
            <w:vAlign w:val="center"/>
          </w:tcPr>
          <w:p w:rsidR="00DA45D9" w:rsidRDefault="00907717">
            <w:pPr>
              <w:spacing w:line="360" w:lineRule="auto"/>
              <w:rPr>
                <w:rFonts w:ascii="宋体" w:hAnsi="宋体"/>
                <w:sz w:val="24"/>
              </w:rPr>
            </w:pPr>
            <w:r>
              <w:rPr>
                <w:rFonts w:ascii="宋体" w:hAnsi="宋体" w:hint="eastAsia"/>
                <w:sz w:val="24"/>
              </w:rPr>
              <w:t>注册地</w:t>
            </w:r>
          </w:p>
        </w:tc>
        <w:tc>
          <w:tcPr>
            <w:tcW w:w="4785" w:type="dxa"/>
            <w:vAlign w:val="center"/>
          </w:tcPr>
          <w:p w:rsidR="00DA45D9" w:rsidRDefault="00907717">
            <w:pPr>
              <w:spacing w:line="360" w:lineRule="auto"/>
              <w:rPr>
                <w:rFonts w:ascii="宋体" w:hAnsi="宋体"/>
                <w:sz w:val="24"/>
              </w:rPr>
            </w:pPr>
            <w:r>
              <w:rPr>
                <w:rFonts w:ascii="宋体" w:hAnsi="宋体" w:hint="eastAsia"/>
                <w:sz w:val="24"/>
              </w:rPr>
              <w:t>注册年份（请附营业执照复印件）</w:t>
            </w:r>
          </w:p>
        </w:tc>
      </w:tr>
      <w:tr w:rsidR="00DA45D9">
        <w:trPr>
          <w:cantSplit/>
          <w:trHeight w:val="884"/>
        </w:trPr>
        <w:tc>
          <w:tcPr>
            <w:tcW w:w="648" w:type="dxa"/>
            <w:vAlign w:val="center"/>
          </w:tcPr>
          <w:p w:rsidR="00DA45D9" w:rsidRDefault="00907717">
            <w:pPr>
              <w:spacing w:line="360" w:lineRule="auto"/>
              <w:jc w:val="center"/>
              <w:rPr>
                <w:rFonts w:ascii="宋体" w:hAnsi="宋体"/>
              </w:rPr>
            </w:pPr>
            <w:r>
              <w:rPr>
                <w:rFonts w:ascii="宋体" w:hAnsi="宋体" w:hint="eastAsia"/>
              </w:rPr>
              <w:t>7</w:t>
            </w:r>
          </w:p>
        </w:tc>
        <w:tc>
          <w:tcPr>
            <w:tcW w:w="8385" w:type="dxa"/>
            <w:gridSpan w:val="3"/>
            <w:vAlign w:val="center"/>
          </w:tcPr>
          <w:p w:rsidR="00DA45D9" w:rsidRDefault="00907717">
            <w:pPr>
              <w:spacing w:line="360" w:lineRule="auto"/>
              <w:rPr>
                <w:rFonts w:ascii="宋体" w:hAnsi="宋体"/>
                <w:sz w:val="24"/>
              </w:rPr>
            </w:pPr>
            <w:r>
              <w:rPr>
                <w:rFonts w:ascii="宋体" w:hAnsi="宋体" w:hint="eastAsia"/>
                <w:sz w:val="24"/>
              </w:rPr>
              <w:t>公司资质等级证书号             （请附有关证书的复印件）</w:t>
            </w:r>
          </w:p>
        </w:tc>
      </w:tr>
      <w:tr w:rsidR="00DA45D9">
        <w:trPr>
          <w:cantSplit/>
        </w:trPr>
        <w:tc>
          <w:tcPr>
            <w:tcW w:w="648" w:type="dxa"/>
            <w:vAlign w:val="center"/>
          </w:tcPr>
          <w:p w:rsidR="00DA45D9" w:rsidRDefault="00907717">
            <w:pPr>
              <w:spacing w:line="360" w:lineRule="auto"/>
              <w:jc w:val="center"/>
              <w:rPr>
                <w:rFonts w:ascii="宋体" w:hAnsi="宋体"/>
              </w:rPr>
            </w:pPr>
            <w:r>
              <w:rPr>
                <w:rFonts w:ascii="宋体" w:hAnsi="宋体" w:hint="eastAsia"/>
              </w:rPr>
              <w:t>8</w:t>
            </w:r>
          </w:p>
        </w:tc>
        <w:tc>
          <w:tcPr>
            <w:tcW w:w="8385" w:type="dxa"/>
            <w:gridSpan w:val="3"/>
            <w:vAlign w:val="center"/>
          </w:tcPr>
          <w:p w:rsidR="00DA45D9" w:rsidRDefault="00907717">
            <w:pPr>
              <w:spacing w:line="360" w:lineRule="auto"/>
              <w:rPr>
                <w:rFonts w:ascii="宋体" w:hAnsi="宋体"/>
                <w:sz w:val="24"/>
              </w:rPr>
            </w:pPr>
            <w:r>
              <w:rPr>
                <w:rFonts w:ascii="宋体" w:hAnsi="宋体" w:hint="eastAsia"/>
                <w:sz w:val="24"/>
              </w:rPr>
              <w:t>公司</w:t>
            </w:r>
            <w:r>
              <w:rPr>
                <w:rFonts w:ascii="宋体" w:hAnsi="宋体" w:hint="eastAsia"/>
                <w:sz w:val="24"/>
                <w:u w:val="single"/>
              </w:rPr>
              <w:t>（是否通过，何种）</w:t>
            </w:r>
            <w:r>
              <w:rPr>
                <w:rFonts w:ascii="宋体" w:hAnsi="宋体" w:hint="eastAsia"/>
                <w:sz w:val="24"/>
              </w:rPr>
              <w:t>质量保证体系认证（如通过请附相关证书复印件，并提供认证机构年审监督报告）</w:t>
            </w:r>
          </w:p>
        </w:tc>
      </w:tr>
      <w:tr w:rsidR="00DA45D9">
        <w:trPr>
          <w:cantSplit/>
        </w:trPr>
        <w:tc>
          <w:tcPr>
            <w:tcW w:w="648" w:type="dxa"/>
            <w:vAlign w:val="center"/>
          </w:tcPr>
          <w:p w:rsidR="00DA45D9" w:rsidRDefault="00907717">
            <w:pPr>
              <w:spacing w:line="360" w:lineRule="auto"/>
              <w:jc w:val="center"/>
              <w:rPr>
                <w:rFonts w:ascii="宋体" w:hAnsi="宋体"/>
              </w:rPr>
            </w:pPr>
            <w:r>
              <w:rPr>
                <w:rFonts w:ascii="宋体" w:hAnsi="宋体" w:hint="eastAsia"/>
              </w:rPr>
              <w:t>9</w:t>
            </w:r>
          </w:p>
        </w:tc>
        <w:tc>
          <w:tcPr>
            <w:tcW w:w="8385" w:type="dxa"/>
            <w:gridSpan w:val="3"/>
            <w:vAlign w:val="center"/>
          </w:tcPr>
          <w:p w:rsidR="00DA45D9" w:rsidRDefault="00907717">
            <w:pPr>
              <w:spacing w:line="360" w:lineRule="auto"/>
              <w:rPr>
                <w:rFonts w:ascii="宋体" w:hAnsi="宋体"/>
                <w:sz w:val="24"/>
              </w:rPr>
            </w:pPr>
            <w:r>
              <w:rPr>
                <w:rFonts w:ascii="宋体" w:hAnsi="宋体" w:hint="eastAsia"/>
                <w:sz w:val="24"/>
              </w:rPr>
              <w:t>主营范围</w:t>
            </w:r>
          </w:p>
          <w:p w:rsidR="00DA45D9" w:rsidRDefault="00907717">
            <w:pPr>
              <w:spacing w:line="360" w:lineRule="auto"/>
              <w:rPr>
                <w:rFonts w:ascii="宋体" w:hAnsi="宋体"/>
                <w:sz w:val="24"/>
                <w:u w:val="single"/>
              </w:rPr>
            </w:pPr>
            <w:r>
              <w:rPr>
                <w:rFonts w:ascii="宋体" w:hAnsi="宋体" w:hint="eastAsia"/>
                <w:sz w:val="24"/>
              </w:rPr>
              <w:t>1．</w:t>
            </w:r>
          </w:p>
          <w:p w:rsidR="00DA45D9" w:rsidRDefault="00907717">
            <w:pPr>
              <w:spacing w:line="360" w:lineRule="auto"/>
              <w:rPr>
                <w:rFonts w:ascii="宋体" w:hAnsi="宋体"/>
                <w:sz w:val="24"/>
              </w:rPr>
            </w:pPr>
            <w:r>
              <w:rPr>
                <w:rFonts w:ascii="宋体" w:hAnsi="宋体" w:hint="eastAsia"/>
                <w:sz w:val="24"/>
              </w:rPr>
              <w:t>2．</w:t>
            </w:r>
          </w:p>
          <w:p w:rsidR="00DA45D9" w:rsidRDefault="00907717">
            <w:pPr>
              <w:spacing w:line="360" w:lineRule="auto"/>
              <w:rPr>
                <w:rFonts w:ascii="宋体" w:hAnsi="宋体"/>
                <w:sz w:val="24"/>
                <w:u w:val="single"/>
              </w:rPr>
            </w:pPr>
            <w:r>
              <w:rPr>
                <w:rFonts w:ascii="宋体" w:hAnsi="宋体" w:hint="eastAsia"/>
                <w:sz w:val="24"/>
              </w:rPr>
              <w:t>3．</w:t>
            </w:r>
          </w:p>
          <w:p w:rsidR="00DA45D9" w:rsidRDefault="00907717">
            <w:pPr>
              <w:spacing w:line="360" w:lineRule="auto"/>
              <w:rPr>
                <w:rFonts w:ascii="宋体" w:hAnsi="宋体"/>
                <w:sz w:val="24"/>
                <w:u w:val="single"/>
              </w:rPr>
            </w:pPr>
            <w:r>
              <w:rPr>
                <w:rFonts w:ascii="宋体" w:hAnsi="宋体" w:hint="eastAsia"/>
                <w:sz w:val="24"/>
              </w:rPr>
              <w:t>4．</w:t>
            </w:r>
          </w:p>
          <w:p w:rsidR="00DA45D9" w:rsidRDefault="00907717">
            <w:pPr>
              <w:spacing w:line="360" w:lineRule="auto"/>
              <w:rPr>
                <w:rFonts w:ascii="宋体" w:hAnsi="宋体"/>
                <w:sz w:val="24"/>
              </w:rPr>
            </w:pPr>
            <w:r>
              <w:rPr>
                <w:rFonts w:ascii="宋体" w:hAnsi="宋体" w:hint="eastAsia"/>
                <w:sz w:val="24"/>
              </w:rPr>
              <w:t>…</w:t>
            </w:r>
          </w:p>
          <w:p w:rsidR="00DA45D9" w:rsidRDefault="00907717">
            <w:pPr>
              <w:spacing w:line="360" w:lineRule="auto"/>
              <w:rPr>
                <w:rFonts w:ascii="宋体" w:hAnsi="宋体"/>
                <w:sz w:val="24"/>
              </w:rPr>
            </w:pPr>
            <w:r>
              <w:rPr>
                <w:rFonts w:ascii="宋体" w:hAnsi="宋体" w:hint="eastAsia"/>
                <w:sz w:val="24"/>
              </w:rPr>
              <w:t>…</w:t>
            </w:r>
          </w:p>
        </w:tc>
      </w:tr>
      <w:tr w:rsidR="00DA45D9">
        <w:trPr>
          <w:trHeight w:val="660"/>
        </w:trPr>
        <w:tc>
          <w:tcPr>
            <w:tcW w:w="648" w:type="dxa"/>
            <w:vAlign w:val="center"/>
          </w:tcPr>
          <w:p w:rsidR="00DA45D9" w:rsidRDefault="00907717">
            <w:pPr>
              <w:spacing w:line="360" w:lineRule="auto"/>
              <w:jc w:val="center"/>
              <w:rPr>
                <w:rFonts w:ascii="宋体" w:hAnsi="宋体"/>
              </w:rPr>
            </w:pPr>
            <w:r>
              <w:rPr>
                <w:rFonts w:ascii="宋体" w:hAnsi="宋体" w:hint="eastAsia"/>
              </w:rPr>
              <w:t>10</w:t>
            </w:r>
          </w:p>
        </w:tc>
        <w:tc>
          <w:tcPr>
            <w:tcW w:w="2880" w:type="dxa"/>
            <w:vAlign w:val="center"/>
          </w:tcPr>
          <w:p w:rsidR="00DA45D9" w:rsidRDefault="00907717">
            <w:pPr>
              <w:spacing w:line="360" w:lineRule="auto"/>
              <w:rPr>
                <w:rFonts w:ascii="宋体" w:hAnsi="宋体"/>
                <w:sz w:val="24"/>
              </w:rPr>
            </w:pPr>
            <w:r>
              <w:rPr>
                <w:rFonts w:ascii="宋体" w:hAnsi="宋体" w:hint="eastAsia"/>
                <w:sz w:val="24"/>
              </w:rPr>
              <w:t>作为总承包人经历年数</w:t>
            </w:r>
          </w:p>
        </w:tc>
        <w:tc>
          <w:tcPr>
            <w:tcW w:w="5505" w:type="dxa"/>
            <w:gridSpan w:val="2"/>
            <w:vAlign w:val="center"/>
          </w:tcPr>
          <w:p w:rsidR="00DA45D9" w:rsidRDefault="00DA45D9">
            <w:pPr>
              <w:spacing w:line="360" w:lineRule="auto"/>
              <w:rPr>
                <w:rFonts w:ascii="宋体" w:hAnsi="宋体"/>
                <w:sz w:val="24"/>
              </w:rPr>
            </w:pPr>
          </w:p>
        </w:tc>
      </w:tr>
      <w:tr w:rsidR="00DA45D9">
        <w:trPr>
          <w:trHeight w:val="660"/>
        </w:trPr>
        <w:tc>
          <w:tcPr>
            <w:tcW w:w="648" w:type="dxa"/>
            <w:vAlign w:val="center"/>
          </w:tcPr>
          <w:p w:rsidR="00DA45D9" w:rsidRDefault="00907717">
            <w:pPr>
              <w:spacing w:line="360" w:lineRule="auto"/>
              <w:jc w:val="center"/>
              <w:rPr>
                <w:rFonts w:ascii="宋体" w:hAnsi="宋体"/>
              </w:rPr>
            </w:pPr>
            <w:r>
              <w:rPr>
                <w:rFonts w:ascii="宋体" w:hAnsi="宋体" w:hint="eastAsia"/>
              </w:rPr>
              <w:t>11</w:t>
            </w:r>
          </w:p>
        </w:tc>
        <w:tc>
          <w:tcPr>
            <w:tcW w:w="2880" w:type="dxa"/>
            <w:vAlign w:val="center"/>
          </w:tcPr>
          <w:p w:rsidR="00DA45D9" w:rsidRDefault="00907717">
            <w:pPr>
              <w:spacing w:line="360" w:lineRule="auto"/>
              <w:rPr>
                <w:rFonts w:ascii="宋体" w:hAnsi="宋体"/>
                <w:sz w:val="24"/>
              </w:rPr>
            </w:pPr>
            <w:r>
              <w:rPr>
                <w:rFonts w:ascii="宋体" w:hAnsi="宋体" w:hint="eastAsia"/>
                <w:sz w:val="24"/>
              </w:rPr>
              <w:t>作为分包</w:t>
            </w:r>
            <w:proofErr w:type="gramStart"/>
            <w:r>
              <w:rPr>
                <w:rFonts w:ascii="宋体" w:hAnsi="宋体" w:hint="eastAsia"/>
                <w:sz w:val="24"/>
              </w:rPr>
              <w:t>商经历</w:t>
            </w:r>
            <w:proofErr w:type="gramEnd"/>
            <w:r>
              <w:rPr>
                <w:rFonts w:ascii="宋体" w:hAnsi="宋体" w:hint="eastAsia"/>
                <w:sz w:val="24"/>
              </w:rPr>
              <w:t>年数</w:t>
            </w:r>
          </w:p>
        </w:tc>
        <w:tc>
          <w:tcPr>
            <w:tcW w:w="5505" w:type="dxa"/>
            <w:gridSpan w:val="2"/>
            <w:vAlign w:val="center"/>
          </w:tcPr>
          <w:p w:rsidR="00DA45D9" w:rsidRDefault="00DA45D9">
            <w:pPr>
              <w:spacing w:line="360" w:lineRule="auto"/>
              <w:rPr>
                <w:rFonts w:ascii="宋体" w:hAnsi="宋体"/>
                <w:sz w:val="24"/>
              </w:rPr>
            </w:pPr>
          </w:p>
        </w:tc>
      </w:tr>
      <w:tr w:rsidR="00DA45D9">
        <w:trPr>
          <w:cantSplit/>
          <w:trHeight w:val="660"/>
        </w:trPr>
        <w:tc>
          <w:tcPr>
            <w:tcW w:w="648" w:type="dxa"/>
            <w:vAlign w:val="center"/>
          </w:tcPr>
          <w:p w:rsidR="00DA45D9" w:rsidRDefault="00907717">
            <w:pPr>
              <w:spacing w:line="360" w:lineRule="auto"/>
              <w:jc w:val="center"/>
              <w:rPr>
                <w:rFonts w:ascii="宋体" w:hAnsi="宋体"/>
              </w:rPr>
            </w:pPr>
            <w:r>
              <w:rPr>
                <w:rFonts w:ascii="宋体" w:hAnsi="宋体" w:hint="eastAsia"/>
              </w:rPr>
              <w:t>12</w:t>
            </w:r>
          </w:p>
        </w:tc>
        <w:tc>
          <w:tcPr>
            <w:tcW w:w="8385" w:type="dxa"/>
            <w:gridSpan w:val="3"/>
            <w:vAlign w:val="center"/>
          </w:tcPr>
          <w:p w:rsidR="00DA45D9" w:rsidRDefault="00907717">
            <w:pPr>
              <w:spacing w:line="360" w:lineRule="auto"/>
              <w:rPr>
                <w:rFonts w:ascii="宋体" w:hAnsi="宋体"/>
                <w:sz w:val="24"/>
              </w:rPr>
            </w:pPr>
            <w:r>
              <w:rPr>
                <w:rFonts w:ascii="宋体" w:hAnsi="宋体" w:hint="eastAsia"/>
                <w:sz w:val="24"/>
              </w:rPr>
              <w:t>其他需要说明的情况</w:t>
            </w:r>
          </w:p>
        </w:tc>
      </w:tr>
    </w:tbl>
    <w:p w:rsidR="00DA45D9" w:rsidRDefault="00DA45D9">
      <w:pPr>
        <w:spacing w:line="360" w:lineRule="auto"/>
        <w:rPr>
          <w:rFonts w:ascii="宋体" w:hAnsi="宋体"/>
          <w:sz w:val="24"/>
        </w:rPr>
      </w:pPr>
    </w:p>
    <w:p w:rsidR="00DA45D9" w:rsidRDefault="00DA45D9">
      <w:pPr>
        <w:spacing w:line="360" w:lineRule="auto"/>
        <w:rPr>
          <w:rFonts w:ascii="宋体" w:hAnsi="宋体"/>
          <w:b/>
          <w:sz w:val="28"/>
        </w:rPr>
      </w:pPr>
    </w:p>
    <w:p w:rsidR="00DA45D9" w:rsidRDefault="00DA45D9">
      <w:pPr>
        <w:spacing w:line="360" w:lineRule="auto"/>
        <w:rPr>
          <w:rFonts w:ascii="宋体" w:hAnsi="宋体"/>
          <w:b/>
          <w:sz w:val="28"/>
        </w:rPr>
      </w:pPr>
    </w:p>
    <w:p w:rsidR="00DA45D9" w:rsidRDefault="00907717">
      <w:pPr>
        <w:rPr>
          <w:rFonts w:ascii="宋体" w:hAnsi="宋体"/>
          <w:b/>
          <w:sz w:val="32"/>
        </w:rPr>
      </w:pPr>
      <w:r>
        <w:rPr>
          <w:rFonts w:ascii="宋体" w:hAnsi="宋体" w:hint="eastAsia"/>
          <w:b/>
          <w:sz w:val="28"/>
        </w:rPr>
        <w:br w:type="page"/>
      </w:r>
      <w:r>
        <w:rPr>
          <w:rFonts w:ascii="宋体" w:hAnsi="宋体" w:hint="eastAsia"/>
          <w:b/>
          <w:sz w:val="28"/>
        </w:rPr>
        <w:lastRenderedPageBreak/>
        <w:t>四、</w:t>
      </w:r>
      <w:r>
        <w:rPr>
          <w:rFonts w:ascii="宋体" w:hAnsi="宋体" w:hint="eastAsia"/>
          <w:b/>
          <w:sz w:val="32"/>
        </w:rPr>
        <w:t>近三年工程营业额数据表</w:t>
      </w:r>
    </w:p>
    <w:p w:rsidR="00DA45D9" w:rsidRDefault="00DA45D9">
      <w:pPr>
        <w:spacing w:line="360" w:lineRule="auto"/>
        <w:ind w:firstLine="420"/>
        <w:jc w:val="center"/>
        <w:rPr>
          <w:rFonts w:ascii="宋体" w:hAnsi="宋体"/>
          <w:b/>
          <w:sz w:val="32"/>
        </w:rPr>
      </w:pPr>
    </w:p>
    <w:p w:rsidR="00DA45D9" w:rsidRDefault="00907717">
      <w:pPr>
        <w:spacing w:line="360" w:lineRule="auto"/>
        <w:ind w:firstLine="420"/>
        <w:rPr>
          <w:rFonts w:ascii="宋体" w:hAnsi="宋体"/>
          <w:u w:val="single"/>
        </w:rPr>
      </w:pPr>
      <w:r>
        <w:rPr>
          <w:rFonts w:ascii="宋体" w:hAnsi="宋体" w:hint="eastAsia"/>
          <w:sz w:val="24"/>
        </w:rPr>
        <w:t>投标人名称：</w:t>
      </w:r>
      <w:r>
        <w:rPr>
          <w:rFonts w:ascii="宋体" w:hAnsi="宋体" w:hint="eastAsia"/>
          <w:sz w:val="24"/>
          <w:u w:val="single"/>
        </w:rPr>
        <w:t xml:space="preserve">  </w:t>
      </w:r>
      <w:r>
        <w:rPr>
          <w:rFonts w:ascii="宋体" w:hAnsi="宋体" w:hint="eastAsia"/>
          <w:u w:val="singl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0"/>
        <w:gridCol w:w="2840"/>
        <w:gridCol w:w="3458"/>
      </w:tblGrid>
      <w:tr w:rsidR="00DA45D9">
        <w:trPr>
          <w:cantSplit/>
          <w:trHeight w:val="870"/>
        </w:trPr>
        <w:tc>
          <w:tcPr>
            <w:tcW w:w="9138" w:type="dxa"/>
            <w:gridSpan w:val="3"/>
            <w:vAlign w:val="center"/>
          </w:tcPr>
          <w:p w:rsidR="00DA45D9" w:rsidRDefault="00907717">
            <w:pPr>
              <w:spacing w:line="360" w:lineRule="auto"/>
              <w:jc w:val="center"/>
              <w:rPr>
                <w:rFonts w:ascii="宋体" w:hAnsi="宋体"/>
                <w:u w:val="single"/>
              </w:rPr>
            </w:pPr>
            <w:r>
              <w:rPr>
                <w:rFonts w:ascii="宋体" w:hAnsi="宋体" w:hint="eastAsia"/>
              </w:rPr>
              <w:t>近三年工程营业额</w:t>
            </w:r>
          </w:p>
        </w:tc>
      </w:tr>
      <w:tr w:rsidR="00DA45D9">
        <w:trPr>
          <w:trHeight w:val="870"/>
        </w:trPr>
        <w:tc>
          <w:tcPr>
            <w:tcW w:w="2840" w:type="dxa"/>
            <w:vAlign w:val="center"/>
          </w:tcPr>
          <w:p w:rsidR="00DA45D9" w:rsidRDefault="00907717">
            <w:pPr>
              <w:spacing w:line="360" w:lineRule="auto"/>
              <w:jc w:val="center"/>
              <w:rPr>
                <w:rFonts w:ascii="宋体" w:hAnsi="宋体"/>
                <w:sz w:val="24"/>
              </w:rPr>
            </w:pPr>
            <w:r>
              <w:rPr>
                <w:rFonts w:ascii="宋体" w:hAnsi="宋体" w:hint="eastAsia"/>
                <w:sz w:val="24"/>
              </w:rPr>
              <w:t xml:space="preserve">财 </w:t>
            </w:r>
            <w:proofErr w:type="gramStart"/>
            <w:r>
              <w:rPr>
                <w:rFonts w:ascii="宋体" w:hAnsi="宋体" w:hint="eastAsia"/>
                <w:sz w:val="24"/>
              </w:rPr>
              <w:t>务</w:t>
            </w:r>
            <w:proofErr w:type="gramEnd"/>
            <w:r>
              <w:rPr>
                <w:rFonts w:ascii="宋体" w:hAnsi="宋体" w:hint="eastAsia"/>
                <w:sz w:val="24"/>
              </w:rPr>
              <w:t xml:space="preserve"> 年 度</w:t>
            </w:r>
          </w:p>
        </w:tc>
        <w:tc>
          <w:tcPr>
            <w:tcW w:w="2840" w:type="dxa"/>
            <w:vAlign w:val="center"/>
          </w:tcPr>
          <w:p w:rsidR="00DA45D9" w:rsidRDefault="00907717">
            <w:pPr>
              <w:spacing w:line="360" w:lineRule="auto"/>
              <w:jc w:val="center"/>
              <w:rPr>
                <w:rFonts w:ascii="宋体" w:hAnsi="宋体"/>
                <w:sz w:val="24"/>
              </w:rPr>
            </w:pPr>
            <w:r>
              <w:rPr>
                <w:rFonts w:ascii="宋体" w:hAnsi="宋体" w:hint="eastAsia"/>
                <w:sz w:val="24"/>
              </w:rPr>
              <w:t>营 业 额（万元）</w:t>
            </w:r>
          </w:p>
        </w:tc>
        <w:tc>
          <w:tcPr>
            <w:tcW w:w="3458" w:type="dxa"/>
            <w:vAlign w:val="center"/>
          </w:tcPr>
          <w:p w:rsidR="00DA45D9" w:rsidRDefault="00907717">
            <w:pPr>
              <w:spacing w:line="360" w:lineRule="auto"/>
              <w:jc w:val="center"/>
              <w:rPr>
                <w:rFonts w:ascii="宋体" w:hAnsi="宋体"/>
                <w:sz w:val="24"/>
              </w:rPr>
            </w:pPr>
            <w:r>
              <w:rPr>
                <w:rFonts w:ascii="宋体" w:hAnsi="宋体" w:hint="eastAsia"/>
                <w:sz w:val="24"/>
              </w:rPr>
              <w:t>备 注</w:t>
            </w:r>
          </w:p>
        </w:tc>
      </w:tr>
      <w:tr w:rsidR="00DA45D9">
        <w:trPr>
          <w:trHeight w:val="2415"/>
        </w:trPr>
        <w:tc>
          <w:tcPr>
            <w:tcW w:w="2840" w:type="dxa"/>
            <w:vAlign w:val="center"/>
          </w:tcPr>
          <w:p w:rsidR="00DA45D9" w:rsidRDefault="00907717">
            <w:pPr>
              <w:spacing w:line="360" w:lineRule="auto"/>
              <w:jc w:val="center"/>
              <w:rPr>
                <w:rFonts w:ascii="宋体" w:hAnsi="宋体"/>
                <w:sz w:val="24"/>
              </w:rPr>
            </w:pPr>
            <w:r>
              <w:rPr>
                <w:rFonts w:ascii="宋体" w:hAnsi="宋体" w:hint="eastAsia"/>
                <w:sz w:val="24"/>
              </w:rPr>
              <w:t>201</w:t>
            </w:r>
            <w:r>
              <w:rPr>
                <w:rFonts w:ascii="宋体" w:hAnsi="宋体"/>
                <w:sz w:val="24"/>
              </w:rPr>
              <w:t>8</w:t>
            </w:r>
            <w:r>
              <w:rPr>
                <w:rFonts w:ascii="宋体" w:hAnsi="宋体" w:hint="eastAsia"/>
                <w:sz w:val="24"/>
              </w:rPr>
              <w:t>年</w:t>
            </w:r>
          </w:p>
        </w:tc>
        <w:tc>
          <w:tcPr>
            <w:tcW w:w="2840" w:type="dxa"/>
            <w:vAlign w:val="center"/>
          </w:tcPr>
          <w:p w:rsidR="00DA45D9" w:rsidRDefault="00DA45D9">
            <w:pPr>
              <w:spacing w:line="360" w:lineRule="auto"/>
              <w:jc w:val="center"/>
              <w:rPr>
                <w:rFonts w:ascii="宋体" w:hAnsi="宋体"/>
                <w:sz w:val="24"/>
              </w:rPr>
            </w:pPr>
          </w:p>
        </w:tc>
        <w:tc>
          <w:tcPr>
            <w:tcW w:w="3458" w:type="dxa"/>
            <w:vAlign w:val="center"/>
          </w:tcPr>
          <w:p w:rsidR="00DA45D9" w:rsidRDefault="00DA45D9">
            <w:pPr>
              <w:spacing w:line="360" w:lineRule="auto"/>
              <w:jc w:val="center"/>
              <w:rPr>
                <w:rFonts w:ascii="宋体" w:hAnsi="宋体"/>
                <w:sz w:val="24"/>
              </w:rPr>
            </w:pPr>
          </w:p>
        </w:tc>
      </w:tr>
      <w:tr w:rsidR="00DA45D9">
        <w:trPr>
          <w:trHeight w:val="2415"/>
        </w:trPr>
        <w:tc>
          <w:tcPr>
            <w:tcW w:w="2840" w:type="dxa"/>
            <w:vAlign w:val="center"/>
          </w:tcPr>
          <w:p w:rsidR="00DA45D9" w:rsidRDefault="00907717">
            <w:pPr>
              <w:spacing w:line="360" w:lineRule="auto"/>
              <w:jc w:val="center"/>
              <w:rPr>
                <w:rFonts w:ascii="宋体" w:hAnsi="宋体"/>
                <w:sz w:val="24"/>
              </w:rPr>
            </w:pPr>
            <w:r>
              <w:rPr>
                <w:rFonts w:ascii="宋体" w:hAnsi="宋体" w:hint="eastAsia"/>
                <w:sz w:val="24"/>
              </w:rPr>
              <w:t>201</w:t>
            </w:r>
            <w:r>
              <w:rPr>
                <w:rFonts w:ascii="宋体" w:hAnsi="宋体"/>
                <w:sz w:val="24"/>
              </w:rPr>
              <w:t>9</w:t>
            </w:r>
            <w:r>
              <w:rPr>
                <w:rFonts w:ascii="宋体" w:hAnsi="宋体" w:hint="eastAsia"/>
                <w:sz w:val="24"/>
              </w:rPr>
              <w:t>年</w:t>
            </w:r>
          </w:p>
        </w:tc>
        <w:tc>
          <w:tcPr>
            <w:tcW w:w="2840" w:type="dxa"/>
            <w:vAlign w:val="center"/>
          </w:tcPr>
          <w:p w:rsidR="00DA45D9" w:rsidRDefault="00DA45D9">
            <w:pPr>
              <w:spacing w:line="360" w:lineRule="auto"/>
              <w:jc w:val="center"/>
              <w:rPr>
                <w:rFonts w:ascii="宋体" w:hAnsi="宋体"/>
                <w:sz w:val="24"/>
              </w:rPr>
            </w:pPr>
          </w:p>
        </w:tc>
        <w:tc>
          <w:tcPr>
            <w:tcW w:w="3458" w:type="dxa"/>
            <w:vAlign w:val="center"/>
          </w:tcPr>
          <w:p w:rsidR="00DA45D9" w:rsidRDefault="00DA45D9">
            <w:pPr>
              <w:spacing w:line="360" w:lineRule="auto"/>
              <w:jc w:val="center"/>
              <w:rPr>
                <w:rFonts w:ascii="宋体" w:hAnsi="宋体"/>
                <w:sz w:val="24"/>
              </w:rPr>
            </w:pPr>
          </w:p>
        </w:tc>
      </w:tr>
      <w:tr w:rsidR="00DA45D9">
        <w:trPr>
          <w:trHeight w:val="2415"/>
        </w:trPr>
        <w:tc>
          <w:tcPr>
            <w:tcW w:w="2840" w:type="dxa"/>
            <w:vAlign w:val="center"/>
          </w:tcPr>
          <w:p w:rsidR="00DA45D9" w:rsidRDefault="00907717">
            <w:pPr>
              <w:spacing w:line="360" w:lineRule="auto"/>
              <w:jc w:val="center"/>
              <w:rPr>
                <w:rFonts w:ascii="宋体" w:hAnsi="宋体"/>
                <w:sz w:val="24"/>
              </w:rPr>
            </w:pPr>
            <w:r>
              <w:rPr>
                <w:rFonts w:ascii="宋体" w:hAnsi="宋体" w:hint="eastAsia"/>
                <w:sz w:val="24"/>
              </w:rPr>
              <w:t>20</w:t>
            </w:r>
            <w:r>
              <w:rPr>
                <w:rFonts w:ascii="宋体" w:hAnsi="宋体"/>
                <w:sz w:val="24"/>
              </w:rPr>
              <w:t>20</w:t>
            </w:r>
            <w:r>
              <w:rPr>
                <w:rFonts w:ascii="宋体" w:hAnsi="宋体" w:hint="eastAsia"/>
                <w:sz w:val="24"/>
              </w:rPr>
              <w:t>年</w:t>
            </w:r>
          </w:p>
        </w:tc>
        <w:tc>
          <w:tcPr>
            <w:tcW w:w="2840" w:type="dxa"/>
            <w:vAlign w:val="center"/>
          </w:tcPr>
          <w:p w:rsidR="00DA45D9" w:rsidRDefault="00DA45D9">
            <w:pPr>
              <w:spacing w:line="360" w:lineRule="auto"/>
              <w:jc w:val="center"/>
              <w:rPr>
                <w:rFonts w:ascii="宋体" w:hAnsi="宋体"/>
                <w:sz w:val="24"/>
              </w:rPr>
            </w:pPr>
          </w:p>
        </w:tc>
        <w:tc>
          <w:tcPr>
            <w:tcW w:w="3458" w:type="dxa"/>
            <w:vAlign w:val="center"/>
          </w:tcPr>
          <w:p w:rsidR="00DA45D9" w:rsidRDefault="00DA45D9">
            <w:pPr>
              <w:spacing w:line="360" w:lineRule="auto"/>
              <w:jc w:val="center"/>
              <w:rPr>
                <w:rFonts w:ascii="宋体" w:hAnsi="宋体"/>
                <w:sz w:val="24"/>
              </w:rPr>
            </w:pPr>
          </w:p>
        </w:tc>
      </w:tr>
    </w:tbl>
    <w:p w:rsidR="00DA45D9" w:rsidRDefault="00DA45D9">
      <w:pPr>
        <w:spacing w:line="360" w:lineRule="auto"/>
        <w:rPr>
          <w:rFonts w:ascii="宋体" w:hAnsi="宋体"/>
          <w:u w:val="single"/>
        </w:rPr>
      </w:pPr>
    </w:p>
    <w:p w:rsidR="00DA45D9" w:rsidRDefault="00907717">
      <w:pPr>
        <w:spacing w:line="360" w:lineRule="auto"/>
        <w:rPr>
          <w:rFonts w:ascii="宋体" w:hAnsi="宋体"/>
          <w:sz w:val="24"/>
        </w:rPr>
      </w:pPr>
      <w:r>
        <w:rPr>
          <w:rFonts w:ascii="宋体" w:hAnsi="宋体" w:hint="eastAsia"/>
          <w:sz w:val="24"/>
        </w:rPr>
        <w:t>注：本表所填的年营业额为投标人每年从各招标人那里得到的已完工程收入总额。</w:t>
      </w:r>
    </w:p>
    <w:p w:rsidR="00DA45D9" w:rsidRDefault="00DA45D9">
      <w:pPr>
        <w:spacing w:line="360" w:lineRule="auto"/>
        <w:jc w:val="center"/>
        <w:rPr>
          <w:rFonts w:ascii="宋体" w:hAnsi="宋体"/>
          <w:b/>
          <w:sz w:val="28"/>
        </w:rPr>
      </w:pPr>
    </w:p>
    <w:p w:rsidR="00DA45D9" w:rsidRDefault="00907717">
      <w:pPr>
        <w:spacing w:line="360" w:lineRule="auto"/>
        <w:jc w:val="center"/>
        <w:rPr>
          <w:rFonts w:ascii="宋体" w:hAnsi="宋体"/>
          <w:b/>
          <w:sz w:val="28"/>
        </w:rPr>
      </w:pPr>
      <w:r>
        <w:rPr>
          <w:rFonts w:ascii="宋体" w:hAnsi="宋体"/>
          <w:b/>
          <w:sz w:val="28"/>
        </w:rPr>
        <w:br w:type="page"/>
      </w:r>
    </w:p>
    <w:p w:rsidR="00DA45D9" w:rsidRDefault="00907717">
      <w:pPr>
        <w:spacing w:line="360" w:lineRule="auto"/>
        <w:jc w:val="center"/>
        <w:rPr>
          <w:rFonts w:ascii="宋体" w:hAnsi="宋体"/>
          <w:b/>
          <w:sz w:val="32"/>
        </w:rPr>
      </w:pPr>
      <w:r>
        <w:rPr>
          <w:rFonts w:ascii="宋体" w:hAnsi="宋体" w:hint="eastAsia"/>
          <w:b/>
          <w:sz w:val="28"/>
        </w:rPr>
        <w:lastRenderedPageBreak/>
        <w:t>五、</w:t>
      </w:r>
      <w:r>
        <w:rPr>
          <w:rFonts w:ascii="宋体" w:hAnsi="宋体" w:hint="eastAsia"/>
          <w:b/>
          <w:sz w:val="32"/>
        </w:rPr>
        <w:t>财务状况表</w:t>
      </w:r>
    </w:p>
    <w:p w:rsidR="00DA45D9" w:rsidRDefault="00907717">
      <w:pPr>
        <w:numPr>
          <w:ilvl w:val="0"/>
          <w:numId w:val="3"/>
        </w:numPr>
        <w:tabs>
          <w:tab w:val="left" w:pos="420"/>
        </w:tabs>
        <w:spacing w:line="360" w:lineRule="auto"/>
        <w:ind w:left="1125" w:hanging="1125"/>
        <w:rPr>
          <w:rFonts w:ascii="宋体" w:hAnsi="宋体"/>
          <w:sz w:val="24"/>
        </w:rPr>
      </w:pPr>
      <w:r>
        <w:rPr>
          <w:rFonts w:ascii="宋体" w:hAnsi="宋体" w:hint="eastAsia"/>
          <w:sz w:val="24"/>
        </w:rPr>
        <w:t>开户银行情况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4492"/>
        <w:gridCol w:w="3458"/>
      </w:tblGrid>
      <w:tr w:rsidR="00DA45D9">
        <w:trPr>
          <w:cantSplit/>
          <w:trHeight w:val="510"/>
        </w:trPr>
        <w:tc>
          <w:tcPr>
            <w:tcW w:w="1188" w:type="dxa"/>
            <w:vMerge w:val="restart"/>
            <w:vAlign w:val="center"/>
          </w:tcPr>
          <w:p w:rsidR="00DA45D9" w:rsidRDefault="00907717">
            <w:pPr>
              <w:spacing w:line="360" w:lineRule="auto"/>
              <w:jc w:val="center"/>
              <w:rPr>
                <w:rFonts w:ascii="宋体" w:hAnsi="宋体"/>
                <w:sz w:val="24"/>
              </w:rPr>
            </w:pPr>
            <w:r>
              <w:rPr>
                <w:rFonts w:ascii="宋体" w:hAnsi="宋体" w:hint="eastAsia"/>
                <w:sz w:val="24"/>
              </w:rPr>
              <w:t>开户银行</w:t>
            </w:r>
          </w:p>
        </w:tc>
        <w:tc>
          <w:tcPr>
            <w:tcW w:w="7950" w:type="dxa"/>
            <w:gridSpan w:val="2"/>
            <w:tcBorders>
              <w:bottom w:val="single" w:sz="4" w:space="0" w:color="auto"/>
            </w:tcBorders>
            <w:vAlign w:val="center"/>
          </w:tcPr>
          <w:p w:rsidR="00DA45D9" w:rsidRDefault="00907717">
            <w:pPr>
              <w:spacing w:line="360" w:lineRule="auto"/>
              <w:rPr>
                <w:rFonts w:ascii="宋体" w:hAnsi="宋体"/>
                <w:sz w:val="24"/>
              </w:rPr>
            </w:pPr>
            <w:r>
              <w:rPr>
                <w:rFonts w:ascii="宋体" w:hAnsi="宋体" w:hint="eastAsia"/>
                <w:sz w:val="24"/>
              </w:rPr>
              <w:t>名称：</w:t>
            </w:r>
          </w:p>
        </w:tc>
      </w:tr>
      <w:tr w:rsidR="00DA45D9">
        <w:trPr>
          <w:cantSplit/>
          <w:trHeight w:val="480"/>
        </w:trPr>
        <w:tc>
          <w:tcPr>
            <w:tcW w:w="1188" w:type="dxa"/>
            <w:vMerge/>
            <w:vAlign w:val="center"/>
          </w:tcPr>
          <w:p w:rsidR="00DA45D9" w:rsidRDefault="00DA45D9">
            <w:pPr>
              <w:spacing w:line="360" w:lineRule="auto"/>
              <w:jc w:val="center"/>
              <w:rPr>
                <w:rFonts w:ascii="宋体" w:hAnsi="宋体"/>
                <w:sz w:val="24"/>
              </w:rPr>
            </w:pPr>
          </w:p>
        </w:tc>
        <w:tc>
          <w:tcPr>
            <w:tcW w:w="7950" w:type="dxa"/>
            <w:gridSpan w:val="2"/>
            <w:tcBorders>
              <w:bottom w:val="single" w:sz="4" w:space="0" w:color="auto"/>
            </w:tcBorders>
            <w:vAlign w:val="center"/>
          </w:tcPr>
          <w:p w:rsidR="00DA45D9" w:rsidRDefault="00907717">
            <w:pPr>
              <w:spacing w:line="360" w:lineRule="auto"/>
              <w:rPr>
                <w:rFonts w:ascii="宋体" w:hAnsi="宋体"/>
                <w:sz w:val="24"/>
              </w:rPr>
            </w:pPr>
            <w:r>
              <w:rPr>
                <w:rFonts w:ascii="宋体" w:hAnsi="宋体" w:hint="eastAsia"/>
                <w:sz w:val="24"/>
              </w:rPr>
              <w:t>地址：</w:t>
            </w:r>
          </w:p>
        </w:tc>
      </w:tr>
      <w:tr w:rsidR="00DA45D9">
        <w:trPr>
          <w:cantSplit/>
        </w:trPr>
        <w:tc>
          <w:tcPr>
            <w:tcW w:w="1188" w:type="dxa"/>
            <w:vMerge/>
            <w:vAlign w:val="center"/>
          </w:tcPr>
          <w:p w:rsidR="00DA45D9" w:rsidRDefault="00DA45D9">
            <w:pPr>
              <w:spacing w:line="360" w:lineRule="auto"/>
              <w:rPr>
                <w:rFonts w:ascii="宋体" w:hAnsi="宋体"/>
                <w:sz w:val="24"/>
              </w:rPr>
            </w:pPr>
          </w:p>
        </w:tc>
        <w:tc>
          <w:tcPr>
            <w:tcW w:w="4492" w:type="dxa"/>
            <w:vAlign w:val="center"/>
          </w:tcPr>
          <w:p w:rsidR="00DA45D9" w:rsidRDefault="00907717">
            <w:pPr>
              <w:spacing w:line="360" w:lineRule="auto"/>
              <w:rPr>
                <w:rFonts w:ascii="宋体" w:hAnsi="宋体"/>
                <w:sz w:val="24"/>
              </w:rPr>
            </w:pPr>
            <w:r>
              <w:rPr>
                <w:rFonts w:ascii="宋体" w:hAnsi="宋体" w:hint="eastAsia"/>
                <w:sz w:val="24"/>
              </w:rPr>
              <w:t>电话：</w:t>
            </w:r>
          </w:p>
        </w:tc>
        <w:tc>
          <w:tcPr>
            <w:tcW w:w="3458" w:type="dxa"/>
            <w:vAlign w:val="center"/>
          </w:tcPr>
          <w:p w:rsidR="00DA45D9" w:rsidRDefault="00907717">
            <w:pPr>
              <w:spacing w:line="360" w:lineRule="auto"/>
              <w:rPr>
                <w:rFonts w:ascii="宋体" w:hAnsi="宋体"/>
                <w:sz w:val="24"/>
              </w:rPr>
            </w:pPr>
            <w:r>
              <w:rPr>
                <w:rFonts w:ascii="宋体" w:hAnsi="宋体" w:hint="eastAsia"/>
                <w:sz w:val="24"/>
              </w:rPr>
              <w:t>联系人及职务：</w:t>
            </w:r>
          </w:p>
        </w:tc>
      </w:tr>
      <w:tr w:rsidR="00DA45D9">
        <w:trPr>
          <w:cantSplit/>
        </w:trPr>
        <w:tc>
          <w:tcPr>
            <w:tcW w:w="1188" w:type="dxa"/>
            <w:vMerge/>
            <w:vAlign w:val="center"/>
          </w:tcPr>
          <w:p w:rsidR="00DA45D9" w:rsidRDefault="00DA45D9">
            <w:pPr>
              <w:spacing w:line="360" w:lineRule="auto"/>
              <w:rPr>
                <w:rFonts w:ascii="宋体" w:hAnsi="宋体"/>
                <w:sz w:val="24"/>
              </w:rPr>
            </w:pPr>
          </w:p>
        </w:tc>
        <w:tc>
          <w:tcPr>
            <w:tcW w:w="4492" w:type="dxa"/>
            <w:vAlign w:val="center"/>
          </w:tcPr>
          <w:p w:rsidR="00DA45D9" w:rsidRDefault="00907717">
            <w:pPr>
              <w:spacing w:line="360" w:lineRule="auto"/>
              <w:rPr>
                <w:rFonts w:ascii="宋体" w:hAnsi="宋体"/>
                <w:sz w:val="24"/>
              </w:rPr>
            </w:pPr>
            <w:r>
              <w:rPr>
                <w:rFonts w:ascii="宋体" w:hAnsi="宋体" w:hint="eastAsia"/>
                <w:sz w:val="24"/>
              </w:rPr>
              <w:t>传真：</w:t>
            </w:r>
          </w:p>
        </w:tc>
        <w:tc>
          <w:tcPr>
            <w:tcW w:w="3458" w:type="dxa"/>
            <w:vAlign w:val="center"/>
          </w:tcPr>
          <w:p w:rsidR="00DA45D9" w:rsidRDefault="00907717">
            <w:pPr>
              <w:spacing w:line="360" w:lineRule="auto"/>
              <w:rPr>
                <w:rFonts w:ascii="宋体" w:hAnsi="宋体"/>
                <w:sz w:val="24"/>
              </w:rPr>
            </w:pPr>
            <w:r>
              <w:rPr>
                <w:rFonts w:ascii="宋体" w:hAnsi="宋体" w:hint="eastAsia"/>
                <w:sz w:val="24"/>
              </w:rPr>
              <w:t>电传：</w:t>
            </w:r>
          </w:p>
        </w:tc>
      </w:tr>
    </w:tbl>
    <w:p w:rsidR="00DA45D9" w:rsidRDefault="00907717">
      <w:pPr>
        <w:spacing w:line="360" w:lineRule="auto"/>
        <w:rPr>
          <w:rFonts w:ascii="宋体" w:hAnsi="宋体"/>
          <w:sz w:val="28"/>
        </w:rPr>
      </w:pPr>
      <w:r>
        <w:rPr>
          <w:rFonts w:ascii="宋体" w:hAnsi="宋体" w:hint="eastAsia"/>
          <w:sz w:val="28"/>
        </w:rPr>
        <w:t>二、</w:t>
      </w:r>
      <w:r>
        <w:rPr>
          <w:rFonts w:ascii="宋体" w:hAnsi="宋体" w:hint="eastAsia"/>
          <w:sz w:val="24"/>
        </w:rPr>
        <w:t>近三年每年的资产负债情况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0"/>
        <w:gridCol w:w="2130"/>
        <w:gridCol w:w="2130"/>
        <w:gridCol w:w="2748"/>
      </w:tblGrid>
      <w:tr w:rsidR="00DA45D9">
        <w:trPr>
          <w:cantSplit/>
          <w:trHeight w:val="585"/>
        </w:trPr>
        <w:tc>
          <w:tcPr>
            <w:tcW w:w="2130" w:type="dxa"/>
            <w:vMerge w:val="restart"/>
            <w:vAlign w:val="center"/>
          </w:tcPr>
          <w:p w:rsidR="00DA45D9" w:rsidRDefault="00907717">
            <w:pPr>
              <w:spacing w:line="360" w:lineRule="auto"/>
              <w:jc w:val="center"/>
              <w:rPr>
                <w:rFonts w:ascii="宋体" w:hAnsi="宋体"/>
                <w:sz w:val="24"/>
              </w:rPr>
            </w:pPr>
            <w:r>
              <w:rPr>
                <w:rFonts w:ascii="宋体" w:hAnsi="宋体" w:hint="eastAsia"/>
                <w:sz w:val="24"/>
              </w:rPr>
              <w:t>财务状况</w:t>
            </w:r>
          </w:p>
          <w:p w:rsidR="00DA45D9" w:rsidRDefault="00907717">
            <w:pPr>
              <w:spacing w:line="360" w:lineRule="auto"/>
              <w:jc w:val="center"/>
              <w:rPr>
                <w:rFonts w:ascii="宋体" w:hAnsi="宋体"/>
                <w:sz w:val="24"/>
              </w:rPr>
            </w:pPr>
            <w:r>
              <w:rPr>
                <w:rFonts w:ascii="宋体" w:hAnsi="宋体" w:hint="eastAsia"/>
                <w:sz w:val="24"/>
              </w:rPr>
              <w:t>（单位）</w:t>
            </w:r>
          </w:p>
        </w:tc>
        <w:tc>
          <w:tcPr>
            <w:tcW w:w="7008" w:type="dxa"/>
            <w:gridSpan w:val="3"/>
            <w:vAlign w:val="center"/>
          </w:tcPr>
          <w:p w:rsidR="00DA45D9" w:rsidRDefault="00907717">
            <w:pPr>
              <w:spacing w:line="360" w:lineRule="auto"/>
              <w:jc w:val="center"/>
              <w:rPr>
                <w:rFonts w:ascii="宋体" w:hAnsi="宋体"/>
                <w:sz w:val="24"/>
              </w:rPr>
            </w:pPr>
            <w:r>
              <w:rPr>
                <w:rFonts w:ascii="宋体" w:hAnsi="宋体" w:hint="eastAsia"/>
                <w:sz w:val="24"/>
              </w:rPr>
              <w:t xml:space="preserve">近三年 </w:t>
            </w:r>
          </w:p>
        </w:tc>
      </w:tr>
      <w:tr w:rsidR="00DA45D9">
        <w:trPr>
          <w:cantSplit/>
          <w:trHeight w:val="405"/>
        </w:trPr>
        <w:tc>
          <w:tcPr>
            <w:tcW w:w="2130" w:type="dxa"/>
            <w:vMerge/>
            <w:vAlign w:val="center"/>
          </w:tcPr>
          <w:p w:rsidR="00DA45D9" w:rsidRDefault="00DA45D9">
            <w:pPr>
              <w:spacing w:line="360" w:lineRule="auto"/>
              <w:jc w:val="center"/>
              <w:rPr>
                <w:rFonts w:ascii="宋体" w:hAnsi="宋体"/>
                <w:sz w:val="24"/>
              </w:rPr>
            </w:pPr>
          </w:p>
        </w:tc>
        <w:tc>
          <w:tcPr>
            <w:tcW w:w="2130" w:type="dxa"/>
            <w:vAlign w:val="center"/>
          </w:tcPr>
          <w:p w:rsidR="00DA45D9" w:rsidRDefault="00907717">
            <w:pPr>
              <w:spacing w:line="360" w:lineRule="auto"/>
              <w:jc w:val="center"/>
              <w:rPr>
                <w:rFonts w:ascii="宋体" w:hAnsi="宋体"/>
                <w:sz w:val="24"/>
              </w:rPr>
            </w:pPr>
            <w:r>
              <w:rPr>
                <w:rFonts w:ascii="宋体" w:hAnsi="宋体" w:hint="eastAsia"/>
                <w:sz w:val="24"/>
              </w:rPr>
              <w:t>20</w:t>
            </w:r>
            <w:r>
              <w:rPr>
                <w:rFonts w:ascii="宋体" w:hAnsi="宋体"/>
                <w:sz w:val="24"/>
              </w:rPr>
              <w:t>18</w:t>
            </w:r>
            <w:r>
              <w:rPr>
                <w:rFonts w:ascii="宋体" w:hAnsi="宋体" w:hint="eastAsia"/>
                <w:sz w:val="24"/>
              </w:rPr>
              <w:t>年</w:t>
            </w:r>
          </w:p>
        </w:tc>
        <w:tc>
          <w:tcPr>
            <w:tcW w:w="2130" w:type="dxa"/>
            <w:vAlign w:val="center"/>
          </w:tcPr>
          <w:p w:rsidR="00DA45D9" w:rsidRDefault="00907717">
            <w:pPr>
              <w:spacing w:line="360" w:lineRule="auto"/>
              <w:jc w:val="center"/>
              <w:rPr>
                <w:rFonts w:ascii="宋体" w:hAnsi="宋体"/>
                <w:sz w:val="24"/>
              </w:rPr>
            </w:pPr>
            <w:r>
              <w:rPr>
                <w:rFonts w:ascii="宋体" w:hAnsi="宋体" w:hint="eastAsia"/>
                <w:sz w:val="24"/>
              </w:rPr>
              <w:t>201</w:t>
            </w:r>
            <w:r>
              <w:rPr>
                <w:rFonts w:ascii="宋体" w:hAnsi="宋体"/>
                <w:sz w:val="24"/>
              </w:rPr>
              <w:t>9</w:t>
            </w:r>
            <w:r>
              <w:rPr>
                <w:rFonts w:ascii="宋体" w:hAnsi="宋体" w:hint="eastAsia"/>
                <w:sz w:val="24"/>
              </w:rPr>
              <w:t>年</w:t>
            </w:r>
          </w:p>
        </w:tc>
        <w:tc>
          <w:tcPr>
            <w:tcW w:w="2748" w:type="dxa"/>
            <w:vAlign w:val="center"/>
          </w:tcPr>
          <w:p w:rsidR="00DA45D9" w:rsidRDefault="00907717">
            <w:pPr>
              <w:spacing w:line="360" w:lineRule="auto"/>
              <w:jc w:val="center"/>
              <w:rPr>
                <w:rFonts w:ascii="宋体" w:hAnsi="宋体"/>
                <w:sz w:val="24"/>
              </w:rPr>
            </w:pPr>
            <w:r>
              <w:rPr>
                <w:rFonts w:ascii="宋体" w:hAnsi="宋体" w:hint="eastAsia"/>
                <w:sz w:val="24"/>
              </w:rPr>
              <w:t>20</w:t>
            </w:r>
            <w:r>
              <w:rPr>
                <w:rFonts w:ascii="宋体" w:hAnsi="宋体"/>
                <w:sz w:val="24"/>
              </w:rPr>
              <w:t>20</w:t>
            </w:r>
            <w:r>
              <w:rPr>
                <w:rFonts w:ascii="宋体" w:hAnsi="宋体" w:hint="eastAsia"/>
                <w:sz w:val="24"/>
              </w:rPr>
              <w:t>年</w:t>
            </w:r>
          </w:p>
        </w:tc>
      </w:tr>
      <w:tr w:rsidR="00DA45D9">
        <w:tc>
          <w:tcPr>
            <w:tcW w:w="2130" w:type="dxa"/>
          </w:tcPr>
          <w:p w:rsidR="00DA45D9" w:rsidRDefault="00907717">
            <w:pPr>
              <w:spacing w:line="360" w:lineRule="auto"/>
              <w:rPr>
                <w:rFonts w:ascii="宋体" w:hAnsi="宋体"/>
                <w:sz w:val="24"/>
              </w:rPr>
            </w:pPr>
            <w:r>
              <w:rPr>
                <w:rFonts w:ascii="宋体" w:hAnsi="宋体" w:hint="eastAsia"/>
                <w:sz w:val="24"/>
              </w:rPr>
              <w:t>1．总资产</w:t>
            </w:r>
          </w:p>
        </w:tc>
        <w:tc>
          <w:tcPr>
            <w:tcW w:w="2130" w:type="dxa"/>
          </w:tcPr>
          <w:p w:rsidR="00DA45D9" w:rsidRDefault="00DA45D9">
            <w:pPr>
              <w:spacing w:line="360" w:lineRule="auto"/>
              <w:rPr>
                <w:rFonts w:ascii="宋体" w:hAnsi="宋体"/>
                <w:sz w:val="24"/>
              </w:rPr>
            </w:pPr>
          </w:p>
        </w:tc>
        <w:tc>
          <w:tcPr>
            <w:tcW w:w="2130" w:type="dxa"/>
          </w:tcPr>
          <w:p w:rsidR="00DA45D9" w:rsidRDefault="00DA45D9">
            <w:pPr>
              <w:spacing w:line="360" w:lineRule="auto"/>
              <w:rPr>
                <w:rFonts w:ascii="宋体" w:hAnsi="宋体"/>
                <w:sz w:val="24"/>
              </w:rPr>
            </w:pPr>
          </w:p>
        </w:tc>
        <w:tc>
          <w:tcPr>
            <w:tcW w:w="2748" w:type="dxa"/>
          </w:tcPr>
          <w:p w:rsidR="00DA45D9" w:rsidRDefault="00DA45D9">
            <w:pPr>
              <w:spacing w:line="360" w:lineRule="auto"/>
              <w:rPr>
                <w:rFonts w:ascii="宋体" w:hAnsi="宋体"/>
                <w:sz w:val="24"/>
              </w:rPr>
            </w:pPr>
          </w:p>
        </w:tc>
      </w:tr>
      <w:tr w:rsidR="00DA45D9">
        <w:tc>
          <w:tcPr>
            <w:tcW w:w="2130" w:type="dxa"/>
          </w:tcPr>
          <w:p w:rsidR="00DA45D9" w:rsidRDefault="00907717">
            <w:pPr>
              <w:spacing w:line="360" w:lineRule="auto"/>
              <w:rPr>
                <w:rFonts w:ascii="宋体" w:hAnsi="宋体"/>
                <w:sz w:val="24"/>
              </w:rPr>
            </w:pPr>
            <w:r>
              <w:rPr>
                <w:rFonts w:ascii="宋体" w:hAnsi="宋体" w:hint="eastAsia"/>
                <w:sz w:val="24"/>
              </w:rPr>
              <w:t>2．流动资产</w:t>
            </w:r>
          </w:p>
        </w:tc>
        <w:tc>
          <w:tcPr>
            <w:tcW w:w="2130" w:type="dxa"/>
          </w:tcPr>
          <w:p w:rsidR="00DA45D9" w:rsidRDefault="00DA45D9">
            <w:pPr>
              <w:spacing w:line="360" w:lineRule="auto"/>
              <w:rPr>
                <w:rFonts w:ascii="宋体" w:hAnsi="宋体"/>
                <w:sz w:val="24"/>
              </w:rPr>
            </w:pPr>
          </w:p>
        </w:tc>
        <w:tc>
          <w:tcPr>
            <w:tcW w:w="2130" w:type="dxa"/>
          </w:tcPr>
          <w:p w:rsidR="00DA45D9" w:rsidRDefault="00DA45D9">
            <w:pPr>
              <w:spacing w:line="360" w:lineRule="auto"/>
              <w:rPr>
                <w:rFonts w:ascii="宋体" w:hAnsi="宋体"/>
                <w:sz w:val="24"/>
              </w:rPr>
            </w:pPr>
          </w:p>
        </w:tc>
        <w:tc>
          <w:tcPr>
            <w:tcW w:w="2748" w:type="dxa"/>
          </w:tcPr>
          <w:p w:rsidR="00DA45D9" w:rsidRDefault="00DA45D9">
            <w:pPr>
              <w:spacing w:line="360" w:lineRule="auto"/>
              <w:rPr>
                <w:rFonts w:ascii="宋体" w:hAnsi="宋体"/>
                <w:sz w:val="24"/>
              </w:rPr>
            </w:pPr>
          </w:p>
        </w:tc>
      </w:tr>
      <w:tr w:rsidR="00DA45D9">
        <w:tc>
          <w:tcPr>
            <w:tcW w:w="2130" w:type="dxa"/>
          </w:tcPr>
          <w:p w:rsidR="00DA45D9" w:rsidRDefault="00907717">
            <w:pPr>
              <w:spacing w:line="360" w:lineRule="auto"/>
              <w:rPr>
                <w:rFonts w:ascii="宋体" w:hAnsi="宋体"/>
                <w:sz w:val="24"/>
              </w:rPr>
            </w:pPr>
            <w:r>
              <w:rPr>
                <w:rFonts w:ascii="宋体" w:hAnsi="宋体" w:hint="eastAsia"/>
                <w:sz w:val="24"/>
              </w:rPr>
              <w:t>3．总负债</w:t>
            </w:r>
          </w:p>
        </w:tc>
        <w:tc>
          <w:tcPr>
            <w:tcW w:w="2130" w:type="dxa"/>
          </w:tcPr>
          <w:p w:rsidR="00DA45D9" w:rsidRDefault="00DA45D9">
            <w:pPr>
              <w:spacing w:line="360" w:lineRule="auto"/>
              <w:rPr>
                <w:rFonts w:ascii="宋体" w:hAnsi="宋体"/>
                <w:sz w:val="24"/>
              </w:rPr>
            </w:pPr>
          </w:p>
        </w:tc>
        <w:tc>
          <w:tcPr>
            <w:tcW w:w="2130" w:type="dxa"/>
          </w:tcPr>
          <w:p w:rsidR="00DA45D9" w:rsidRDefault="00DA45D9">
            <w:pPr>
              <w:spacing w:line="360" w:lineRule="auto"/>
              <w:rPr>
                <w:rFonts w:ascii="宋体" w:hAnsi="宋体"/>
                <w:sz w:val="24"/>
              </w:rPr>
            </w:pPr>
          </w:p>
        </w:tc>
        <w:tc>
          <w:tcPr>
            <w:tcW w:w="2748" w:type="dxa"/>
          </w:tcPr>
          <w:p w:rsidR="00DA45D9" w:rsidRDefault="00DA45D9">
            <w:pPr>
              <w:spacing w:line="360" w:lineRule="auto"/>
              <w:rPr>
                <w:rFonts w:ascii="宋体" w:hAnsi="宋体"/>
                <w:sz w:val="24"/>
              </w:rPr>
            </w:pPr>
          </w:p>
        </w:tc>
      </w:tr>
      <w:tr w:rsidR="00DA45D9">
        <w:tc>
          <w:tcPr>
            <w:tcW w:w="2130" w:type="dxa"/>
          </w:tcPr>
          <w:p w:rsidR="00DA45D9" w:rsidRDefault="00907717">
            <w:pPr>
              <w:spacing w:line="360" w:lineRule="auto"/>
              <w:rPr>
                <w:rFonts w:ascii="宋体" w:hAnsi="宋体"/>
                <w:sz w:val="24"/>
              </w:rPr>
            </w:pPr>
            <w:r>
              <w:rPr>
                <w:rFonts w:ascii="宋体" w:hAnsi="宋体" w:hint="eastAsia"/>
                <w:sz w:val="24"/>
              </w:rPr>
              <w:t>4．流动负债</w:t>
            </w:r>
          </w:p>
        </w:tc>
        <w:tc>
          <w:tcPr>
            <w:tcW w:w="2130" w:type="dxa"/>
          </w:tcPr>
          <w:p w:rsidR="00DA45D9" w:rsidRDefault="00DA45D9">
            <w:pPr>
              <w:spacing w:line="360" w:lineRule="auto"/>
              <w:rPr>
                <w:rFonts w:ascii="宋体" w:hAnsi="宋体"/>
                <w:sz w:val="24"/>
              </w:rPr>
            </w:pPr>
          </w:p>
        </w:tc>
        <w:tc>
          <w:tcPr>
            <w:tcW w:w="2130" w:type="dxa"/>
          </w:tcPr>
          <w:p w:rsidR="00DA45D9" w:rsidRDefault="00DA45D9">
            <w:pPr>
              <w:spacing w:line="360" w:lineRule="auto"/>
              <w:rPr>
                <w:rFonts w:ascii="宋体" w:hAnsi="宋体"/>
                <w:sz w:val="24"/>
              </w:rPr>
            </w:pPr>
          </w:p>
        </w:tc>
        <w:tc>
          <w:tcPr>
            <w:tcW w:w="2748" w:type="dxa"/>
          </w:tcPr>
          <w:p w:rsidR="00DA45D9" w:rsidRDefault="00DA45D9">
            <w:pPr>
              <w:spacing w:line="360" w:lineRule="auto"/>
              <w:rPr>
                <w:rFonts w:ascii="宋体" w:hAnsi="宋体"/>
                <w:sz w:val="24"/>
              </w:rPr>
            </w:pPr>
          </w:p>
        </w:tc>
      </w:tr>
      <w:tr w:rsidR="00DA45D9">
        <w:tc>
          <w:tcPr>
            <w:tcW w:w="2130" w:type="dxa"/>
          </w:tcPr>
          <w:p w:rsidR="00DA45D9" w:rsidRDefault="00907717">
            <w:pPr>
              <w:spacing w:line="360" w:lineRule="auto"/>
              <w:rPr>
                <w:rFonts w:ascii="宋体" w:hAnsi="宋体"/>
                <w:sz w:val="24"/>
              </w:rPr>
            </w:pPr>
            <w:r>
              <w:rPr>
                <w:rFonts w:ascii="宋体" w:hAnsi="宋体" w:hint="eastAsia"/>
                <w:sz w:val="24"/>
              </w:rPr>
              <w:t>5．税前利润</w:t>
            </w:r>
          </w:p>
        </w:tc>
        <w:tc>
          <w:tcPr>
            <w:tcW w:w="2130" w:type="dxa"/>
          </w:tcPr>
          <w:p w:rsidR="00DA45D9" w:rsidRDefault="00DA45D9">
            <w:pPr>
              <w:spacing w:line="360" w:lineRule="auto"/>
              <w:rPr>
                <w:rFonts w:ascii="宋体" w:hAnsi="宋体"/>
                <w:sz w:val="24"/>
              </w:rPr>
            </w:pPr>
          </w:p>
        </w:tc>
        <w:tc>
          <w:tcPr>
            <w:tcW w:w="2130" w:type="dxa"/>
          </w:tcPr>
          <w:p w:rsidR="00DA45D9" w:rsidRDefault="00DA45D9">
            <w:pPr>
              <w:spacing w:line="360" w:lineRule="auto"/>
              <w:rPr>
                <w:rFonts w:ascii="宋体" w:hAnsi="宋体"/>
                <w:sz w:val="24"/>
              </w:rPr>
            </w:pPr>
          </w:p>
        </w:tc>
        <w:tc>
          <w:tcPr>
            <w:tcW w:w="2748" w:type="dxa"/>
          </w:tcPr>
          <w:p w:rsidR="00DA45D9" w:rsidRDefault="00DA45D9">
            <w:pPr>
              <w:spacing w:line="360" w:lineRule="auto"/>
              <w:rPr>
                <w:rFonts w:ascii="宋体" w:hAnsi="宋体"/>
                <w:sz w:val="24"/>
              </w:rPr>
            </w:pPr>
          </w:p>
        </w:tc>
      </w:tr>
      <w:tr w:rsidR="00DA45D9">
        <w:tc>
          <w:tcPr>
            <w:tcW w:w="2130" w:type="dxa"/>
          </w:tcPr>
          <w:p w:rsidR="00DA45D9" w:rsidRDefault="00907717">
            <w:pPr>
              <w:spacing w:line="360" w:lineRule="auto"/>
              <w:rPr>
                <w:rFonts w:ascii="宋体" w:hAnsi="宋体"/>
                <w:sz w:val="24"/>
              </w:rPr>
            </w:pPr>
            <w:r>
              <w:rPr>
                <w:rFonts w:ascii="宋体" w:hAnsi="宋体" w:hint="eastAsia"/>
                <w:sz w:val="24"/>
              </w:rPr>
              <w:t>6．税后利润</w:t>
            </w:r>
          </w:p>
        </w:tc>
        <w:tc>
          <w:tcPr>
            <w:tcW w:w="2130" w:type="dxa"/>
          </w:tcPr>
          <w:p w:rsidR="00DA45D9" w:rsidRDefault="00DA45D9">
            <w:pPr>
              <w:spacing w:line="360" w:lineRule="auto"/>
              <w:rPr>
                <w:rFonts w:ascii="宋体" w:hAnsi="宋体"/>
                <w:sz w:val="24"/>
              </w:rPr>
            </w:pPr>
          </w:p>
        </w:tc>
        <w:tc>
          <w:tcPr>
            <w:tcW w:w="2130" w:type="dxa"/>
          </w:tcPr>
          <w:p w:rsidR="00DA45D9" w:rsidRDefault="00DA45D9">
            <w:pPr>
              <w:spacing w:line="360" w:lineRule="auto"/>
              <w:rPr>
                <w:rFonts w:ascii="宋体" w:hAnsi="宋体"/>
                <w:sz w:val="24"/>
              </w:rPr>
            </w:pPr>
          </w:p>
        </w:tc>
        <w:tc>
          <w:tcPr>
            <w:tcW w:w="2748" w:type="dxa"/>
          </w:tcPr>
          <w:p w:rsidR="00DA45D9" w:rsidRDefault="00DA45D9">
            <w:pPr>
              <w:spacing w:line="360" w:lineRule="auto"/>
              <w:rPr>
                <w:rFonts w:ascii="宋体" w:hAnsi="宋体"/>
                <w:sz w:val="24"/>
              </w:rPr>
            </w:pPr>
          </w:p>
        </w:tc>
      </w:tr>
    </w:tbl>
    <w:p w:rsidR="00DA45D9" w:rsidRDefault="00DA45D9">
      <w:pPr>
        <w:spacing w:line="360" w:lineRule="auto"/>
        <w:rPr>
          <w:rFonts w:ascii="宋体" w:hAnsi="宋体"/>
          <w:b/>
          <w:sz w:val="28"/>
        </w:rPr>
      </w:pPr>
    </w:p>
    <w:p w:rsidR="00DA45D9" w:rsidRDefault="00907717">
      <w:pPr>
        <w:spacing w:line="360" w:lineRule="auto"/>
        <w:rPr>
          <w:rFonts w:ascii="宋体" w:hAnsi="宋体"/>
          <w:sz w:val="24"/>
        </w:rPr>
      </w:pPr>
      <w:r>
        <w:rPr>
          <w:rFonts w:ascii="宋体" w:hAnsi="宋体" w:hint="eastAsia"/>
          <w:sz w:val="24"/>
        </w:rPr>
        <w:t xml:space="preserve">  为达到本项目现金流量需要提出的信贷计划（投标人在其他合同上投入的资金不在此范围内）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1"/>
        <w:gridCol w:w="4877"/>
      </w:tblGrid>
      <w:tr w:rsidR="00DA45D9">
        <w:tc>
          <w:tcPr>
            <w:tcW w:w="4261" w:type="dxa"/>
            <w:vAlign w:val="center"/>
          </w:tcPr>
          <w:p w:rsidR="00DA45D9" w:rsidRDefault="00907717">
            <w:pPr>
              <w:spacing w:line="360" w:lineRule="auto"/>
              <w:jc w:val="center"/>
              <w:rPr>
                <w:rFonts w:ascii="宋体" w:hAnsi="宋体"/>
                <w:sz w:val="24"/>
              </w:rPr>
            </w:pPr>
            <w:r>
              <w:rPr>
                <w:rFonts w:ascii="宋体" w:hAnsi="宋体" w:hint="eastAsia"/>
                <w:sz w:val="24"/>
              </w:rPr>
              <w:t>信贷来源</w:t>
            </w:r>
          </w:p>
        </w:tc>
        <w:tc>
          <w:tcPr>
            <w:tcW w:w="4877" w:type="dxa"/>
            <w:vAlign w:val="center"/>
          </w:tcPr>
          <w:p w:rsidR="00DA45D9" w:rsidRDefault="00907717">
            <w:pPr>
              <w:spacing w:line="360" w:lineRule="auto"/>
              <w:jc w:val="center"/>
              <w:rPr>
                <w:rFonts w:ascii="宋体" w:hAnsi="宋体"/>
                <w:sz w:val="24"/>
              </w:rPr>
            </w:pPr>
            <w:r>
              <w:rPr>
                <w:rFonts w:ascii="宋体" w:hAnsi="宋体" w:hint="eastAsia"/>
                <w:sz w:val="24"/>
              </w:rPr>
              <w:t>信贷金额（单位）</w:t>
            </w:r>
          </w:p>
        </w:tc>
      </w:tr>
      <w:tr w:rsidR="00DA45D9">
        <w:tc>
          <w:tcPr>
            <w:tcW w:w="4261" w:type="dxa"/>
          </w:tcPr>
          <w:p w:rsidR="00DA45D9" w:rsidRDefault="00907717">
            <w:pPr>
              <w:spacing w:line="360" w:lineRule="auto"/>
              <w:rPr>
                <w:rFonts w:ascii="宋体" w:hAnsi="宋体"/>
              </w:rPr>
            </w:pPr>
            <w:r>
              <w:rPr>
                <w:rFonts w:ascii="宋体" w:hAnsi="宋体" w:hint="eastAsia"/>
              </w:rPr>
              <w:t>1</w:t>
            </w:r>
          </w:p>
        </w:tc>
        <w:tc>
          <w:tcPr>
            <w:tcW w:w="4877" w:type="dxa"/>
          </w:tcPr>
          <w:p w:rsidR="00DA45D9" w:rsidRDefault="00DA45D9">
            <w:pPr>
              <w:spacing w:line="360" w:lineRule="auto"/>
              <w:rPr>
                <w:rFonts w:ascii="宋体" w:hAnsi="宋体"/>
              </w:rPr>
            </w:pPr>
          </w:p>
        </w:tc>
      </w:tr>
      <w:tr w:rsidR="00DA45D9">
        <w:tc>
          <w:tcPr>
            <w:tcW w:w="4261" w:type="dxa"/>
          </w:tcPr>
          <w:p w:rsidR="00DA45D9" w:rsidRDefault="00907717">
            <w:pPr>
              <w:spacing w:line="360" w:lineRule="auto"/>
              <w:rPr>
                <w:rFonts w:ascii="宋体" w:hAnsi="宋体"/>
              </w:rPr>
            </w:pPr>
            <w:r>
              <w:rPr>
                <w:rFonts w:ascii="宋体" w:hAnsi="宋体" w:hint="eastAsia"/>
              </w:rPr>
              <w:t>2</w:t>
            </w:r>
          </w:p>
        </w:tc>
        <w:tc>
          <w:tcPr>
            <w:tcW w:w="4877" w:type="dxa"/>
          </w:tcPr>
          <w:p w:rsidR="00DA45D9" w:rsidRDefault="00DA45D9">
            <w:pPr>
              <w:spacing w:line="360" w:lineRule="auto"/>
              <w:rPr>
                <w:rFonts w:ascii="宋体" w:hAnsi="宋体"/>
              </w:rPr>
            </w:pPr>
          </w:p>
        </w:tc>
      </w:tr>
      <w:tr w:rsidR="00DA45D9">
        <w:tc>
          <w:tcPr>
            <w:tcW w:w="4261" w:type="dxa"/>
          </w:tcPr>
          <w:p w:rsidR="00DA45D9" w:rsidRDefault="00907717">
            <w:pPr>
              <w:spacing w:line="360" w:lineRule="auto"/>
              <w:rPr>
                <w:rFonts w:ascii="宋体" w:hAnsi="宋体"/>
              </w:rPr>
            </w:pPr>
            <w:r>
              <w:rPr>
                <w:rFonts w:ascii="宋体" w:hAnsi="宋体" w:hint="eastAsia"/>
              </w:rPr>
              <w:t>3</w:t>
            </w:r>
          </w:p>
        </w:tc>
        <w:tc>
          <w:tcPr>
            <w:tcW w:w="4877" w:type="dxa"/>
          </w:tcPr>
          <w:p w:rsidR="00DA45D9" w:rsidRDefault="00DA45D9">
            <w:pPr>
              <w:spacing w:line="360" w:lineRule="auto"/>
              <w:rPr>
                <w:rFonts w:ascii="宋体" w:hAnsi="宋体"/>
              </w:rPr>
            </w:pPr>
          </w:p>
        </w:tc>
      </w:tr>
      <w:tr w:rsidR="00DA45D9">
        <w:trPr>
          <w:trHeight w:val="70"/>
        </w:trPr>
        <w:tc>
          <w:tcPr>
            <w:tcW w:w="4261" w:type="dxa"/>
          </w:tcPr>
          <w:p w:rsidR="00DA45D9" w:rsidRDefault="00907717">
            <w:pPr>
              <w:spacing w:line="360" w:lineRule="auto"/>
              <w:rPr>
                <w:rFonts w:ascii="宋体" w:hAnsi="宋体"/>
              </w:rPr>
            </w:pPr>
            <w:r>
              <w:rPr>
                <w:rFonts w:ascii="宋体" w:hAnsi="宋体" w:hint="eastAsia"/>
              </w:rPr>
              <w:t>4</w:t>
            </w:r>
          </w:p>
        </w:tc>
        <w:tc>
          <w:tcPr>
            <w:tcW w:w="4877" w:type="dxa"/>
          </w:tcPr>
          <w:p w:rsidR="00DA45D9" w:rsidRDefault="00DA45D9">
            <w:pPr>
              <w:spacing w:line="360" w:lineRule="auto"/>
              <w:rPr>
                <w:rFonts w:ascii="宋体" w:hAnsi="宋体"/>
              </w:rPr>
            </w:pPr>
          </w:p>
        </w:tc>
      </w:tr>
    </w:tbl>
    <w:p w:rsidR="00DA45D9" w:rsidRDefault="00DA45D9">
      <w:pPr>
        <w:spacing w:line="360" w:lineRule="auto"/>
        <w:rPr>
          <w:rFonts w:ascii="宋体" w:hAnsi="宋体"/>
          <w:b/>
          <w:sz w:val="28"/>
        </w:rPr>
      </w:pPr>
    </w:p>
    <w:p w:rsidR="00DA45D9" w:rsidRDefault="00DA45D9">
      <w:pPr>
        <w:spacing w:line="360" w:lineRule="auto"/>
        <w:rPr>
          <w:rFonts w:ascii="宋体" w:hAnsi="宋体"/>
          <w:b/>
          <w:sz w:val="28"/>
        </w:rPr>
      </w:pPr>
    </w:p>
    <w:p w:rsidR="00DA45D9" w:rsidRDefault="00907717">
      <w:pPr>
        <w:spacing w:after="240" w:line="360" w:lineRule="auto"/>
        <w:jc w:val="center"/>
        <w:rPr>
          <w:rFonts w:ascii="宋体" w:hAnsi="宋体"/>
          <w:b/>
          <w:sz w:val="28"/>
        </w:rPr>
      </w:pPr>
      <w:r>
        <w:rPr>
          <w:rFonts w:ascii="宋体" w:hAnsi="宋体"/>
          <w:b/>
          <w:sz w:val="28"/>
        </w:rPr>
        <w:br w:type="page"/>
      </w:r>
    </w:p>
    <w:p w:rsidR="00DA45D9" w:rsidRDefault="00907717">
      <w:pPr>
        <w:spacing w:after="240" w:line="360" w:lineRule="auto"/>
        <w:jc w:val="center"/>
        <w:rPr>
          <w:rFonts w:ascii="宋体" w:hAnsi="宋体"/>
          <w:b/>
          <w:sz w:val="32"/>
        </w:rPr>
      </w:pPr>
      <w:r>
        <w:rPr>
          <w:rFonts w:ascii="宋体" w:hAnsi="宋体" w:hint="eastAsia"/>
          <w:b/>
          <w:sz w:val="28"/>
        </w:rPr>
        <w:lastRenderedPageBreak/>
        <w:t>六、</w:t>
      </w:r>
      <w:r>
        <w:rPr>
          <w:rFonts w:ascii="宋体" w:hAnsi="宋体" w:hint="eastAsia"/>
          <w:b/>
          <w:sz w:val="32"/>
        </w:rPr>
        <w:t>拟派往本招标工程项目负责人简历表</w:t>
      </w:r>
    </w:p>
    <w:p w:rsidR="00DA45D9" w:rsidRDefault="00907717">
      <w:pPr>
        <w:spacing w:line="360" w:lineRule="auto"/>
        <w:rPr>
          <w:rFonts w:ascii="宋体" w:hAnsi="宋体"/>
          <w:sz w:val="24"/>
        </w:rPr>
      </w:pPr>
      <w:r>
        <w:rPr>
          <w:rFonts w:ascii="宋体" w:hAnsi="宋体" w:hint="eastAsia"/>
        </w:rPr>
        <w:t xml:space="preserve">    </w:t>
      </w:r>
      <w:r>
        <w:rPr>
          <w:rFonts w:ascii="宋体" w:hAnsi="宋体" w:hint="eastAsia"/>
          <w:sz w:val="24"/>
        </w:rPr>
        <w:t>投标人名称</w:t>
      </w:r>
      <w:r>
        <w:rPr>
          <w:rFonts w:ascii="宋体" w:hAnsi="宋体" w:hint="eastAsia"/>
          <w:sz w:val="24"/>
          <w:u w:val="singl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592"/>
        <w:gridCol w:w="1420"/>
        <w:gridCol w:w="400"/>
        <w:gridCol w:w="828"/>
        <w:gridCol w:w="192"/>
        <w:gridCol w:w="708"/>
        <w:gridCol w:w="342"/>
        <w:gridCol w:w="558"/>
        <w:gridCol w:w="870"/>
        <w:gridCol w:w="570"/>
        <w:gridCol w:w="27"/>
        <w:gridCol w:w="258"/>
        <w:gridCol w:w="1440"/>
      </w:tblGrid>
      <w:tr w:rsidR="00DA45D9">
        <w:trPr>
          <w:trHeight w:val="622"/>
        </w:trPr>
        <w:tc>
          <w:tcPr>
            <w:tcW w:w="828" w:type="dxa"/>
            <w:vAlign w:val="center"/>
          </w:tcPr>
          <w:p w:rsidR="00DA45D9" w:rsidRDefault="00907717">
            <w:pPr>
              <w:spacing w:line="360" w:lineRule="auto"/>
              <w:jc w:val="center"/>
              <w:rPr>
                <w:rFonts w:ascii="宋体" w:hAnsi="宋体"/>
                <w:sz w:val="24"/>
              </w:rPr>
            </w:pPr>
            <w:r>
              <w:rPr>
                <w:rFonts w:ascii="宋体" w:hAnsi="宋体" w:hint="eastAsia"/>
                <w:sz w:val="24"/>
              </w:rPr>
              <w:t>姓名</w:t>
            </w:r>
          </w:p>
        </w:tc>
        <w:tc>
          <w:tcPr>
            <w:tcW w:w="3240" w:type="dxa"/>
            <w:gridSpan w:val="4"/>
            <w:vAlign w:val="center"/>
          </w:tcPr>
          <w:p w:rsidR="00DA45D9" w:rsidRDefault="00DA45D9">
            <w:pPr>
              <w:spacing w:line="360" w:lineRule="auto"/>
              <w:jc w:val="center"/>
              <w:rPr>
                <w:rFonts w:ascii="宋体" w:hAnsi="宋体"/>
                <w:sz w:val="24"/>
              </w:rPr>
            </w:pPr>
          </w:p>
        </w:tc>
        <w:tc>
          <w:tcPr>
            <w:tcW w:w="900" w:type="dxa"/>
            <w:gridSpan w:val="2"/>
            <w:vAlign w:val="center"/>
          </w:tcPr>
          <w:p w:rsidR="00DA45D9" w:rsidRDefault="00907717">
            <w:pPr>
              <w:spacing w:line="360" w:lineRule="auto"/>
              <w:jc w:val="center"/>
              <w:rPr>
                <w:rFonts w:ascii="宋体" w:hAnsi="宋体"/>
                <w:sz w:val="24"/>
              </w:rPr>
            </w:pPr>
            <w:r>
              <w:rPr>
                <w:rFonts w:ascii="宋体" w:hAnsi="宋体" w:hint="eastAsia"/>
                <w:sz w:val="24"/>
              </w:rPr>
              <w:t>性别</w:t>
            </w:r>
          </w:p>
        </w:tc>
        <w:tc>
          <w:tcPr>
            <w:tcW w:w="1770" w:type="dxa"/>
            <w:gridSpan w:val="3"/>
          </w:tcPr>
          <w:p w:rsidR="00DA45D9" w:rsidRDefault="00DA45D9">
            <w:pPr>
              <w:spacing w:line="360" w:lineRule="auto"/>
              <w:rPr>
                <w:rFonts w:ascii="宋体" w:hAnsi="宋体"/>
                <w:sz w:val="24"/>
              </w:rPr>
            </w:pPr>
          </w:p>
        </w:tc>
        <w:tc>
          <w:tcPr>
            <w:tcW w:w="855" w:type="dxa"/>
            <w:gridSpan w:val="3"/>
            <w:vAlign w:val="center"/>
          </w:tcPr>
          <w:p w:rsidR="00DA45D9" w:rsidRDefault="00907717">
            <w:pPr>
              <w:spacing w:line="360" w:lineRule="auto"/>
              <w:ind w:left="27"/>
              <w:jc w:val="center"/>
              <w:rPr>
                <w:rFonts w:ascii="宋体" w:hAnsi="宋体"/>
                <w:sz w:val="24"/>
              </w:rPr>
            </w:pPr>
            <w:r>
              <w:rPr>
                <w:rFonts w:ascii="宋体" w:hAnsi="宋体" w:hint="eastAsia"/>
                <w:sz w:val="24"/>
              </w:rPr>
              <w:t>年龄</w:t>
            </w:r>
          </w:p>
        </w:tc>
        <w:tc>
          <w:tcPr>
            <w:tcW w:w="1440" w:type="dxa"/>
          </w:tcPr>
          <w:p w:rsidR="00DA45D9" w:rsidRDefault="00DA45D9">
            <w:pPr>
              <w:spacing w:line="360" w:lineRule="auto"/>
              <w:rPr>
                <w:rFonts w:ascii="宋体" w:hAnsi="宋体"/>
                <w:sz w:val="24"/>
              </w:rPr>
            </w:pPr>
          </w:p>
        </w:tc>
      </w:tr>
      <w:tr w:rsidR="00DA45D9">
        <w:trPr>
          <w:trHeight w:val="623"/>
        </w:trPr>
        <w:tc>
          <w:tcPr>
            <w:tcW w:w="828" w:type="dxa"/>
            <w:vAlign w:val="center"/>
          </w:tcPr>
          <w:p w:rsidR="00DA45D9" w:rsidRDefault="00907717">
            <w:pPr>
              <w:spacing w:line="360" w:lineRule="auto"/>
              <w:jc w:val="center"/>
              <w:rPr>
                <w:rFonts w:ascii="宋体" w:hAnsi="宋体"/>
                <w:sz w:val="24"/>
              </w:rPr>
            </w:pPr>
            <w:r>
              <w:rPr>
                <w:rFonts w:ascii="宋体" w:hAnsi="宋体" w:hint="eastAsia"/>
                <w:sz w:val="24"/>
              </w:rPr>
              <w:t>职务</w:t>
            </w:r>
          </w:p>
        </w:tc>
        <w:tc>
          <w:tcPr>
            <w:tcW w:w="3240" w:type="dxa"/>
            <w:gridSpan w:val="4"/>
            <w:vAlign w:val="center"/>
          </w:tcPr>
          <w:p w:rsidR="00DA45D9" w:rsidRDefault="00DA45D9">
            <w:pPr>
              <w:spacing w:line="360" w:lineRule="auto"/>
              <w:jc w:val="center"/>
              <w:rPr>
                <w:rFonts w:ascii="宋体" w:hAnsi="宋体"/>
                <w:sz w:val="24"/>
              </w:rPr>
            </w:pPr>
          </w:p>
        </w:tc>
        <w:tc>
          <w:tcPr>
            <w:tcW w:w="900" w:type="dxa"/>
            <w:gridSpan w:val="2"/>
            <w:vAlign w:val="center"/>
          </w:tcPr>
          <w:p w:rsidR="00DA45D9" w:rsidRDefault="00907717">
            <w:pPr>
              <w:spacing w:line="360" w:lineRule="auto"/>
              <w:jc w:val="center"/>
              <w:rPr>
                <w:rFonts w:ascii="宋体" w:hAnsi="宋体"/>
                <w:sz w:val="24"/>
              </w:rPr>
            </w:pPr>
            <w:r>
              <w:rPr>
                <w:rFonts w:ascii="宋体" w:hAnsi="宋体" w:hint="eastAsia"/>
                <w:sz w:val="24"/>
              </w:rPr>
              <w:t>职称</w:t>
            </w:r>
          </w:p>
        </w:tc>
        <w:tc>
          <w:tcPr>
            <w:tcW w:w="1770" w:type="dxa"/>
            <w:gridSpan w:val="3"/>
          </w:tcPr>
          <w:p w:rsidR="00DA45D9" w:rsidRDefault="00DA45D9">
            <w:pPr>
              <w:spacing w:line="360" w:lineRule="auto"/>
              <w:rPr>
                <w:rFonts w:ascii="宋体" w:hAnsi="宋体"/>
                <w:sz w:val="24"/>
              </w:rPr>
            </w:pPr>
          </w:p>
        </w:tc>
        <w:tc>
          <w:tcPr>
            <w:tcW w:w="855" w:type="dxa"/>
            <w:gridSpan w:val="3"/>
            <w:vAlign w:val="center"/>
          </w:tcPr>
          <w:p w:rsidR="00DA45D9" w:rsidRDefault="00907717">
            <w:pPr>
              <w:spacing w:line="360" w:lineRule="auto"/>
              <w:jc w:val="center"/>
              <w:rPr>
                <w:rFonts w:ascii="宋体" w:hAnsi="宋体"/>
                <w:sz w:val="24"/>
              </w:rPr>
            </w:pPr>
            <w:r>
              <w:rPr>
                <w:rFonts w:ascii="宋体" w:hAnsi="宋体" w:hint="eastAsia"/>
                <w:sz w:val="24"/>
              </w:rPr>
              <w:t>学历</w:t>
            </w:r>
          </w:p>
        </w:tc>
        <w:tc>
          <w:tcPr>
            <w:tcW w:w="1440" w:type="dxa"/>
          </w:tcPr>
          <w:p w:rsidR="00DA45D9" w:rsidRDefault="00DA45D9">
            <w:pPr>
              <w:spacing w:line="360" w:lineRule="auto"/>
              <w:rPr>
                <w:rFonts w:ascii="宋体" w:hAnsi="宋体"/>
                <w:sz w:val="24"/>
              </w:rPr>
            </w:pPr>
          </w:p>
        </w:tc>
      </w:tr>
      <w:tr w:rsidR="00DA45D9">
        <w:trPr>
          <w:cantSplit/>
          <w:trHeight w:val="623"/>
        </w:trPr>
        <w:tc>
          <w:tcPr>
            <w:tcW w:w="3240" w:type="dxa"/>
            <w:gridSpan w:val="4"/>
            <w:vAlign w:val="center"/>
          </w:tcPr>
          <w:p w:rsidR="00DA45D9" w:rsidRDefault="00907717">
            <w:pPr>
              <w:spacing w:line="360" w:lineRule="auto"/>
              <w:jc w:val="center"/>
              <w:rPr>
                <w:rFonts w:ascii="宋体" w:hAnsi="宋体"/>
                <w:sz w:val="24"/>
              </w:rPr>
            </w:pPr>
            <w:r>
              <w:rPr>
                <w:rFonts w:ascii="宋体" w:hAnsi="宋体" w:hint="eastAsia"/>
                <w:sz w:val="24"/>
              </w:rPr>
              <w:t>参加工作时间</w:t>
            </w:r>
          </w:p>
        </w:tc>
        <w:tc>
          <w:tcPr>
            <w:tcW w:w="2070" w:type="dxa"/>
            <w:gridSpan w:val="4"/>
            <w:vAlign w:val="center"/>
          </w:tcPr>
          <w:p w:rsidR="00DA45D9" w:rsidRDefault="00DA45D9">
            <w:pPr>
              <w:spacing w:line="360" w:lineRule="auto"/>
              <w:ind w:left="1182"/>
              <w:jc w:val="center"/>
              <w:rPr>
                <w:rFonts w:ascii="宋体" w:hAnsi="宋体"/>
                <w:sz w:val="24"/>
              </w:rPr>
            </w:pPr>
          </w:p>
        </w:tc>
        <w:tc>
          <w:tcPr>
            <w:tcW w:w="2025" w:type="dxa"/>
            <w:gridSpan w:val="4"/>
            <w:vAlign w:val="center"/>
          </w:tcPr>
          <w:p w:rsidR="00DA45D9" w:rsidRDefault="00907717">
            <w:pPr>
              <w:spacing w:line="360" w:lineRule="auto"/>
              <w:jc w:val="center"/>
              <w:rPr>
                <w:rFonts w:ascii="宋体" w:hAnsi="宋体"/>
                <w:sz w:val="24"/>
              </w:rPr>
            </w:pPr>
            <w:r>
              <w:rPr>
                <w:rFonts w:ascii="宋体" w:hAnsi="宋体" w:hint="eastAsia"/>
                <w:sz w:val="24"/>
              </w:rPr>
              <w:t>担任项目负责人</w:t>
            </w:r>
          </w:p>
          <w:p w:rsidR="00DA45D9" w:rsidRDefault="00907717">
            <w:pPr>
              <w:spacing w:line="360" w:lineRule="auto"/>
              <w:jc w:val="center"/>
              <w:rPr>
                <w:rFonts w:ascii="宋体" w:hAnsi="宋体"/>
                <w:sz w:val="24"/>
              </w:rPr>
            </w:pPr>
            <w:r>
              <w:rPr>
                <w:rFonts w:ascii="宋体" w:hAnsi="宋体" w:hint="eastAsia"/>
                <w:sz w:val="24"/>
              </w:rPr>
              <w:t>年限</w:t>
            </w:r>
          </w:p>
        </w:tc>
        <w:tc>
          <w:tcPr>
            <w:tcW w:w="1698" w:type="dxa"/>
            <w:gridSpan w:val="2"/>
          </w:tcPr>
          <w:p w:rsidR="00DA45D9" w:rsidRDefault="00DA45D9">
            <w:pPr>
              <w:spacing w:line="360" w:lineRule="auto"/>
              <w:rPr>
                <w:rFonts w:ascii="宋体" w:hAnsi="宋体"/>
                <w:sz w:val="24"/>
              </w:rPr>
            </w:pPr>
          </w:p>
        </w:tc>
      </w:tr>
      <w:tr w:rsidR="00DA45D9">
        <w:trPr>
          <w:cantSplit/>
          <w:trHeight w:val="623"/>
        </w:trPr>
        <w:tc>
          <w:tcPr>
            <w:tcW w:w="3240" w:type="dxa"/>
            <w:gridSpan w:val="4"/>
            <w:vAlign w:val="center"/>
          </w:tcPr>
          <w:p w:rsidR="00DA45D9" w:rsidRDefault="00907717">
            <w:pPr>
              <w:spacing w:line="360" w:lineRule="auto"/>
              <w:jc w:val="center"/>
              <w:rPr>
                <w:rFonts w:ascii="宋体" w:hAnsi="宋体"/>
                <w:sz w:val="24"/>
              </w:rPr>
            </w:pPr>
            <w:r>
              <w:rPr>
                <w:rFonts w:ascii="宋体" w:hAnsi="宋体" w:hint="eastAsia"/>
                <w:sz w:val="24"/>
              </w:rPr>
              <w:t>项目负责人资格证书编号</w:t>
            </w:r>
          </w:p>
        </w:tc>
        <w:tc>
          <w:tcPr>
            <w:tcW w:w="5793" w:type="dxa"/>
            <w:gridSpan w:val="10"/>
            <w:vAlign w:val="center"/>
          </w:tcPr>
          <w:p w:rsidR="00DA45D9" w:rsidRDefault="00DA45D9">
            <w:pPr>
              <w:spacing w:line="360" w:lineRule="auto"/>
              <w:jc w:val="center"/>
              <w:rPr>
                <w:rFonts w:ascii="宋体" w:hAnsi="宋体"/>
                <w:sz w:val="24"/>
              </w:rPr>
            </w:pPr>
          </w:p>
        </w:tc>
      </w:tr>
      <w:tr w:rsidR="00DA45D9">
        <w:trPr>
          <w:cantSplit/>
          <w:trHeight w:val="623"/>
        </w:trPr>
        <w:tc>
          <w:tcPr>
            <w:tcW w:w="9033" w:type="dxa"/>
            <w:gridSpan w:val="14"/>
            <w:vAlign w:val="center"/>
          </w:tcPr>
          <w:p w:rsidR="00DA45D9" w:rsidRDefault="00907717">
            <w:pPr>
              <w:spacing w:line="360" w:lineRule="auto"/>
              <w:jc w:val="center"/>
              <w:rPr>
                <w:rFonts w:ascii="宋体" w:hAnsi="宋体"/>
                <w:sz w:val="24"/>
              </w:rPr>
            </w:pPr>
            <w:r>
              <w:rPr>
                <w:rFonts w:ascii="宋体" w:hAnsi="宋体" w:hint="eastAsia"/>
                <w:sz w:val="24"/>
              </w:rPr>
              <w:t>在建和已完工程项目情况</w:t>
            </w:r>
          </w:p>
        </w:tc>
      </w:tr>
      <w:tr w:rsidR="00DA45D9">
        <w:trPr>
          <w:cantSplit/>
          <w:trHeight w:val="623"/>
        </w:trPr>
        <w:tc>
          <w:tcPr>
            <w:tcW w:w="1420" w:type="dxa"/>
            <w:gridSpan w:val="2"/>
            <w:vAlign w:val="center"/>
          </w:tcPr>
          <w:p w:rsidR="00DA45D9" w:rsidRDefault="00907717">
            <w:pPr>
              <w:spacing w:line="360" w:lineRule="auto"/>
              <w:jc w:val="center"/>
              <w:rPr>
                <w:rFonts w:ascii="宋体" w:hAnsi="宋体"/>
                <w:sz w:val="24"/>
              </w:rPr>
            </w:pPr>
            <w:r>
              <w:rPr>
                <w:rFonts w:ascii="宋体" w:hAnsi="宋体" w:hint="eastAsia"/>
                <w:sz w:val="24"/>
              </w:rPr>
              <w:t>建设单位</w:t>
            </w:r>
          </w:p>
        </w:tc>
        <w:tc>
          <w:tcPr>
            <w:tcW w:w="1420" w:type="dxa"/>
            <w:vAlign w:val="center"/>
          </w:tcPr>
          <w:p w:rsidR="00DA45D9" w:rsidRDefault="00907717">
            <w:pPr>
              <w:spacing w:line="360" w:lineRule="auto"/>
              <w:jc w:val="center"/>
              <w:rPr>
                <w:rFonts w:ascii="宋体" w:hAnsi="宋体"/>
                <w:sz w:val="24"/>
              </w:rPr>
            </w:pPr>
            <w:r>
              <w:rPr>
                <w:rFonts w:ascii="宋体" w:hAnsi="宋体" w:hint="eastAsia"/>
                <w:sz w:val="24"/>
              </w:rPr>
              <w:t>项目名称</w:t>
            </w:r>
          </w:p>
        </w:tc>
        <w:tc>
          <w:tcPr>
            <w:tcW w:w="1420" w:type="dxa"/>
            <w:gridSpan w:val="3"/>
            <w:vAlign w:val="center"/>
          </w:tcPr>
          <w:p w:rsidR="00DA45D9" w:rsidRDefault="00907717">
            <w:pPr>
              <w:spacing w:line="360" w:lineRule="auto"/>
              <w:jc w:val="center"/>
              <w:rPr>
                <w:rFonts w:ascii="宋体" w:hAnsi="宋体"/>
                <w:sz w:val="24"/>
              </w:rPr>
            </w:pPr>
            <w:r>
              <w:rPr>
                <w:rFonts w:ascii="宋体" w:hAnsi="宋体" w:hint="eastAsia"/>
                <w:sz w:val="24"/>
              </w:rPr>
              <w:t>建设规模</w:t>
            </w:r>
          </w:p>
        </w:tc>
        <w:tc>
          <w:tcPr>
            <w:tcW w:w="1608" w:type="dxa"/>
            <w:gridSpan w:val="3"/>
            <w:vAlign w:val="center"/>
          </w:tcPr>
          <w:p w:rsidR="00DA45D9" w:rsidRDefault="00907717">
            <w:pPr>
              <w:spacing w:line="360" w:lineRule="auto"/>
              <w:jc w:val="center"/>
              <w:rPr>
                <w:rFonts w:ascii="宋体" w:hAnsi="宋体"/>
                <w:sz w:val="24"/>
              </w:rPr>
            </w:pPr>
            <w:r>
              <w:rPr>
                <w:rFonts w:ascii="宋体" w:hAnsi="宋体" w:hint="eastAsia"/>
                <w:sz w:val="24"/>
              </w:rPr>
              <w:t>开、竣工日期</w:t>
            </w:r>
          </w:p>
        </w:tc>
        <w:tc>
          <w:tcPr>
            <w:tcW w:w="1440" w:type="dxa"/>
            <w:gridSpan w:val="2"/>
            <w:vAlign w:val="center"/>
          </w:tcPr>
          <w:p w:rsidR="00DA45D9" w:rsidRDefault="00907717">
            <w:pPr>
              <w:spacing w:line="360" w:lineRule="auto"/>
              <w:jc w:val="center"/>
              <w:rPr>
                <w:rFonts w:ascii="宋体" w:hAnsi="宋体"/>
                <w:sz w:val="24"/>
              </w:rPr>
            </w:pPr>
            <w:r>
              <w:rPr>
                <w:rFonts w:ascii="宋体" w:hAnsi="宋体" w:hint="eastAsia"/>
                <w:sz w:val="24"/>
              </w:rPr>
              <w:t>在建或已完</w:t>
            </w:r>
          </w:p>
        </w:tc>
        <w:tc>
          <w:tcPr>
            <w:tcW w:w="1725" w:type="dxa"/>
            <w:gridSpan w:val="3"/>
            <w:vAlign w:val="center"/>
          </w:tcPr>
          <w:p w:rsidR="00DA45D9" w:rsidRDefault="00907717">
            <w:pPr>
              <w:spacing w:line="360" w:lineRule="auto"/>
              <w:jc w:val="center"/>
              <w:rPr>
                <w:rFonts w:ascii="宋体" w:hAnsi="宋体"/>
                <w:sz w:val="24"/>
              </w:rPr>
            </w:pPr>
            <w:r>
              <w:rPr>
                <w:rFonts w:ascii="宋体" w:hAnsi="宋体" w:hint="eastAsia"/>
                <w:sz w:val="24"/>
              </w:rPr>
              <w:t>工程质量</w:t>
            </w:r>
          </w:p>
        </w:tc>
      </w:tr>
      <w:tr w:rsidR="00DA45D9">
        <w:trPr>
          <w:cantSplit/>
          <w:trHeight w:val="623"/>
        </w:trPr>
        <w:tc>
          <w:tcPr>
            <w:tcW w:w="1420" w:type="dxa"/>
            <w:gridSpan w:val="2"/>
          </w:tcPr>
          <w:p w:rsidR="00DA45D9" w:rsidRDefault="00DA45D9">
            <w:pPr>
              <w:spacing w:line="360" w:lineRule="auto"/>
              <w:rPr>
                <w:rFonts w:ascii="宋体" w:hAnsi="宋体"/>
                <w:sz w:val="24"/>
              </w:rPr>
            </w:pPr>
          </w:p>
        </w:tc>
        <w:tc>
          <w:tcPr>
            <w:tcW w:w="1420" w:type="dxa"/>
          </w:tcPr>
          <w:p w:rsidR="00DA45D9" w:rsidRDefault="00DA45D9">
            <w:pPr>
              <w:spacing w:line="360" w:lineRule="auto"/>
              <w:rPr>
                <w:rFonts w:ascii="宋体" w:hAnsi="宋体"/>
                <w:sz w:val="24"/>
              </w:rPr>
            </w:pPr>
          </w:p>
        </w:tc>
        <w:tc>
          <w:tcPr>
            <w:tcW w:w="1420" w:type="dxa"/>
            <w:gridSpan w:val="3"/>
          </w:tcPr>
          <w:p w:rsidR="00DA45D9" w:rsidRDefault="00DA45D9">
            <w:pPr>
              <w:spacing w:line="360" w:lineRule="auto"/>
              <w:rPr>
                <w:rFonts w:ascii="宋体" w:hAnsi="宋体"/>
                <w:sz w:val="24"/>
              </w:rPr>
            </w:pPr>
          </w:p>
        </w:tc>
        <w:tc>
          <w:tcPr>
            <w:tcW w:w="1608" w:type="dxa"/>
            <w:gridSpan w:val="3"/>
          </w:tcPr>
          <w:p w:rsidR="00DA45D9" w:rsidRDefault="00DA45D9">
            <w:pPr>
              <w:spacing w:line="360" w:lineRule="auto"/>
              <w:rPr>
                <w:rFonts w:ascii="宋体" w:hAnsi="宋体"/>
                <w:sz w:val="24"/>
              </w:rPr>
            </w:pPr>
          </w:p>
        </w:tc>
        <w:tc>
          <w:tcPr>
            <w:tcW w:w="1440" w:type="dxa"/>
            <w:gridSpan w:val="2"/>
          </w:tcPr>
          <w:p w:rsidR="00DA45D9" w:rsidRDefault="00DA45D9">
            <w:pPr>
              <w:spacing w:line="360" w:lineRule="auto"/>
              <w:rPr>
                <w:rFonts w:ascii="宋体" w:hAnsi="宋体"/>
                <w:sz w:val="24"/>
              </w:rPr>
            </w:pPr>
          </w:p>
        </w:tc>
        <w:tc>
          <w:tcPr>
            <w:tcW w:w="1725" w:type="dxa"/>
            <w:gridSpan w:val="3"/>
          </w:tcPr>
          <w:p w:rsidR="00DA45D9" w:rsidRDefault="00DA45D9">
            <w:pPr>
              <w:spacing w:line="360" w:lineRule="auto"/>
              <w:rPr>
                <w:rFonts w:ascii="宋体" w:hAnsi="宋体"/>
                <w:sz w:val="24"/>
              </w:rPr>
            </w:pPr>
          </w:p>
        </w:tc>
      </w:tr>
      <w:tr w:rsidR="00DA45D9">
        <w:trPr>
          <w:cantSplit/>
          <w:trHeight w:val="623"/>
        </w:trPr>
        <w:tc>
          <w:tcPr>
            <w:tcW w:w="1420" w:type="dxa"/>
            <w:gridSpan w:val="2"/>
          </w:tcPr>
          <w:p w:rsidR="00DA45D9" w:rsidRDefault="00DA45D9">
            <w:pPr>
              <w:spacing w:line="360" w:lineRule="auto"/>
              <w:rPr>
                <w:rFonts w:ascii="宋体" w:hAnsi="宋体"/>
              </w:rPr>
            </w:pPr>
          </w:p>
        </w:tc>
        <w:tc>
          <w:tcPr>
            <w:tcW w:w="1420" w:type="dxa"/>
          </w:tcPr>
          <w:p w:rsidR="00DA45D9" w:rsidRDefault="00DA45D9">
            <w:pPr>
              <w:spacing w:line="360" w:lineRule="auto"/>
              <w:rPr>
                <w:rFonts w:ascii="宋体" w:hAnsi="宋体"/>
              </w:rPr>
            </w:pPr>
          </w:p>
        </w:tc>
        <w:tc>
          <w:tcPr>
            <w:tcW w:w="1420" w:type="dxa"/>
            <w:gridSpan w:val="3"/>
          </w:tcPr>
          <w:p w:rsidR="00DA45D9" w:rsidRDefault="00DA45D9">
            <w:pPr>
              <w:spacing w:line="360" w:lineRule="auto"/>
              <w:rPr>
                <w:rFonts w:ascii="宋体" w:hAnsi="宋体"/>
              </w:rPr>
            </w:pPr>
          </w:p>
        </w:tc>
        <w:tc>
          <w:tcPr>
            <w:tcW w:w="1608" w:type="dxa"/>
            <w:gridSpan w:val="3"/>
          </w:tcPr>
          <w:p w:rsidR="00DA45D9" w:rsidRDefault="00DA45D9">
            <w:pPr>
              <w:spacing w:line="360" w:lineRule="auto"/>
              <w:rPr>
                <w:rFonts w:ascii="宋体" w:hAnsi="宋体"/>
              </w:rPr>
            </w:pPr>
          </w:p>
        </w:tc>
        <w:tc>
          <w:tcPr>
            <w:tcW w:w="1440" w:type="dxa"/>
            <w:gridSpan w:val="2"/>
          </w:tcPr>
          <w:p w:rsidR="00DA45D9" w:rsidRDefault="00DA45D9">
            <w:pPr>
              <w:spacing w:line="360" w:lineRule="auto"/>
              <w:rPr>
                <w:rFonts w:ascii="宋体" w:hAnsi="宋体"/>
              </w:rPr>
            </w:pPr>
          </w:p>
        </w:tc>
        <w:tc>
          <w:tcPr>
            <w:tcW w:w="1725" w:type="dxa"/>
            <w:gridSpan w:val="3"/>
          </w:tcPr>
          <w:p w:rsidR="00DA45D9" w:rsidRDefault="00DA45D9">
            <w:pPr>
              <w:spacing w:line="360" w:lineRule="auto"/>
              <w:rPr>
                <w:rFonts w:ascii="宋体" w:hAnsi="宋体"/>
              </w:rPr>
            </w:pPr>
          </w:p>
        </w:tc>
      </w:tr>
      <w:tr w:rsidR="00DA45D9">
        <w:trPr>
          <w:cantSplit/>
          <w:trHeight w:val="623"/>
        </w:trPr>
        <w:tc>
          <w:tcPr>
            <w:tcW w:w="1420" w:type="dxa"/>
            <w:gridSpan w:val="2"/>
          </w:tcPr>
          <w:p w:rsidR="00DA45D9" w:rsidRDefault="00DA45D9">
            <w:pPr>
              <w:spacing w:line="360" w:lineRule="auto"/>
              <w:rPr>
                <w:rFonts w:ascii="宋体" w:hAnsi="宋体"/>
              </w:rPr>
            </w:pPr>
          </w:p>
        </w:tc>
        <w:tc>
          <w:tcPr>
            <w:tcW w:w="1420" w:type="dxa"/>
          </w:tcPr>
          <w:p w:rsidR="00DA45D9" w:rsidRDefault="00DA45D9">
            <w:pPr>
              <w:spacing w:line="360" w:lineRule="auto"/>
              <w:rPr>
                <w:rFonts w:ascii="宋体" w:hAnsi="宋体"/>
              </w:rPr>
            </w:pPr>
          </w:p>
        </w:tc>
        <w:tc>
          <w:tcPr>
            <w:tcW w:w="1420" w:type="dxa"/>
            <w:gridSpan w:val="3"/>
          </w:tcPr>
          <w:p w:rsidR="00DA45D9" w:rsidRDefault="00DA45D9">
            <w:pPr>
              <w:spacing w:line="360" w:lineRule="auto"/>
              <w:rPr>
                <w:rFonts w:ascii="宋体" w:hAnsi="宋体"/>
              </w:rPr>
            </w:pPr>
          </w:p>
        </w:tc>
        <w:tc>
          <w:tcPr>
            <w:tcW w:w="1608" w:type="dxa"/>
            <w:gridSpan w:val="3"/>
          </w:tcPr>
          <w:p w:rsidR="00DA45D9" w:rsidRDefault="00DA45D9">
            <w:pPr>
              <w:spacing w:line="360" w:lineRule="auto"/>
              <w:rPr>
                <w:rFonts w:ascii="宋体" w:hAnsi="宋体"/>
              </w:rPr>
            </w:pPr>
          </w:p>
        </w:tc>
        <w:tc>
          <w:tcPr>
            <w:tcW w:w="1440" w:type="dxa"/>
            <w:gridSpan w:val="2"/>
          </w:tcPr>
          <w:p w:rsidR="00DA45D9" w:rsidRDefault="00DA45D9">
            <w:pPr>
              <w:spacing w:line="360" w:lineRule="auto"/>
              <w:rPr>
                <w:rFonts w:ascii="宋体" w:hAnsi="宋体"/>
              </w:rPr>
            </w:pPr>
          </w:p>
        </w:tc>
        <w:tc>
          <w:tcPr>
            <w:tcW w:w="1725" w:type="dxa"/>
            <w:gridSpan w:val="3"/>
          </w:tcPr>
          <w:p w:rsidR="00DA45D9" w:rsidRDefault="00DA45D9">
            <w:pPr>
              <w:spacing w:line="360" w:lineRule="auto"/>
              <w:rPr>
                <w:rFonts w:ascii="宋体" w:hAnsi="宋体"/>
              </w:rPr>
            </w:pPr>
          </w:p>
        </w:tc>
      </w:tr>
      <w:tr w:rsidR="00DA45D9">
        <w:trPr>
          <w:cantSplit/>
          <w:trHeight w:val="622"/>
        </w:trPr>
        <w:tc>
          <w:tcPr>
            <w:tcW w:w="1420" w:type="dxa"/>
            <w:gridSpan w:val="2"/>
          </w:tcPr>
          <w:p w:rsidR="00DA45D9" w:rsidRDefault="00DA45D9">
            <w:pPr>
              <w:spacing w:line="360" w:lineRule="auto"/>
              <w:rPr>
                <w:rFonts w:ascii="宋体" w:hAnsi="宋体"/>
              </w:rPr>
            </w:pPr>
          </w:p>
        </w:tc>
        <w:tc>
          <w:tcPr>
            <w:tcW w:w="1420" w:type="dxa"/>
          </w:tcPr>
          <w:p w:rsidR="00DA45D9" w:rsidRDefault="00DA45D9">
            <w:pPr>
              <w:spacing w:line="360" w:lineRule="auto"/>
              <w:rPr>
                <w:rFonts w:ascii="宋体" w:hAnsi="宋体"/>
              </w:rPr>
            </w:pPr>
          </w:p>
        </w:tc>
        <w:tc>
          <w:tcPr>
            <w:tcW w:w="1420" w:type="dxa"/>
            <w:gridSpan w:val="3"/>
          </w:tcPr>
          <w:p w:rsidR="00DA45D9" w:rsidRDefault="00DA45D9">
            <w:pPr>
              <w:spacing w:line="360" w:lineRule="auto"/>
              <w:rPr>
                <w:rFonts w:ascii="宋体" w:hAnsi="宋体"/>
              </w:rPr>
            </w:pPr>
          </w:p>
        </w:tc>
        <w:tc>
          <w:tcPr>
            <w:tcW w:w="1608" w:type="dxa"/>
            <w:gridSpan w:val="3"/>
          </w:tcPr>
          <w:p w:rsidR="00DA45D9" w:rsidRDefault="00DA45D9">
            <w:pPr>
              <w:spacing w:line="360" w:lineRule="auto"/>
              <w:rPr>
                <w:rFonts w:ascii="宋体" w:hAnsi="宋体"/>
              </w:rPr>
            </w:pPr>
          </w:p>
        </w:tc>
        <w:tc>
          <w:tcPr>
            <w:tcW w:w="1440" w:type="dxa"/>
            <w:gridSpan w:val="2"/>
          </w:tcPr>
          <w:p w:rsidR="00DA45D9" w:rsidRDefault="00DA45D9">
            <w:pPr>
              <w:spacing w:line="360" w:lineRule="auto"/>
              <w:rPr>
                <w:rFonts w:ascii="宋体" w:hAnsi="宋体"/>
              </w:rPr>
            </w:pPr>
          </w:p>
        </w:tc>
        <w:tc>
          <w:tcPr>
            <w:tcW w:w="1725" w:type="dxa"/>
            <w:gridSpan w:val="3"/>
          </w:tcPr>
          <w:p w:rsidR="00DA45D9" w:rsidRDefault="00DA45D9">
            <w:pPr>
              <w:spacing w:line="360" w:lineRule="auto"/>
              <w:rPr>
                <w:rFonts w:ascii="宋体" w:hAnsi="宋体"/>
              </w:rPr>
            </w:pPr>
          </w:p>
        </w:tc>
      </w:tr>
      <w:tr w:rsidR="00DA45D9">
        <w:trPr>
          <w:cantSplit/>
          <w:trHeight w:val="623"/>
        </w:trPr>
        <w:tc>
          <w:tcPr>
            <w:tcW w:w="1420" w:type="dxa"/>
            <w:gridSpan w:val="2"/>
          </w:tcPr>
          <w:p w:rsidR="00DA45D9" w:rsidRDefault="00DA45D9">
            <w:pPr>
              <w:spacing w:line="360" w:lineRule="auto"/>
              <w:rPr>
                <w:rFonts w:ascii="宋体" w:hAnsi="宋体"/>
              </w:rPr>
            </w:pPr>
          </w:p>
        </w:tc>
        <w:tc>
          <w:tcPr>
            <w:tcW w:w="1420" w:type="dxa"/>
          </w:tcPr>
          <w:p w:rsidR="00DA45D9" w:rsidRDefault="00DA45D9">
            <w:pPr>
              <w:spacing w:line="360" w:lineRule="auto"/>
              <w:rPr>
                <w:rFonts w:ascii="宋体" w:hAnsi="宋体"/>
              </w:rPr>
            </w:pPr>
          </w:p>
        </w:tc>
        <w:tc>
          <w:tcPr>
            <w:tcW w:w="1420" w:type="dxa"/>
            <w:gridSpan w:val="3"/>
          </w:tcPr>
          <w:p w:rsidR="00DA45D9" w:rsidRDefault="00DA45D9">
            <w:pPr>
              <w:spacing w:line="360" w:lineRule="auto"/>
              <w:rPr>
                <w:rFonts w:ascii="宋体" w:hAnsi="宋体"/>
              </w:rPr>
            </w:pPr>
          </w:p>
        </w:tc>
        <w:tc>
          <w:tcPr>
            <w:tcW w:w="1608" w:type="dxa"/>
            <w:gridSpan w:val="3"/>
          </w:tcPr>
          <w:p w:rsidR="00DA45D9" w:rsidRDefault="00DA45D9">
            <w:pPr>
              <w:spacing w:line="360" w:lineRule="auto"/>
              <w:rPr>
                <w:rFonts w:ascii="宋体" w:hAnsi="宋体"/>
              </w:rPr>
            </w:pPr>
          </w:p>
        </w:tc>
        <w:tc>
          <w:tcPr>
            <w:tcW w:w="1440" w:type="dxa"/>
            <w:gridSpan w:val="2"/>
          </w:tcPr>
          <w:p w:rsidR="00DA45D9" w:rsidRDefault="00DA45D9">
            <w:pPr>
              <w:spacing w:line="360" w:lineRule="auto"/>
              <w:rPr>
                <w:rFonts w:ascii="宋体" w:hAnsi="宋体"/>
              </w:rPr>
            </w:pPr>
          </w:p>
        </w:tc>
        <w:tc>
          <w:tcPr>
            <w:tcW w:w="1725" w:type="dxa"/>
            <w:gridSpan w:val="3"/>
          </w:tcPr>
          <w:p w:rsidR="00DA45D9" w:rsidRDefault="00DA45D9">
            <w:pPr>
              <w:spacing w:line="360" w:lineRule="auto"/>
              <w:rPr>
                <w:rFonts w:ascii="宋体" w:hAnsi="宋体"/>
              </w:rPr>
            </w:pPr>
          </w:p>
        </w:tc>
      </w:tr>
      <w:tr w:rsidR="00DA45D9">
        <w:trPr>
          <w:cantSplit/>
          <w:trHeight w:val="623"/>
        </w:trPr>
        <w:tc>
          <w:tcPr>
            <w:tcW w:w="1420" w:type="dxa"/>
            <w:gridSpan w:val="2"/>
          </w:tcPr>
          <w:p w:rsidR="00DA45D9" w:rsidRDefault="00DA45D9">
            <w:pPr>
              <w:spacing w:line="360" w:lineRule="auto"/>
              <w:rPr>
                <w:rFonts w:ascii="宋体" w:hAnsi="宋体"/>
              </w:rPr>
            </w:pPr>
          </w:p>
        </w:tc>
        <w:tc>
          <w:tcPr>
            <w:tcW w:w="1420" w:type="dxa"/>
          </w:tcPr>
          <w:p w:rsidR="00DA45D9" w:rsidRDefault="00DA45D9">
            <w:pPr>
              <w:spacing w:line="360" w:lineRule="auto"/>
              <w:rPr>
                <w:rFonts w:ascii="宋体" w:hAnsi="宋体"/>
              </w:rPr>
            </w:pPr>
          </w:p>
        </w:tc>
        <w:tc>
          <w:tcPr>
            <w:tcW w:w="1420" w:type="dxa"/>
            <w:gridSpan w:val="3"/>
          </w:tcPr>
          <w:p w:rsidR="00DA45D9" w:rsidRDefault="00DA45D9">
            <w:pPr>
              <w:spacing w:line="360" w:lineRule="auto"/>
              <w:rPr>
                <w:rFonts w:ascii="宋体" w:hAnsi="宋体"/>
              </w:rPr>
            </w:pPr>
          </w:p>
        </w:tc>
        <w:tc>
          <w:tcPr>
            <w:tcW w:w="1608" w:type="dxa"/>
            <w:gridSpan w:val="3"/>
          </w:tcPr>
          <w:p w:rsidR="00DA45D9" w:rsidRDefault="00DA45D9">
            <w:pPr>
              <w:spacing w:line="360" w:lineRule="auto"/>
              <w:rPr>
                <w:rFonts w:ascii="宋体" w:hAnsi="宋体"/>
              </w:rPr>
            </w:pPr>
          </w:p>
        </w:tc>
        <w:tc>
          <w:tcPr>
            <w:tcW w:w="1440" w:type="dxa"/>
            <w:gridSpan w:val="2"/>
          </w:tcPr>
          <w:p w:rsidR="00DA45D9" w:rsidRDefault="00DA45D9">
            <w:pPr>
              <w:spacing w:line="360" w:lineRule="auto"/>
              <w:rPr>
                <w:rFonts w:ascii="宋体" w:hAnsi="宋体"/>
              </w:rPr>
            </w:pPr>
          </w:p>
        </w:tc>
        <w:tc>
          <w:tcPr>
            <w:tcW w:w="1725" w:type="dxa"/>
            <w:gridSpan w:val="3"/>
          </w:tcPr>
          <w:p w:rsidR="00DA45D9" w:rsidRDefault="00DA45D9">
            <w:pPr>
              <w:spacing w:line="360" w:lineRule="auto"/>
              <w:rPr>
                <w:rFonts w:ascii="宋体" w:hAnsi="宋体"/>
              </w:rPr>
            </w:pPr>
          </w:p>
        </w:tc>
      </w:tr>
      <w:tr w:rsidR="00DA45D9">
        <w:trPr>
          <w:cantSplit/>
          <w:trHeight w:val="623"/>
        </w:trPr>
        <w:tc>
          <w:tcPr>
            <w:tcW w:w="1420" w:type="dxa"/>
            <w:gridSpan w:val="2"/>
          </w:tcPr>
          <w:p w:rsidR="00DA45D9" w:rsidRDefault="00DA45D9">
            <w:pPr>
              <w:spacing w:line="360" w:lineRule="auto"/>
              <w:rPr>
                <w:rFonts w:ascii="宋体" w:hAnsi="宋体"/>
              </w:rPr>
            </w:pPr>
          </w:p>
        </w:tc>
        <w:tc>
          <w:tcPr>
            <w:tcW w:w="1420" w:type="dxa"/>
          </w:tcPr>
          <w:p w:rsidR="00DA45D9" w:rsidRDefault="00DA45D9">
            <w:pPr>
              <w:spacing w:line="360" w:lineRule="auto"/>
              <w:rPr>
                <w:rFonts w:ascii="宋体" w:hAnsi="宋体"/>
              </w:rPr>
            </w:pPr>
          </w:p>
        </w:tc>
        <w:tc>
          <w:tcPr>
            <w:tcW w:w="1420" w:type="dxa"/>
            <w:gridSpan w:val="3"/>
          </w:tcPr>
          <w:p w:rsidR="00DA45D9" w:rsidRDefault="00DA45D9">
            <w:pPr>
              <w:spacing w:line="360" w:lineRule="auto"/>
              <w:rPr>
                <w:rFonts w:ascii="宋体" w:hAnsi="宋体"/>
              </w:rPr>
            </w:pPr>
          </w:p>
        </w:tc>
        <w:tc>
          <w:tcPr>
            <w:tcW w:w="1608" w:type="dxa"/>
            <w:gridSpan w:val="3"/>
          </w:tcPr>
          <w:p w:rsidR="00DA45D9" w:rsidRDefault="00DA45D9">
            <w:pPr>
              <w:spacing w:line="360" w:lineRule="auto"/>
              <w:rPr>
                <w:rFonts w:ascii="宋体" w:hAnsi="宋体"/>
              </w:rPr>
            </w:pPr>
          </w:p>
        </w:tc>
        <w:tc>
          <w:tcPr>
            <w:tcW w:w="1440" w:type="dxa"/>
            <w:gridSpan w:val="2"/>
          </w:tcPr>
          <w:p w:rsidR="00DA45D9" w:rsidRDefault="00DA45D9">
            <w:pPr>
              <w:spacing w:line="360" w:lineRule="auto"/>
              <w:rPr>
                <w:rFonts w:ascii="宋体" w:hAnsi="宋体"/>
              </w:rPr>
            </w:pPr>
          </w:p>
        </w:tc>
        <w:tc>
          <w:tcPr>
            <w:tcW w:w="1725" w:type="dxa"/>
            <w:gridSpan w:val="3"/>
          </w:tcPr>
          <w:p w:rsidR="00DA45D9" w:rsidRDefault="00DA45D9">
            <w:pPr>
              <w:spacing w:line="360" w:lineRule="auto"/>
              <w:rPr>
                <w:rFonts w:ascii="宋体" w:hAnsi="宋体"/>
              </w:rPr>
            </w:pPr>
          </w:p>
        </w:tc>
      </w:tr>
      <w:tr w:rsidR="00DA45D9">
        <w:trPr>
          <w:cantSplit/>
          <w:trHeight w:val="623"/>
        </w:trPr>
        <w:tc>
          <w:tcPr>
            <w:tcW w:w="1420" w:type="dxa"/>
            <w:gridSpan w:val="2"/>
          </w:tcPr>
          <w:p w:rsidR="00DA45D9" w:rsidRDefault="00DA45D9">
            <w:pPr>
              <w:spacing w:line="360" w:lineRule="auto"/>
              <w:rPr>
                <w:rFonts w:ascii="宋体" w:hAnsi="宋体"/>
              </w:rPr>
            </w:pPr>
          </w:p>
        </w:tc>
        <w:tc>
          <w:tcPr>
            <w:tcW w:w="1420" w:type="dxa"/>
          </w:tcPr>
          <w:p w:rsidR="00DA45D9" w:rsidRDefault="00DA45D9">
            <w:pPr>
              <w:spacing w:line="360" w:lineRule="auto"/>
              <w:rPr>
                <w:rFonts w:ascii="宋体" w:hAnsi="宋体"/>
              </w:rPr>
            </w:pPr>
          </w:p>
        </w:tc>
        <w:tc>
          <w:tcPr>
            <w:tcW w:w="1420" w:type="dxa"/>
            <w:gridSpan w:val="3"/>
          </w:tcPr>
          <w:p w:rsidR="00DA45D9" w:rsidRDefault="00DA45D9">
            <w:pPr>
              <w:spacing w:line="360" w:lineRule="auto"/>
              <w:rPr>
                <w:rFonts w:ascii="宋体" w:hAnsi="宋体"/>
              </w:rPr>
            </w:pPr>
          </w:p>
        </w:tc>
        <w:tc>
          <w:tcPr>
            <w:tcW w:w="1608" w:type="dxa"/>
            <w:gridSpan w:val="3"/>
          </w:tcPr>
          <w:p w:rsidR="00DA45D9" w:rsidRDefault="00DA45D9">
            <w:pPr>
              <w:spacing w:line="360" w:lineRule="auto"/>
              <w:rPr>
                <w:rFonts w:ascii="宋体" w:hAnsi="宋体"/>
              </w:rPr>
            </w:pPr>
          </w:p>
        </w:tc>
        <w:tc>
          <w:tcPr>
            <w:tcW w:w="1440" w:type="dxa"/>
            <w:gridSpan w:val="2"/>
          </w:tcPr>
          <w:p w:rsidR="00DA45D9" w:rsidRDefault="00DA45D9">
            <w:pPr>
              <w:spacing w:line="360" w:lineRule="auto"/>
              <w:rPr>
                <w:rFonts w:ascii="宋体" w:hAnsi="宋体"/>
              </w:rPr>
            </w:pPr>
          </w:p>
        </w:tc>
        <w:tc>
          <w:tcPr>
            <w:tcW w:w="1725" w:type="dxa"/>
            <w:gridSpan w:val="3"/>
          </w:tcPr>
          <w:p w:rsidR="00DA45D9" w:rsidRDefault="00DA45D9">
            <w:pPr>
              <w:spacing w:line="360" w:lineRule="auto"/>
              <w:rPr>
                <w:rFonts w:ascii="宋体" w:hAnsi="宋体"/>
              </w:rPr>
            </w:pPr>
          </w:p>
        </w:tc>
      </w:tr>
      <w:tr w:rsidR="00DA45D9">
        <w:trPr>
          <w:cantSplit/>
          <w:trHeight w:val="623"/>
        </w:trPr>
        <w:tc>
          <w:tcPr>
            <w:tcW w:w="1420" w:type="dxa"/>
            <w:gridSpan w:val="2"/>
          </w:tcPr>
          <w:p w:rsidR="00DA45D9" w:rsidRDefault="00DA45D9">
            <w:pPr>
              <w:spacing w:line="360" w:lineRule="auto"/>
              <w:rPr>
                <w:rFonts w:ascii="宋体" w:hAnsi="宋体"/>
              </w:rPr>
            </w:pPr>
          </w:p>
        </w:tc>
        <w:tc>
          <w:tcPr>
            <w:tcW w:w="1420" w:type="dxa"/>
          </w:tcPr>
          <w:p w:rsidR="00DA45D9" w:rsidRDefault="00DA45D9">
            <w:pPr>
              <w:spacing w:line="360" w:lineRule="auto"/>
              <w:rPr>
                <w:rFonts w:ascii="宋体" w:hAnsi="宋体"/>
              </w:rPr>
            </w:pPr>
          </w:p>
        </w:tc>
        <w:tc>
          <w:tcPr>
            <w:tcW w:w="1420" w:type="dxa"/>
            <w:gridSpan w:val="3"/>
          </w:tcPr>
          <w:p w:rsidR="00DA45D9" w:rsidRDefault="00DA45D9">
            <w:pPr>
              <w:spacing w:line="360" w:lineRule="auto"/>
              <w:rPr>
                <w:rFonts w:ascii="宋体" w:hAnsi="宋体"/>
              </w:rPr>
            </w:pPr>
          </w:p>
        </w:tc>
        <w:tc>
          <w:tcPr>
            <w:tcW w:w="1608" w:type="dxa"/>
            <w:gridSpan w:val="3"/>
          </w:tcPr>
          <w:p w:rsidR="00DA45D9" w:rsidRDefault="00DA45D9">
            <w:pPr>
              <w:spacing w:line="360" w:lineRule="auto"/>
              <w:rPr>
                <w:rFonts w:ascii="宋体" w:hAnsi="宋体"/>
              </w:rPr>
            </w:pPr>
          </w:p>
        </w:tc>
        <w:tc>
          <w:tcPr>
            <w:tcW w:w="1440" w:type="dxa"/>
            <w:gridSpan w:val="2"/>
          </w:tcPr>
          <w:p w:rsidR="00DA45D9" w:rsidRDefault="00DA45D9">
            <w:pPr>
              <w:spacing w:line="360" w:lineRule="auto"/>
              <w:rPr>
                <w:rFonts w:ascii="宋体" w:hAnsi="宋体"/>
              </w:rPr>
            </w:pPr>
          </w:p>
        </w:tc>
        <w:tc>
          <w:tcPr>
            <w:tcW w:w="1725" w:type="dxa"/>
            <w:gridSpan w:val="3"/>
          </w:tcPr>
          <w:p w:rsidR="00DA45D9" w:rsidRDefault="00DA45D9">
            <w:pPr>
              <w:spacing w:line="360" w:lineRule="auto"/>
              <w:rPr>
                <w:rFonts w:ascii="宋体" w:hAnsi="宋体"/>
              </w:rPr>
            </w:pPr>
          </w:p>
        </w:tc>
      </w:tr>
      <w:tr w:rsidR="00DA45D9">
        <w:trPr>
          <w:cantSplit/>
          <w:trHeight w:val="623"/>
        </w:trPr>
        <w:tc>
          <w:tcPr>
            <w:tcW w:w="1420" w:type="dxa"/>
            <w:gridSpan w:val="2"/>
          </w:tcPr>
          <w:p w:rsidR="00DA45D9" w:rsidRDefault="00DA45D9">
            <w:pPr>
              <w:spacing w:line="360" w:lineRule="auto"/>
              <w:rPr>
                <w:rFonts w:ascii="宋体" w:hAnsi="宋体"/>
              </w:rPr>
            </w:pPr>
          </w:p>
        </w:tc>
        <w:tc>
          <w:tcPr>
            <w:tcW w:w="1420" w:type="dxa"/>
          </w:tcPr>
          <w:p w:rsidR="00DA45D9" w:rsidRDefault="00DA45D9">
            <w:pPr>
              <w:spacing w:line="360" w:lineRule="auto"/>
              <w:rPr>
                <w:rFonts w:ascii="宋体" w:hAnsi="宋体"/>
              </w:rPr>
            </w:pPr>
          </w:p>
        </w:tc>
        <w:tc>
          <w:tcPr>
            <w:tcW w:w="1420" w:type="dxa"/>
            <w:gridSpan w:val="3"/>
          </w:tcPr>
          <w:p w:rsidR="00DA45D9" w:rsidRDefault="00DA45D9">
            <w:pPr>
              <w:spacing w:line="360" w:lineRule="auto"/>
              <w:rPr>
                <w:rFonts w:ascii="宋体" w:hAnsi="宋体"/>
              </w:rPr>
            </w:pPr>
          </w:p>
        </w:tc>
        <w:tc>
          <w:tcPr>
            <w:tcW w:w="1608" w:type="dxa"/>
            <w:gridSpan w:val="3"/>
          </w:tcPr>
          <w:p w:rsidR="00DA45D9" w:rsidRDefault="00DA45D9">
            <w:pPr>
              <w:spacing w:line="360" w:lineRule="auto"/>
              <w:rPr>
                <w:rFonts w:ascii="宋体" w:hAnsi="宋体"/>
              </w:rPr>
            </w:pPr>
          </w:p>
        </w:tc>
        <w:tc>
          <w:tcPr>
            <w:tcW w:w="1440" w:type="dxa"/>
            <w:gridSpan w:val="2"/>
          </w:tcPr>
          <w:p w:rsidR="00DA45D9" w:rsidRDefault="00DA45D9">
            <w:pPr>
              <w:spacing w:line="360" w:lineRule="auto"/>
              <w:rPr>
                <w:rFonts w:ascii="宋体" w:hAnsi="宋体"/>
              </w:rPr>
            </w:pPr>
          </w:p>
        </w:tc>
        <w:tc>
          <w:tcPr>
            <w:tcW w:w="1725" w:type="dxa"/>
            <w:gridSpan w:val="3"/>
          </w:tcPr>
          <w:p w:rsidR="00DA45D9" w:rsidRDefault="00DA45D9">
            <w:pPr>
              <w:spacing w:line="360" w:lineRule="auto"/>
              <w:rPr>
                <w:rFonts w:ascii="宋体" w:hAnsi="宋体"/>
              </w:rPr>
            </w:pPr>
          </w:p>
        </w:tc>
      </w:tr>
    </w:tbl>
    <w:p w:rsidR="00DA45D9" w:rsidRDefault="00DA45D9">
      <w:pPr>
        <w:spacing w:line="360" w:lineRule="auto"/>
        <w:rPr>
          <w:rFonts w:ascii="宋体" w:hAnsi="宋体"/>
          <w:sz w:val="24"/>
        </w:rPr>
      </w:pPr>
    </w:p>
    <w:p w:rsidR="00DA45D9" w:rsidRDefault="00907717">
      <w:pPr>
        <w:rPr>
          <w:rFonts w:hAnsi="宋体"/>
          <w:sz w:val="32"/>
        </w:rPr>
      </w:pPr>
      <w:r>
        <w:rPr>
          <w:rFonts w:hAnsi="宋体"/>
          <w:sz w:val="32"/>
        </w:rPr>
        <w:br w:type="page"/>
      </w:r>
    </w:p>
    <w:p w:rsidR="00DA45D9" w:rsidRDefault="00907717">
      <w:pPr>
        <w:spacing w:after="240" w:line="360" w:lineRule="auto"/>
        <w:jc w:val="center"/>
        <w:rPr>
          <w:rFonts w:ascii="宋体" w:hAnsi="宋体"/>
          <w:b/>
          <w:sz w:val="28"/>
        </w:rPr>
      </w:pPr>
      <w:r>
        <w:rPr>
          <w:rFonts w:ascii="宋体" w:hAnsi="宋体" w:hint="eastAsia"/>
          <w:b/>
          <w:sz w:val="28"/>
        </w:rPr>
        <w:lastRenderedPageBreak/>
        <w:t>七、拟派往本招标工程项目的人员情况</w:t>
      </w:r>
    </w:p>
    <w:p w:rsidR="00DA45D9" w:rsidRDefault="00907717">
      <w:pPr>
        <w:tabs>
          <w:tab w:val="left" w:pos="993"/>
        </w:tabs>
        <w:spacing w:line="360" w:lineRule="auto"/>
        <w:rPr>
          <w:rFonts w:ascii="宋体" w:hAnsi="宋体"/>
          <w:u w:val="single"/>
        </w:rPr>
      </w:pPr>
      <w:r>
        <w:rPr>
          <w:rFonts w:ascii="宋体" w:hAnsi="宋体" w:hint="eastAsia"/>
        </w:rPr>
        <w:t>投标申请人名称：</w:t>
      </w:r>
      <w:r>
        <w:rPr>
          <w:rFonts w:ascii="宋体" w:hAnsi="宋体" w:hint="eastAsia"/>
          <w:u w:val="single"/>
        </w:rPr>
        <w:t xml:space="preserve">                                       </w:t>
      </w:r>
    </w:p>
    <w:tbl>
      <w:tblPr>
        <w:tblW w:w="97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851"/>
        <w:gridCol w:w="698"/>
        <w:gridCol w:w="1888"/>
        <w:gridCol w:w="1119"/>
        <w:gridCol w:w="1119"/>
        <w:gridCol w:w="1119"/>
        <w:gridCol w:w="1119"/>
      </w:tblGrid>
      <w:tr w:rsidR="00DA45D9">
        <w:trPr>
          <w:trHeight w:val="682"/>
        </w:trPr>
        <w:tc>
          <w:tcPr>
            <w:tcW w:w="1809" w:type="dxa"/>
            <w:vMerge w:val="restart"/>
            <w:vAlign w:val="center"/>
          </w:tcPr>
          <w:p w:rsidR="00DA45D9" w:rsidRDefault="00907717">
            <w:pPr>
              <w:tabs>
                <w:tab w:val="left" w:pos="993"/>
              </w:tabs>
              <w:spacing w:line="440" w:lineRule="exact"/>
              <w:rPr>
                <w:b/>
                <w:bCs/>
                <w:sz w:val="24"/>
              </w:rPr>
            </w:pPr>
            <w:r>
              <w:rPr>
                <w:rFonts w:hAnsi="宋体"/>
                <w:b/>
                <w:bCs/>
                <w:sz w:val="24"/>
              </w:rPr>
              <w:t>职务</w:t>
            </w:r>
          </w:p>
        </w:tc>
        <w:tc>
          <w:tcPr>
            <w:tcW w:w="851" w:type="dxa"/>
            <w:vMerge w:val="restart"/>
            <w:vAlign w:val="center"/>
          </w:tcPr>
          <w:p w:rsidR="00DA45D9" w:rsidRDefault="00907717">
            <w:pPr>
              <w:tabs>
                <w:tab w:val="left" w:pos="993"/>
              </w:tabs>
              <w:spacing w:line="440" w:lineRule="exact"/>
              <w:rPr>
                <w:b/>
                <w:bCs/>
                <w:sz w:val="24"/>
              </w:rPr>
            </w:pPr>
            <w:r>
              <w:rPr>
                <w:rFonts w:hAnsi="宋体"/>
                <w:b/>
                <w:bCs/>
                <w:sz w:val="24"/>
              </w:rPr>
              <w:t>姓名</w:t>
            </w:r>
          </w:p>
        </w:tc>
        <w:tc>
          <w:tcPr>
            <w:tcW w:w="698" w:type="dxa"/>
            <w:vMerge w:val="restart"/>
            <w:vAlign w:val="center"/>
          </w:tcPr>
          <w:p w:rsidR="00DA45D9" w:rsidRDefault="00907717">
            <w:pPr>
              <w:tabs>
                <w:tab w:val="left" w:pos="993"/>
              </w:tabs>
              <w:spacing w:line="440" w:lineRule="exact"/>
              <w:rPr>
                <w:b/>
                <w:bCs/>
                <w:sz w:val="24"/>
              </w:rPr>
            </w:pPr>
            <w:r>
              <w:rPr>
                <w:rFonts w:hAnsi="宋体"/>
                <w:b/>
                <w:bCs/>
                <w:sz w:val="24"/>
              </w:rPr>
              <w:t>职称</w:t>
            </w:r>
          </w:p>
        </w:tc>
        <w:tc>
          <w:tcPr>
            <w:tcW w:w="5245" w:type="dxa"/>
            <w:gridSpan w:val="4"/>
            <w:vAlign w:val="center"/>
          </w:tcPr>
          <w:p w:rsidR="00DA45D9" w:rsidRDefault="00907717">
            <w:pPr>
              <w:tabs>
                <w:tab w:val="left" w:pos="993"/>
              </w:tabs>
              <w:spacing w:line="440" w:lineRule="exact"/>
              <w:jc w:val="center"/>
              <w:rPr>
                <w:b/>
                <w:bCs/>
                <w:sz w:val="24"/>
              </w:rPr>
            </w:pPr>
            <w:r>
              <w:rPr>
                <w:rFonts w:hAnsi="宋体"/>
                <w:b/>
                <w:bCs/>
                <w:sz w:val="24"/>
              </w:rPr>
              <w:t>执业或职业资格证明</w:t>
            </w:r>
          </w:p>
        </w:tc>
        <w:tc>
          <w:tcPr>
            <w:tcW w:w="1119" w:type="dxa"/>
            <w:vMerge w:val="restart"/>
            <w:vAlign w:val="center"/>
          </w:tcPr>
          <w:p w:rsidR="00DA45D9" w:rsidRDefault="00907717">
            <w:pPr>
              <w:tabs>
                <w:tab w:val="left" w:pos="993"/>
              </w:tabs>
              <w:spacing w:line="440" w:lineRule="exact"/>
              <w:jc w:val="center"/>
              <w:rPr>
                <w:b/>
                <w:bCs/>
                <w:sz w:val="24"/>
              </w:rPr>
            </w:pPr>
            <w:r>
              <w:rPr>
                <w:rFonts w:hAnsi="宋体"/>
                <w:b/>
                <w:bCs/>
                <w:sz w:val="24"/>
              </w:rPr>
              <w:t>备注</w:t>
            </w:r>
          </w:p>
        </w:tc>
      </w:tr>
      <w:tr w:rsidR="00DA45D9">
        <w:trPr>
          <w:trHeight w:val="704"/>
        </w:trPr>
        <w:tc>
          <w:tcPr>
            <w:tcW w:w="1809" w:type="dxa"/>
            <w:vMerge/>
            <w:vAlign w:val="center"/>
          </w:tcPr>
          <w:p w:rsidR="00DA45D9" w:rsidRDefault="00DA45D9">
            <w:pPr>
              <w:tabs>
                <w:tab w:val="left" w:pos="993"/>
              </w:tabs>
              <w:spacing w:line="440" w:lineRule="exact"/>
              <w:rPr>
                <w:b/>
                <w:bCs/>
                <w:sz w:val="24"/>
              </w:rPr>
            </w:pPr>
          </w:p>
        </w:tc>
        <w:tc>
          <w:tcPr>
            <w:tcW w:w="851" w:type="dxa"/>
            <w:vMerge/>
            <w:vAlign w:val="center"/>
          </w:tcPr>
          <w:p w:rsidR="00DA45D9" w:rsidRDefault="00DA45D9">
            <w:pPr>
              <w:tabs>
                <w:tab w:val="left" w:pos="993"/>
              </w:tabs>
              <w:spacing w:line="440" w:lineRule="exact"/>
              <w:rPr>
                <w:b/>
                <w:bCs/>
                <w:sz w:val="24"/>
              </w:rPr>
            </w:pPr>
          </w:p>
        </w:tc>
        <w:tc>
          <w:tcPr>
            <w:tcW w:w="698" w:type="dxa"/>
            <w:vMerge/>
            <w:vAlign w:val="center"/>
          </w:tcPr>
          <w:p w:rsidR="00DA45D9" w:rsidRDefault="00DA45D9">
            <w:pPr>
              <w:tabs>
                <w:tab w:val="left" w:pos="993"/>
              </w:tabs>
              <w:spacing w:line="440" w:lineRule="exact"/>
              <w:rPr>
                <w:b/>
                <w:bCs/>
                <w:sz w:val="24"/>
              </w:rPr>
            </w:pPr>
          </w:p>
        </w:tc>
        <w:tc>
          <w:tcPr>
            <w:tcW w:w="1888" w:type="dxa"/>
            <w:vAlign w:val="center"/>
          </w:tcPr>
          <w:p w:rsidR="00DA45D9" w:rsidRDefault="00907717">
            <w:pPr>
              <w:tabs>
                <w:tab w:val="left" w:pos="993"/>
              </w:tabs>
              <w:spacing w:line="440" w:lineRule="exact"/>
              <w:rPr>
                <w:b/>
                <w:bCs/>
                <w:sz w:val="24"/>
              </w:rPr>
            </w:pPr>
            <w:r>
              <w:rPr>
                <w:rFonts w:hAnsi="宋体"/>
                <w:b/>
                <w:bCs/>
                <w:sz w:val="24"/>
              </w:rPr>
              <w:t>证书名称</w:t>
            </w:r>
          </w:p>
        </w:tc>
        <w:tc>
          <w:tcPr>
            <w:tcW w:w="1119" w:type="dxa"/>
            <w:vAlign w:val="center"/>
          </w:tcPr>
          <w:p w:rsidR="00DA45D9" w:rsidRDefault="00907717">
            <w:pPr>
              <w:tabs>
                <w:tab w:val="left" w:pos="993"/>
              </w:tabs>
              <w:spacing w:line="440" w:lineRule="exact"/>
              <w:rPr>
                <w:b/>
                <w:bCs/>
                <w:sz w:val="24"/>
              </w:rPr>
            </w:pPr>
            <w:r>
              <w:rPr>
                <w:rFonts w:hAnsi="宋体"/>
                <w:b/>
                <w:bCs/>
                <w:sz w:val="24"/>
              </w:rPr>
              <w:t>级别</w:t>
            </w:r>
          </w:p>
        </w:tc>
        <w:tc>
          <w:tcPr>
            <w:tcW w:w="1119" w:type="dxa"/>
            <w:vAlign w:val="center"/>
          </w:tcPr>
          <w:p w:rsidR="00DA45D9" w:rsidRDefault="00907717">
            <w:pPr>
              <w:tabs>
                <w:tab w:val="left" w:pos="993"/>
              </w:tabs>
              <w:spacing w:line="440" w:lineRule="exact"/>
              <w:rPr>
                <w:b/>
                <w:bCs/>
                <w:sz w:val="24"/>
              </w:rPr>
            </w:pPr>
            <w:r>
              <w:rPr>
                <w:rFonts w:hAnsi="宋体"/>
                <w:b/>
                <w:bCs/>
                <w:sz w:val="24"/>
              </w:rPr>
              <w:t>证号</w:t>
            </w:r>
          </w:p>
        </w:tc>
        <w:tc>
          <w:tcPr>
            <w:tcW w:w="1119" w:type="dxa"/>
            <w:vAlign w:val="center"/>
          </w:tcPr>
          <w:p w:rsidR="00DA45D9" w:rsidRDefault="00907717">
            <w:pPr>
              <w:tabs>
                <w:tab w:val="left" w:pos="993"/>
              </w:tabs>
              <w:spacing w:line="440" w:lineRule="exact"/>
              <w:rPr>
                <w:b/>
                <w:bCs/>
                <w:sz w:val="24"/>
              </w:rPr>
            </w:pPr>
            <w:r>
              <w:rPr>
                <w:rFonts w:hAnsi="宋体"/>
                <w:b/>
                <w:bCs/>
                <w:sz w:val="24"/>
              </w:rPr>
              <w:t>专业</w:t>
            </w:r>
          </w:p>
        </w:tc>
        <w:tc>
          <w:tcPr>
            <w:tcW w:w="1119" w:type="dxa"/>
            <w:vMerge/>
          </w:tcPr>
          <w:p w:rsidR="00DA45D9" w:rsidRDefault="00DA45D9">
            <w:pPr>
              <w:tabs>
                <w:tab w:val="left" w:pos="993"/>
              </w:tabs>
              <w:spacing w:line="440" w:lineRule="exact"/>
              <w:rPr>
                <w:b/>
                <w:bCs/>
                <w:sz w:val="24"/>
              </w:rPr>
            </w:pPr>
          </w:p>
        </w:tc>
      </w:tr>
      <w:tr w:rsidR="00DA45D9">
        <w:trPr>
          <w:trHeight w:val="682"/>
        </w:trPr>
        <w:tc>
          <w:tcPr>
            <w:tcW w:w="1809" w:type="dxa"/>
            <w:vAlign w:val="center"/>
          </w:tcPr>
          <w:p w:rsidR="00DA45D9" w:rsidRDefault="00907717">
            <w:pPr>
              <w:tabs>
                <w:tab w:val="left" w:pos="993"/>
              </w:tabs>
              <w:spacing w:line="440" w:lineRule="exact"/>
              <w:rPr>
                <w:bCs/>
                <w:sz w:val="24"/>
              </w:rPr>
            </w:pPr>
            <w:r>
              <w:rPr>
                <w:rFonts w:hAnsi="宋体"/>
                <w:bCs/>
                <w:sz w:val="24"/>
              </w:rPr>
              <w:t>项目负责人</w:t>
            </w:r>
          </w:p>
        </w:tc>
        <w:tc>
          <w:tcPr>
            <w:tcW w:w="851" w:type="dxa"/>
            <w:vAlign w:val="center"/>
          </w:tcPr>
          <w:p w:rsidR="00DA45D9" w:rsidRDefault="00DA45D9">
            <w:pPr>
              <w:tabs>
                <w:tab w:val="left" w:pos="993"/>
              </w:tabs>
              <w:spacing w:line="440" w:lineRule="exact"/>
              <w:rPr>
                <w:b/>
                <w:bCs/>
                <w:sz w:val="24"/>
              </w:rPr>
            </w:pPr>
          </w:p>
        </w:tc>
        <w:tc>
          <w:tcPr>
            <w:tcW w:w="698" w:type="dxa"/>
            <w:vAlign w:val="center"/>
          </w:tcPr>
          <w:p w:rsidR="00DA45D9" w:rsidRDefault="00DA45D9">
            <w:pPr>
              <w:tabs>
                <w:tab w:val="left" w:pos="993"/>
              </w:tabs>
              <w:spacing w:line="440" w:lineRule="exact"/>
              <w:rPr>
                <w:b/>
                <w:bCs/>
                <w:sz w:val="24"/>
              </w:rPr>
            </w:pPr>
          </w:p>
        </w:tc>
        <w:tc>
          <w:tcPr>
            <w:tcW w:w="1888"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r>
      <w:tr w:rsidR="00DA45D9">
        <w:trPr>
          <w:trHeight w:val="682"/>
        </w:trPr>
        <w:tc>
          <w:tcPr>
            <w:tcW w:w="1809" w:type="dxa"/>
          </w:tcPr>
          <w:p w:rsidR="00DA45D9" w:rsidRDefault="00907717">
            <w:pPr>
              <w:tabs>
                <w:tab w:val="left" w:pos="993"/>
              </w:tabs>
              <w:spacing w:line="440" w:lineRule="exact"/>
              <w:rPr>
                <w:bCs/>
                <w:sz w:val="24"/>
              </w:rPr>
            </w:pPr>
            <w:r>
              <w:rPr>
                <w:rFonts w:hAnsi="宋体"/>
                <w:bCs/>
                <w:sz w:val="24"/>
              </w:rPr>
              <w:t>技术负责人</w:t>
            </w:r>
          </w:p>
        </w:tc>
        <w:tc>
          <w:tcPr>
            <w:tcW w:w="851" w:type="dxa"/>
          </w:tcPr>
          <w:p w:rsidR="00DA45D9" w:rsidRDefault="00DA45D9">
            <w:pPr>
              <w:tabs>
                <w:tab w:val="left" w:pos="993"/>
              </w:tabs>
              <w:spacing w:line="440" w:lineRule="exact"/>
              <w:rPr>
                <w:b/>
                <w:bCs/>
                <w:sz w:val="24"/>
              </w:rPr>
            </w:pPr>
          </w:p>
        </w:tc>
        <w:tc>
          <w:tcPr>
            <w:tcW w:w="698" w:type="dxa"/>
          </w:tcPr>
          <w:p w:rsidR="00DA45D9" w:rsidRDefault="00DA45D9">
            <w:pPr>
              <w:tabs>
                <w:tab w:val="left" w:pos="993"/>
              </w:tabs>
              <w:spacing w:line="440" w:lineRule="exact"/>
              <w:rPr>
                <w:b/>
                <w:bCs/>
                <w:sz w:val="24"/>
              </w:rPr>
            </w:pPr>
          </w:p>
        </w:tc>
        <w:tc>
          <w:tcPr>
            <w:tcW w:w="1888"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r>
      <w:tr w:rsidR="00DA45D9">
        <w:trPr>
          <w:trHeight w:val="704"/>
        </w:trPr>
        <w:tc>
          <w:tcPr>
            <w:tcW w:w="1809" w:type="dxa"/>
          </w:tcPr>
          <w:p w:rsidR="00DA45D9" w:rsidRDefault="00907717">
            <w:pPr>
              <w:tabs>
                <w:tab w:val="left" w:pos="993"/>
              </w:tabs>
              <w:spacing w:line="440" w:lineRule="exact"/>
              <w:rPr>
                <w:bCs/>
                <w:sz w:val="24"/>
              </w:rPr>
            </w:pPr>
            <w:proofErr w:type="gramStart"/>
            <w:r>
              <w:rPr>
                <w:rFonts w:hAnsi="宋体"/>
                <w:bCs/>
                <w:sz w:val="24"/>
              </w:rPr>
              <w:t>质量员</w:t>
            </w:r>
            <w:proofErr w:type="gramEnd"/>
          </w:p>
        </w:tc>
        <w:tc>
          <w:tcPr>
            <w:tcW w:w="851" w:type="dxa"/>
          </w:tcPr>
          <w:p w:rsidR="00DA45D9" w:rsidRDefault="00DA45D9">
            <w:pPr>
              <w:tabs>
                <w:tab w:val="left" w:pos="993"/>
              </w:tabs>
              <w:spacing w:line="440" w:lineRule="exact"/>
              <w:rPr>
                <w:b/>
                <w:bCs/>
                <w:sz w:val="24"/>
              </w:rPr>
            </w:pPr>
          </w:p>
        </w:tc>
        <w:tc>
          <w:tcPr>
            <w:tcW w:w="698" w:type="dxa"/>
          </w:tcPr>
          <w:p w:rsidR="00DA45D9" w:rsidRDefault="00DA45D9">
            <w:pPr>
              <w:tabs>
                <w:tab w:val="left" w:pos="993"/>
              </w:tabs>
              <w:spacing w:line="440" w:lineRule="exact"/>
              <w:rPr>
                <w:b/>
                <w:bCs/>
                <w:sz w:val="24"/>
              </w:rPr>
            </w:pPr>
          </w:p>
        </w:tc>
        <w:tc>
          <w:tcPr>
            <w:tcW w:w="1888"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r>
      <w:tr w:rsidR="00DA45D9">
        <w:trPr>
          <w:trHeight w:val="682"/>
        </w:trPr>
        <w:tc>
          <w:tcPr>
            <w:tcW w:w="1809" w:type="dxa"/>
          </w:tcPr>
          <w:p w:rsidR="00DA45D9" w:rsidRDefault="00907717">
            <w:pPr>
              <w:tabs>
                <w:tab w:val="left" w:pos="993"/>
              </w:tabs>
              <w:spacing w:line="440" w:lineRule="exact"/>
              <w:rPr>
                <w:bCs/>
                <w:sz w:val="24"/>
              </w:rPr>
            </w:pPr>
            <w:r>
              <w:rPr>
                <w:rFonts w:hAnsi="宋体"/>
                <w:bCs/>
                <w:sz w:val="24"/>
              </w:rPr>
              <w:t>安全员</w:t>
            </w:r>
          </w:p>
        </w:tc>
        <w:tc>
          <w:tcPr>
            <w:tcW w:w="851" w:type="dxa"/>
          </w:tcPr>
          <w:p w:rsidR="00DA45D9" w:rsidRDefault="00DA45D9">
            <w:pPr>
              <w:tabs>
                <w:tab w:val="left" w:pos="993"/>
              </w:tabs>
              <w:spacing w:line="440" w:lineRule="exact"/>
              <w:rPr>
                <w:b/>
                <w:bCs/>
                <w:sz w:val="24"/>
              </w:rPr>
            </w:pPr>
          </w:p>
        </w:tc>
        <w:tc>
          <w:tcPr>
            <w:tcW w:w="698" w:type="dxa"/>
          </w:tcPr>
          <w:p w:rsidR="00DA45D9" w:rsidRDefault="00DA45D9">
            <w:pPr>
              <w:tabs>
                <w:tab w:val="left" w:pos="993"/>
              </w:tabs>
              <w:spacing w:line="440" w:lineRule="exact"/>
              <w:rPr>
                <w:b/>
                <w:bCs/>
                <w:sz w:val="24"/>
              </w:rPr>
            </w:pPr>
          </w:p>
        </w:tc>
        <w:tc>
          <w:tcPr>
            <w:tcW w:w="1888"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r>
      <w:tr w:rsidR="00DA45D9">
        <w:trPr>
          <w:trHeight w:val="682"/>
        </w:trPr>
        <w:tc>
          <w:tcPr>
            <w:tcW w:w="1809" w:type="dxa"/>
          </w:tcPr>
          <w:p w:rsidR="00DA45D9" w:rsidRDefault="00907717">
            <w:pPr>
              <w:tabs>
                <w:tab w:val="left" w:pos="993"/>
              </w:tabs>
              <w:spacing w:line="440" w:lineRule="exact"/>
              <w:rPr>
                <w:bCs/>
                <w:sz w:val="24"/>
              </w:rPr>
            </w:pPr>
            <w:r>
              <w:rPr>
                <w:rFonts w:hAnsi="宋体"/>
                <w:bCs/>
                <w:sz w:val="24"/>
              </w:rPr>
              <w:t>施工员</w:t>
            </w:r>
          </w:p>
        </w:tc>
        <w:tc>
          <w:tcPr>
            <w:tcW w:w="851" w:type="dxa"/>
          </w:tcPr>
          <w:p w:rsidR="00DA45D9" w:rsidRDefault="00DA45D9">
            <w:pPr>
              <w:tabs>
                <w:tab w:val="left" w:pos="993"/>
              </w:tabs>
              <w:spacing w:line="440" w:lineRule="exact"/>
              <w:rPr>
                <w:b/>
                <w:bCs/>
                <w:sz w:val="24"/>
              </w:rPr>
            </w:pPr>
          </w:p>
        </w:tc>
        <w:tc>
          <w:tcPr>
            <w:tcW w:w="698" w:type="dxa"/>
          </w:tcPr>
          <w:p w:rsidR="00DA45D9" w:rsidRDefault="00DA45D9">
            <w:pPr>
              <w:tabs>
                <w:tab w:val="left" w:pos="993"/>
              </w:tabs>
              <w:spacing w:line="440" w:lineRule="exact"/>
              <w:rPr>
                <w:b/>
                <w:bCs/>
                <w:sz w:val="24"/>
              </w:rPr>
            </w:pPr>
          </w:p>
        </w:tc>
        <w:tc>
          <w:tcPr>
            <w:tcW w:w="1888"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r>
      <w:tr w:rsidR="00DA45D9">
        <w:trPr>
          <w:trHeight w:val="704"/>
        </w:trPr>
        <w:tc>
          <w:tcPr>
            <w:tcW w:w="1809" w:type="dxa"/>
          </w:tcPr>
          <w:p w:rsidR="00DA45D9" w:rsidRDefault="00DA45D9">
            <w:pPr>
              <w:tabs>
                <w:tab w:val="left" w:pos="993"/>
              </w:tabs>
              <w:spacing w:line="440" w:lineRule="exact"/>
              <w:rPr>
                <w:b/>
                <w:bCs/>
                <w:sz w:val="24"/>
              </w:rPr>
            </w:pPr>
          </w:p>
        </w:tc>
        <w:tc>
          <w:tcPr>
            <w:tcW w:w="851" w:type="dxa"/>
          </w:tcPr>
          <w:p w:rsidR="00DA45D9" w:rsidRDefault="00DA45D9">
            <w:pPr>
              <w:tabs>
                <w:tab w:val="left" w:pos="993"/>
              </w:tabs>
              <w:spacing w:line="440" w:lineRule="exact"/>
              <w:rPr>
                <w:b/>
                <w:bCs/>
                <w:sz w:val="24"/>
              </w:rPr>
            </w:pPr>
          </w:p>
        </w:tc>
        <w:tc>
          <w:tcPr>
            <w:tcW w:w="698" w:type="dxa"/>
          </w:tcPr>
          <w:p w:rsidR="00DA45D9" w:rsidRDefault="00DA45D9">
            <w:pPr>
              <w:tabs>
                <w:tab w:val="left" w:pos="993"/>
              </w:tabs>
              <w:spacing w:line="440" w:lineRule="exact"/>
              <w:rPr>
                <w:b/>
                <w:bCs/>
                <w:sz w:val="24"/>
              </w:rPr>
            </w:pPr>
          </w:p>
        </w:tc>
        <w:tc>
          <w:tcPr>
            <w:tcW w:w="1888"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r>
      <w:tr w:rsidR="00DA45D9">
        <w:trPr>
          <w:trHeight w:val="704"/>
        </w:trPr>
        <w:tc>
          <w:tcPr>
            <w:tcW w:w="1809" w:type="dxa"/>
          </w:tcPr>
          <w:p w:rsidR="00DA45D9" w:rsidRDefault="00DA45D9">
            <w:pPr>
              <w:tabs>
                <w:tab w:val="left" w:pos="993"/>
              </w:tabs>
              <w:spacing w:line="440" w:lineRule="exact"/>
              <w:rPr>
                <w:b/>
                <w:bCs/>
                <w:sz w:val="24"/>
              </w:rPr>
            </w:pPr>
          </w:p>
        </w:tc>
        <w:tc>
          <w:tcPr>
            <w:tcW w:w="851" w:type="dxa"/>
          </w:tcPr>
          <w:p w:rsidR="00DA45D9" w:rsidRDefault="00DA45D9">
            <w:pPr>
              <w:tabs>
                <w:tab w:val="left" w:pos="993"/>
              </w:tabs>
              <w:spacing w:line="440" w:lineRule="exact"/>
              <w:rPr>
                <w:b/>
                <w:bCs/>
                <w:sz w:val="24"/>
              </w:rPr>
            </w:pPr>
          </w:p>
        </w:tc>
        <w:tc>
          <w:tcPr>
            <w:tcW w:w="698" w:type="dxa"/>
          </w:tcPr>
          <w:p w:rsidR="00DA45D9" w:rsidRDefault="00DA45D9">
            <w:pPr>
              <w:tabs>
                <w:tab w:val="left" w:pos="993"/>
              </w:tabs>
              <w:spacing w:line="440" w:lineRule="exact"/>
              <w:rPr>
                <w:b/>
                <w:bCs/>
                <w:sz w:val="24"/>
              </w:rPr>
            </w:pPr>
          </w:p>
        </w:tc>
        <w:tc>
          <w:tcPr>
            <w:tcW w:w="1888"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r>
      <w:tr w:rsidR="00DA45D9">
        <w:trPr>
          <w:trHeight w:val="704"/>
        </w:trPr>
        <w:tc>
          <w:tcPr>
            <w:tcW w:w="1809" w:type="dxa"/>
          </w:tcPr>
          <w:p w:rsidR="00DA45D9" w:rsidRDefault="00DA45D9">
            <w:pPr>
              <w:tabs>
                <w:tab w:val="left" w:pos="993"/>
              </w:tabs>
              <w:spacing w:line="440" w:lineRule="exact"/>
              <w:rPr>
                <w:b/>
                <w:bCs/>
                <w:sz w:val="24"/>
              </w:rPr>
            </w:pPr>
          </w:p>
        </w:tc>
        <w:tc>
          <w:tcPr>
            <w:tcW w:w="851" w:type="dxa"/>
          </w:tcPr>
          <w:p w:rsidR="00DA45D9" w:rsidRDefault="00DA45D9">
            <w:pPr>
              <w:tabs>
                <w:tab w:val="left" w:pos="993"/>
              </w:tabs>
              <w:spacing w:line="440" w:lineRule="exact"/>
              <w:rPr>
                <w:b/>
                <w:bCs/>
                <w:sz w:val="24"/>
              </w:rPr>
            </w:pPr>
          </w:p>
        </w:tc>
        <w:tc>
          <w:tcPr>
            <w:tcW w:w="698" w:type="dxa"/>
          </w:tcPr>
          <w:p w:rsidR="00DA45D9" w:rsidRDefault="00DA45D9">
            <w:pPr>
              <w:tabs>
                <w:tab w:val="left" w:pos="993"/>
              </w:tabs>
              <w:spacing w:line="440" w:lineRule="exact"/>
              <w:rPr>
                <w:b/>
                <w:bCs/>
                <w:sz w:val="24"/>
              </w:rPr>
            </w:pPr>
          </w:p>
        </w:tc>
        <w:tc>
          <w:tcPr>
            <w:tcW w:w="1888"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r>
      <w:tr w:rsidR="00DA45D9">
        <w:trPr>
          <w:trHeight w:val="704"/>
        </w:trPr>
        <w:tc>
          <w:tcPr>
            <w:tcW w:w="1809" w:type="dxa"/>
          </w:tcPr>
          <w:p w:rsidR="00DA45D9" w:rsidRDefault="00DA45D9">
            <w:pPr>
              <w:tabs>
                <w:tab w:val="left" w:pos="993"/>
              </w:tabs>
              <w:spacing w:line="440" w:lineRule="exact"/>
              <w:rPr>
                <w:b/>
                <w:bCs/>
                <w:sz w:val="24"/>
              </w:rPr>
            </w:pPr>
          </w:p>
        </w:tc>
        <w:tc>
          <w:tcPr>
            <w:tcW w:w="851" w:type="dxa"/>
          </w:tcPr>
          <w:p w:rsidR="00DA45D9" w:rsidRDefault="00DA45D9">
            <w:pPr>
              <w:tabs>
                <w:tab w:val="left" w:pos="993"/>
              </w:tabs>
              <w:spacing w:line="440" w:lineRule="exact"/>
              <w:rPr>
                <w:b/>
                <w:bCs/>
                <w:sz w:val="24"/>
              </w:rPr>
            </w:pPr>
          </w:p>
        </w:tc>
        <w:tc>
          <w:tcPr>
            <w:tcW w:w="698" w:type="dxa"/>
          </w:tcPr>
          <w:p w:rsidR="00DA45D9" w:rsidRDefault="00DA45D9">
            <w:pPr>
              <w:tabs>
                <w:tab w:val="left" w:pos="993"/>
              </w:tabs>
              <w:spacing w:line="440" w:lineRule="exact"/>
              <w:rPr>
                <w:b/>
                <w:bCs/>
                <w:sz w:val="24"/>
              </w:rPr>
            </w:pPr>
          </w:p>
        </w:tc>
        <w:tc>
          <w:tcPr>
            <w:tcW w:w="1888"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r>
      <w:tr w:rsidR="00DA45D9">
        <w:trPr>
          <w:trHeight w:val="704"/>
        </w:trPr>
        <w:tc>
          <w:tcPr>
            <w:tcW w:w="1809" w:type="dxa"/>
          </w:tcPr>
          <w:p w:rsidR="00DA45D9" w:rsidRDefault="00DA45D9">
            <w:pPr>
              <w:tabs>
                <w:tab w:val="left" w:pos="993"/>
              </w:tabs>
              <w:spacing w:line="440" w:lineRule="exact"/>
              <w:rPr>
                <w:b/>
                <w:bCs/>
                <w:sz w:val="24"/>
              </w:rPr>
            </w:pPr>
          </w:p>
        </w:tc>
        <w:tc>
          <w:tcPr>
            <w:tcW w:w="851" w:type="dxa"/>
          </w:tcPr>
          <w:p w:rsidR="00DA45D9" w:rsidRDefault="00DA45D9">
            <w:pPr>
              <w:tabs>
                <w:tab w:val="left" w:pos="993"/>
              </w:tabs>
              <w:spacing w:line="440" w:lineRule="exact"/>
              <w:rPr>
                <w:b/>
                <w:bCs/>
                <w:sz w:val="24"/>
              </w:rPr>
            </w:pPr>
          </w:p>
        </w:tc>
        <w:tc>
          <w:tcPr>
            <w:tcW w:w="698" w:type="dxa"/>
          </w:tcPr>
          <w:p w:rsidR="00DA45D9" w:rsidRDefault="00DA45D9">
            <w:pPr>
              <w:tabs>
                <w:tab w:val="left" w:pos="993"/>
              </w:tabs>
              <w:spacing w:line="440" w:lineRule="exact"/>
              <w:rPr>
                <w:b/>
                <w:bCs/>
                <w:sz w:val="24"/>
              </w:rPr>
            </w:pPr>
          </w:p>
        </w:tc>
        <w:tc>
          <w:tcPr>
            <w:tcW w:w="1888"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r>
      <w:tr w:rsidR="00DA45D9">
        <w:trPr>
          <w:trHeight w:val="704"/>
        </w:trPr>
        <w:tc>
          <w:tcPr>
            <w:tcW w:w="1809" w:type="dxa"/>
          </w:tcPr>
          <w:p w:rsidR="00DA45D9" w:rsidRDefault="00DA45D9">
            <w:pPr>
              <w:tabs>
                <w:tab w:val="left" w:pos="993"/>
              </w:tabs>
              <w:spacing w:line="440" w:lineRule="exact"/>
              <w:rPr>
                <w:b/>
                <w:bCs/>
                <w:sz w:val="24"/>
              </w:rPr>
            </w:pPr>
          </w:p>
        </w:tc>
        <w:tc>
          <w:tcPr>
            <w:tcW w:w="851" w:type="dxa"/>
          </w:tcPr>
          <w:p w:rsidR="00DA45D9" w:rsidRDefault="00DA45D9">
            <w:pPr>
              <w:tabs>
                <w:tab w:val="left" w:pos="993"/>
              </w:tabs>
              <w:spacing w:line="440" w:lineRule="exact"/>
              <w:rPr>
                <w:b/>
                <w:bCs/>
                <w:sz w:val="24"/>
              </w:rPr>
            </w:pPr>
          </w:p>
        </w:tc>
        <w:tc>
          <w:tcPr>
            <w:tcW w:w="698" w:type="dxa"/>
          </w:tcPr>
          <w:p w:rsidR="00DA45D9" w:rsidRDefault="00DA45D9">
            <w:pPr>
              <w:tabs>
                <w:tab w:val="left" w:pos="993"/>
              </w:tabs>
              <w:spacing w:line="440" w:lineRule="exact"/>
              <w:rPr>
                <w:b/>
                <w:bCs/>
                <w:sz w:val="24"/>
              </w:rPr>
            </w:pPr>
          </w:p>
        </w:tc>
        <w:tc>
          <w:tcPr>
            <w:tcW w:w="1888"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c>
          <w:tcPr>
            <w:tcW w:w="1119" w:type="dxa"/>
          </w:tcPr>
          <w:p w:rsidR="00DA45D9" w:rsidRDefault="00DA45D9">
            <w:pPr>
              <w:tabs>
                <w:tab w:val="left" w:pos="993"/>
              </w:tabs>
              <w:spacing w:line="440" w:lineRule="exact"/>
              <w:rPr>
                <w:b/>
                <w:bCs/>
                <w:sz w:val="24"/>
              </w:rPr>
            </w:pPr>
          </w:p>
        </w:tc>
      </w:tr>
    </w:tbl>
    <w:p w:rsidR="00DA45D9" w:rsidRDefault="00DA45D9">
      <w:pPr>
        <w:tabs>
          <w:tab w:val="left" w:pos="993"/>
        </w:tabs>
        <w:spacing w:line="360" w:lineRule="auto"/>
        <w:rPr>
          <w:rFonts w:ascii="宋体" w:hAnsi="宋体"/>
          <w:b/>
          <w:bCs/>
          <w:sz w:val="24"/>
        </w:rPr>
      </w:pPr>
    </w:p>
    <w:p w:rsidR="00DA45D9" w:rsidRDefault="00907717">
      <w:pPr>
        <w:tabs>
          <w:tab w:val="left" w:pos="993"/>
        </w:tabs>
        <w:spacing w:line="360" w:lineRule="auto"/>
        <w:rPr>
          <w:b/>
          <w:bCs/>
        </w:rPr>
      </w:pPr>
      <w:r>
        <w:rPr>
          <w:rFonts w:hint="eastAsia"/>
          <w:b/>
          <w:bCs/>
        </w:rPr>
        <w:t>注：项目现场实施人员须与本表拟派人员一致，招标人将进行考核，否则按合同条款中人员更换处理，一切损失由投标人自行承担。</w:t>
      </w:r>
    </w:p>
    <w:p w:rsidR="00DA45D9" w:rsidRDefault="00DA45D9">
      <w:pPr>
        <w:spacing w:line="360" w:lineRule="auto"/>
        <w:ind w:left="480"/>
        <w:jc w:val="center"/>
        <w:rPr>
          <w:rFonts w:ascii="宋体" w:hAnsi="宋体"/>
          <w:b/>
          <w:bCs/>
          <w:sz w:val="44"/>
          <w:szCs w:val="44"/>
        </w:rPr>
      </w:pPr>
    </w:p>
    <w:p w:rsidR="00DA45D9" w:rsidRDefault="00DA45D9">
      <w:pPr>
        <w:spacing w:line="360" w:lineRule="auto"/>
        <w:ind w:left="480"/>
        <w:jc w:val="center"/>
        <w:rPr>
          <w:rFonts w:ascii="宋体" w:hAnsi="宋体"/>
          <w:sz w:val="32"/>
        </w:rPr>
      </w:pPr>
    </w:p>
    <w:p w:rsidR="00DA45D9" w:rsidRDefault="00907717">
      <w:pPr>
        <w:spacing w:after="240" w:line="360" w:lineRule="auto"/>
        <w:jc w:val="center"/>
        <w:rPr>
          <w:rFonts w:ascii="宋体" w:hAnsi="宋体"/>
          <w:sz w:val="28"/>
        </w:rPr>
      </w:pPr>
      <w:r>
        <w:rPr>
          <w:rFonts w:ascii="宋体" w:hAnsi="宋体"/>
          <w:sz w:val="28"/>
        </w:rPr>
        <w:br w:type="page"/>
      </w:r>
    </w:p>
    <w:p w:rsidR="00DA45D9" w:rsidRDefault="00907717">
      <w:pPr>
        <w:spacing w:after="240" w:line="360" w:lineRule="auto"/>
        <w:jc w:val="center"/>
        <w:rPr>
          <w:rFonts w:ascii="宋体" w:hAnsi="宋体"/>
          <w:sz w:val="28"/>
        </w:rPr>
      </w:pPr>
      <w:r>
        <w:rPr>
          <w:rFonts w:ascii="宋体" w:hAnsi="宋体" w:hint="eastAsia"/>
          <w:b/>
          <w:sz w:val="28"/>
        </w:rPr>
        <w:lastRenderedPageBreak/>
        <w:t>八、诚信承诺书</w:t>
      </w:r>
    </w:p>
    <w:p w:rsidR="00DA45D9" w:rsidRDefault="00907717">
      <w:pPr>
        <w:adjustRightInd w:val="0"/>
        <w:snapToGrid w:val="0"/>
        <w:spacing w:line="360" w:lineRule="auto"/>
        <w:ind w:firstLineChars="198" w:firstLine="475"/>
        <w:rPr>
          <w:rFonts w:ascii="宋体" w:hAnsi="宋体"/>
          <w:sz w:val="24"/>
        </w:rPr>
      </w:pPr>
      <w:r>
        <w:rPr>
          <w:rFonts w:ascii="宋体" w:hAnsi="宋体" w:hint="eastAsia"/>
          <w:sz w:val="24"/>
          <w:u w:val="single"/>
        </w:rPr>
        <w:t xml:space="preserve">                        </w:t>
      </w:r>
      <w:r>
        <w:rPr>
          <w:rFonts w:ascii="宋体" w:hAnsi="宋体" w:hint="eastAsia"/>
          <w:sz w:val="24"/>
        </w:rPr>
        <w:t>：（招标人名称）</w:t>
      </w:r>
    </w:p>
    <w:p w:rsidR="00DA45D9" w:rsidRDefault="00907717">
      <w:pPr>
        <w:adjustRightInd w:val="0"/>
        <w:snapToGrid w:val="0"/>
        <w:spacing w:line="360" w:lineRule="auto"/>
        <w:ind w:firstLineChars="200" w:firstLine="480"/>
        <w:rPr>
          <w:rFonts w:ascii="宋体" w:hAnsi="宋体"/>
          <w:sz w:val="24"/>
        </w:rPr>
      </w:pPr>
      <w:r>
        <w:rPr>
          <w:rFonts w:ascii="宋体" w:hAnsi="宋体" w:hint="eastAsia"/>
          <w:sz w:val="24"/>
        </w:rPr>
        <w:t>我方参加你方的</w:t>
      </w:r>
      <w:r>
        <w:rPr>
          <w:rFonts w:ascii="宋体" w:hAnsi="宋体" w:hint="eastAsia"/>
          <w:sz w:val="24"/>
          <w:u w:val="single"/>
        </w:rPr>
        <w:t xml:space="preserve">                          </w:t>
      </w:r>
      <w:r>
        <w:rPr>
          <w:rFonts w:ascii="宋体" w:hAnsi="宋体" w:hint="eastAsia"/>
          <w:sz w:val="24"/>
        </w:rPr>
        <w:t>（以下简称“本工程”）的投标，现我方法定代表人向你方慎重承诺：</w:t>
      </w:r>
    </w:p>
    <w:p w:rsidR="00DA45D9" w:rsidRDefault="00907717">
      <w:pPr>
        <w:widowControl/>
        <w:adjustRightInd w:val="0"/>
        <w:snapToGrid w:val="0"/>
        <w:spacing w:line="360" w:lineRule="auto"/>
        <w:ind w:firstLineChars="195" w:firstLine="468"/>
        <w:jc w:val="left"/>
        <w:rPr>
          <w:rFonts w:ascii="宋体" w:hAnsi="宋体" w:cs="宋体"/>
          <w:kern w:val="0"/>
          <w:sz w:val="23"/>
          <w:szCs w:val="23"/>
        </w:rPr>
      </w:pPr>
      <w:r>
        <w:rPr>
          <w:rFonts w:ascii="宋体" w:hAnsi="宋体" w:hint="eastAsia"/>
          <w:sz w:val="24"/>
        </w:rPr>
        <w:t>1、我方拟派项目负责人</w:t>
      </w:r>
      <w:r>
        <w:rPr>
          <w:rFonts w:ascii="宋体" w:hAnsi="宋体" w:hint="eastAsia"/>
          <w:sz w:val="24"/>
          <w:u w:val="single"/>
        </w:rPr>
        <w:t xml:space="preserve">         </w:t>
      </w:r>
      <w:r>
        <w:rPr>
          <w:rFonts w:ascii="宋体" w:hAnsi="宋体" w:hint="eastAsia"/>
          <w:sz w:val="24"/>
        </w:rPr>
        <w:t>（身份证号码：</w:t>
      </w:r>
      <w:r>
        <w:rPr>
          <w:rFonts w:ascii="宋体" w:hAnsi="宋体" w:hint="eastAsia"/>
          <w:sz w:val="24"/>
          <w:u w:val="single"/>
        </w:rPr>
        <w:t xml:space="preserve">             </w:t>
      </w:r>
      <w:r>
        <w:rPr>
          <w:rFonts w:ascii="宋体" w:hAnsi="宋体" w:hint="eastAsia"/>
          <w:sz w:val="24"/>
        </w:rPr>
        <w:t>；注册号：</w:t>
      </w:r>
      <w:r>
        <w:rPr>
          <w:rFonts w:ascii="宋体" w:hAnsi="宋体" w:hint="eastAsia"/>
          <w:sz w:val="24"/>
          <w:u w:val="single"/>
        </w:rPr>
        <w:t xml:space="preserve">        </w:t>
      </w:r>
      <w:r>
        <w:rPr>
          <w:rFonts w:ascii="宋体" w:hAnsi="宋体" w:hint="eastAsia"/>
          <w:sz w:val="24"/>
        </w:rPr>
        <w:t>）至本项目投标文件截止时间前无在建工程且无已中标未开工项目。如果我方经本工程评标委员会评定为中标候选人，在公示期间被他人举报并经招标投标监管机构核实，确认拟派项目负责人有在建工程，且不符合江苏省建设厅“苏建</w:t>
      </w:r>
      <w:proofErr w:type="gramStart"/>
      <w:r>
        <w:rPr>
          <w:rFonts w:ascii="宋体" w:hAnsi="宋体" w:hint="eastAsia"/>
          <w:sz w:val="24"/>
        </w:rPr>
        <w:t>规</w:t>
      </w:r>
      <w:proofErr w:type="gramEnd"/>
      <w:r>
        <w:rPr>
          <w:rFonts w:ascii="宋体" w:hAnsi="宋体" w:hint="eastAsia"/>
          <w:sz w:val="24"/>
        </w:rPr>
        <w:t>字（2017）1号”《关于改革和完善房屋建筑和市政基础设施工程招标投标制度的实施意见》附件2《江苏省房屋建筑和市政基础设施工程施工招标资格审查办法》第十条第五款的规定，你方即可取消我方中标候选人资格，并同意投标保证金不予退还。</w:t>
      </w:r>
    </w:p>
    <w:p w:rsidR="00DA45D9" w:rsidRDefault="00907717">
      <w:pPr>
        <w:widowControl/>
        <w:adjustRightInd w:val="0"/>
        <w:snapToGrid w:val="0"/>
        <w:spacing w:line="360" w:lineRule="auto"/>
        <w:ind w:firstLineChars="195" w:firstLine="468"/>
        <w:jc w:val="left"/>
        <w:rPr>
          <w:rFonts w:ascii="宋体" w:hAnsi="宋体"/>
          <w:sz w:val="24"/>
        </w:rPr>
      </w:pPr>
      <w:r>
        <w:rPr>
          <w:rFonts w:ascii="宋体" w:hAnsi="宋体" w:hint="eastAsia"/>
          <w:sz w:val="24"/>
        </w:rPr>
        <w:t>2、我方财务和经营状况良好，具备履行合同能力；没有因骗取中标或者严重违约以及发生重大工程质量、安全生产事故等问题，被有关部门处于被责令停业、投标资格被取消或者财产被接管、冻结和破产状态；无因投标申请人违约或不恰当履约引起的合同争议纠纷及仲裁和诉讼记录。如果我方经本工程评标委员会评定为中标候选人后，被他人举报并经招标投标监管机构核实，确认存在上述不良记录，你方即可取消我方中标资格，并同意投标保证金不予退还，并接受处罚。</w:t>
      </w:r>
    </w:p>
    <w:p w:rsidR="00DA45D9" w:rsidRDefault="00907717">
      <w:pPr>
        <w:widowControl/>
        <w:adjustRightInd w:val="0"/>
        <w:snapToGrid w:val="0"/>
        <w:spacing w:line="360" w:lineRule="auto"/>
        <w:ind w:firstLineChars="195" w:firstLine="468"/>
        <w:jc w:val="left"/>
        <w:rPr>
          <w:rFonts w:ascii="宋体" w:hAnsi="宋体"/>
          <w:sz w:val="24"/>
        </w:rPr>
      </w:pPr>
      <w:r>
        <w:rPr>
          <w:rFonts w:ascii="宋体" w:hAnsi="宋体" w:hint="eastAsia"/>
          <w:sz w:val="24"/>
        </w:rPr>
        <w:t>3、我方递交的投标文件中的所有资料都是真实可信的，没有弄虚作假。</w:t>
      </w:r>
    </w:p>
    <w:p w:rsidR="00DA45D9" w:rsidRDefault="00907717">
      <w:pPr>
        <w:widowControl/>
        <w:adjustRightInd w:val="0"/>
        <w:snapToGrid w:val="0"/>
        <w:spacing w:line="360" w:lineRule="auto"/>
        <w:ind w:firstLineChars="195" w:firstLine="468"/>
        <w:jc w:val="left"/>
        <w:rPr>
          <w:rFonts w:ascii="宋体" w:hAnsi="宋体"/>
          <w:sz w:val="24"/>
        </w:rPr>
      </w:pPr>
      <w:r>
        <w:rPr>
          <w:rFonts w:ascii="宋体" w:hAnsi="宋体" w:hint="eastAsia"/>
          <w:sz w:val="24"/>
        </w:rPr>
        <w:t>4、我方不组织、不参与</w:t>
      </w:r>
      <w:proofErr w:type="gramStart"/>
      <w:r>
        <w:rPr>
          <w:rFonts w:ascii="宋体" w:hAnsi="宋体" w:hint="eastAsia"/>
          <w:sz w:val="24"/>
        </w:rPr>
        <w:t>串标围标</w:t>
      </w:r>
      <w:proofErr w:type="gramEnd"/>
      <w:r>
        <w:rPr>
          <w:rFonts w:ascii="宋体" w:hAnsi="宋体" w:hint="eastAsia"/>
          <w:sz w:val="24"/>
        </w:rPr>
        <w:t>，没有出借资质等违法违规行为。</w:t>
      </w:r>
    </w:p>
    <w:p w:rsidR="00DA45D9" w:rsidRDefault="00DA45D9">
      <w:pPr>
        <w:widowControl/>
        <w:adjustRightInd w:val="0"/>
        <w:snapToGrid w:val="0"/>
        <w:spacing w:line="360" w:lineRule="auto"/>
        <w:ind w:firstLineChars="195" w:firstLine="468"/>
        <w:jc w:val="left"/>
        <w:rPr>
          <w:rFonts w:ascii="宋体" w:hAnsi="宋体"/>
          <w:sz w:val="24"/>
        </w:rPr>
      </w:pPr>
    </w:p>
    <w:p w:rsidR="00DA45D9" w:rsidRDefault="00907717">
      <w:pPr>
        <w:adjustRightInd w:val="0"/>
        <w:snapToGrid w:val="0"/>
        <w:spacing w:line="360" w:lineRule="auto"/>
        <w:ind w:firstLineChars="200" w:firstLine="482"/>
        <w:rPr>
          <w:rFonts w:ascii="宋体" w:hAnsi="宋体"/>
          <w:b/>
          <w:sz w:val="24"/>
        </w:rPr>
      </w:pPr>
      <w:r>
        <w:rPr>
          <w:rFonts w:ascii="宋体" w:hAnsi="宋体" w:hint="eastAsia"/>
          <w:b/>
          <w:sz w:val="24"/>
        </w:rPr>
        <w:t>我方承诺：违反上述任何一条承诺，</w:t>
      </w:r>
      <w:proofErr w:type="gramStart"/>
      <w:r>
        <w:rPr>
          <w:rFonts w:ascii="宋体" w:hAnsi="宋体" w:hint="eastAsia"/>
          <w:b/>
          <w:sz w:val="24"/>
        </w:rPr>
        <w:t>自愿意</w:t>
      </w:r>
      <w:proofErr w:type="gramEnd"/>
      <w:r>
        <w:rPr>
          <w:rFonts w:ascii="宋体" w:hAnsi="宋体" w:hint="eastAsia"/>
          <w:b/>
          <w:sz w:val="24"/>
        </w:rPr>
        <w:t>接受当地建设行政主管部门</w:t>
      </w:r>
      <w:proofErr w:type="gramStart"/>
      <w:r>
        <w:rPr>
          <w:rFonts w:ascii="宋体" w:hAnsi="宋体" w:hint="eastAsia"/>
          <w:b/>
          <w:sz w:val="24"/>
        </w:rPr>
        <w:t>作</w:t>
      </w:r>
      <w:proofErr w:type="gramEnd"/>
      <w:r>
        <w:rPr>
          <w:rFonts w:ascii="宋体" w:hAnsi="宋体" w:hint="eastAsia"/>
          <w:b/>
          <w:sz w:val="24"/>
        </w:rPr>
        <w:t>出的依法处罚，包括同意你方取消我方中标资格并不</w:t>
      </w:r>
      <w:proofErr w:type="gramStart"/>
      <w:r>
        <w:rPr>
          <w:rFonts w:ascii="宋体" w:hAnsi="宋体" w:hint="eastAsia"/>
          <w:b/>
          <w:sz w:val="24"/>
        </w:rPr>
        <w:t>予</w:t>
      </w:r>
      <w:proofErr w:type="gramEnd"/>
      <w:r>
        <w:rPr>
          <w:rFonts w:ascii="宋体" w:hAnsi="宋体" w:hint="eastAsia"/>
          <w:b/>
          <w:sz w:val="24"/>
        </w:rPr>
        <w:t>退还投标保证金或履约保证金，将我方列入黑名单，并上报南通市建设主管部门。</w:t>
      </w:r>
    </w:p>
    <w:p w:rsidR="00DA45D9" w:rsidRDefault="00DA45D9">
      <w:pPr>
        <w:adjustRightInd w:val="0"/>
        <w:snapToGrid w:val="0"/>
        <w:spacing w:line="360" w:lineRule="auto"/>
        <w:ind w:firstLineChars="98" w:firstLine="251"/>
        <w:rPr>
          <w:rFonts w:ascii="宋体" w:hAnsi="宋体"/>
          <w:spacing w:val="8"/>
          <w:kern w:val="0"/>
          <w:sz w:val="24"/>
        </w:rPr>
      </w:pPr>
    </w:p>
    <w:p w:rsidR="00DA45D9" w:rsidRDefault="00907717">
      <w:pPr>
        <w:adjustRightInd w:val="0"/>
        <w:snapToGrid w:val="0"/>
        <w:spacing w:line="360" w:lineRule="auto"/>
        <w:ind w:firstLineChars="1550" w:firstLine="3720"/>
        <w:rPr>
          <w:rFonts w:ascii="宋体" w:hAnsi="宋体"/>
          <w:sz w:val="23"/>
          <w:szCs w:val="23"/>
        </w:rPr>
      </w:pPr>
      <w:r>
        <w:rPr>
          <w:rFonts w:ascii="宋体" w:hAnsi="宋体" w:hint="eastAsia"/>
          <w:sz w:val="24"/>
        </w:rPr>
        <w:t>投标申请人（盖章）：</w:t>
      </w:r>
      <w:r>
        <w:rPr>
          <w:rFonts w:ascii="宋体" w:hAnsi="宋体" w:hint="eastAsia"/>
          <w:sz w:val="23"/>
          <w:szCs w:val="23"/>
          <w:u w:val="single"/>
        </w:rPr>
        <w:t xml:space="preserve">                         </w:t>
      </w:r>
      <w:r>
        <w:rPr>
          <w:rFonts w:ascii="宋体" w:hAnsi="宋体" w:hint="eastAsia"/>
          <w:sz w:val="23"/>
          <w:szCs w:val="23"/>
        </w:rPr>
        <w:t xml:space="preserve"> </w:t>
      </w:r>
    </w:p>
    <w:p w:rsidR="00DA45D9" w:rsidRDefault="00907717">
      <w:pPr>
        <w:tabs>
          <w:tab w:val="left" w:pos="4320"/>
        </w:tabs>
        <w:adjustRightInd w:val="0"/>
        <w:snapToGrid w:val="0"/>
        <w:spacing w:line="360" w:lineRule="auto"/>
        <w:ind w:firstLineChars="1550" w:firstLine="3720"/>
        <w:rPr>
          <w:rFonts w:ascii="宋体" w:hAnsi="宋体"/>
          <w:sz w:val="23"/>
          <w:szCs w:val="23"/>
        </w:rPr>
      </w:pPr>
      <w:r>
        <w:rPr>
          <w:rFonts w:ascii="宋体" w:hAnsi="宋体" w:hint="eastAsia"/>
          <w:sz w:val="24"/>
        </w:rPr>
        <w:t>法定代表人（签字或盖章）：</w:t>
      </w:r>
      <w:r>
        <w:rPr>
          <w:rFonts w:ascii="宋体" w:hAnsi="宋体" w:hint="eastAsia"/>
          <w:sz w:val="23"/>
          <w:szCs w:val="23"/>
          <w:u w:val="single"/>
        </w:rPr>
        <w:t xml:space="preserve">                   </w:t>
      </w:r>
      <w:r>
        <w:rPr>
          <w:rFonts w:ascii="宋体" w:hAnsi="宋体" w:hint="eastAsia"/>
          <w:sz w:val="23"/>
          <w:szCs w:val="23"/>
        </w:rPr>
        <w:t xml:space="preserve"> </w:t>
      </w:r>
    </w:p>
    <w:p w:rsidR="00DA45D9" w:rsidRDefault="00907717">
      <w:pPr>
        <w:adjustRightInd w:val="0"/>
        <w:snapToGrid w:val="0"/>
        <w:spacing w:line="360" w:lineRule="auto"/>
        <w:rPr>
          <w:rFonts w:ascii="宋体" w:hAnsi="宋体"/>
          <w:sz w:val="24"/>
        </w:rPr>
      </w:pPr>
      <w:r>
        <w:rPr>
          <w:rFonts w:ascii="宋体" w:hAnsi="宋体" w:hint="eastAsia"/>
          <w:sz w:val="23"/>
          <w:szCs w:val="23"/>
        </w:rPr>
        <w:t xml:space="preserve">                                </w:t>
      </w:r>
      <w:r>
        <w:rPr>
          <w:rFonts w:ascii="宋体" w:hAnsi="宋体" w:hint="eastAsia"/>
          <w:sz w:val="24"/>
        </w:rPr>
        <w:t>日期：</w:t>
      </w:r>
      <w:r>
        <w:rPr>
          <w:rFonts w:ascii="宋体" w:hAnsi="宋体" w:hint="eastAsia"/>
          <w:sz w:val="23"/>
          <w:szCs w:val="23"/>
          <w:u w:val="single"/>
        </w:rPr>
        <w:t xml:space="preserve">        </w:t>
      </w:r>
      <w:r>
        <w:rPr>
          <w:rFonts w:ascii="宋体" w:hAnsi="宋体" w:hint="eastAsia"/>
          <w:sz w:val="24"/>
        </w:rPr>
        <w:t>年</w:t>
      </w:r>
      <w:r>
        <w:rPr>
          <w:rFonts w:ascii="宋体" w:hAnsi="宋体" w:hint="eastAsia"/>
          <w:sz w:val="23"/>
          <w:szCs w:val="23"/>
          <w:u w:val="single"/>
        </w:rPr>
        <w:t xml:space="preserve">       </w:t>
      </w:r>
      <w:r>
        <w:rPr>
          <w:rFonts w:ascii="宋体" w:hAnsi="宋体" w:hint="eastAsia"/>
          <w:sz w:val="24"/>
        </w:rPr>
        <w:t>月</w:t>
      </w:r>
      <w:r>
        <w:rPr>
          <w:rFonts w:ascii="宋体" w:hAnsi="宋体" w:hint="eastAsia"/>
          <w:sz w:val="23"/>
          <w:szCs w:val="23"/>
          <w:u w:val="single"/>
        </w:rPr>
        <w:t xml:space="preserve">       </w:t>
      </w:r>
      <w:r>
        <w:rPr>
          <w:rFonts w:ascii="宋体" w:hAnsi="宋体" w:hint="eastAsia"/>
          <w:sz w:val="24"/>
        </w:rPr>
        <w:t>日</w:t>
      </w:r>
    </w:p>
    <w:p w:rsidR="00DA45D9" w:rsidRDefault="00DA45D9">
      <w:pPr>
        <w:spacing w:line="360" w:lineRule="auto"/>
        <w:ind w:firstLineChars="98" w:firstLine="251"/>
        <w:rPr>
          <w:rFonts w:ascii="宋体" w:hAnsi="宋体"/>
          <w:spacing w:val="8"/>
          <w:kern w:val="0"/>
          <w:sz w:val="24"/>
        </w:rPr>
      </w:pPr>
    </w:p>
    <w:p w:rsidR="00DA45D9" w:rsidRDefault="00DA45D9">
      <w:pPr>
        <w:rPr>
          <w:rFonts w:ascii="宋体" w:hAnsi="宋体"/>
          <w:b/>
          <w:bCs/>
          <w:sz w:val="30"/>
        </w:rPr>
      </w:pPr>
    </w:p>
    <w:p w:rsidR="00DA45D9" w:rsidRDefault="00907717">
      <w:pPr>
        <w:pStyle w:val="1"/>
        <w:spacing w:line="360" w:lineRule="auto"/>
        <w:jc w:val="center"/>
        <w:rPr>
          <w:rFonts w:ascii="宋体" w:hAnsi="宋体"/>
          <w:b w:val="0"/>
          <w:kern w:val="0"/>
        </w:rPr>
      </w:pPr>
      <w:bookmarkStart w:id="84" w:name="_Toc404159965"/>
      <w:bookmarkStart w:id="85" w:name="_Toc404174023"/>
      <w:r>
        <w:rPr>
          <w:rFonts w:ascii="宋体" w:hAnsi="宋体" w:hint="eastAsia"/>
          <w:b w:val="0"/>
          <w:kern w:val="0"/>
        </w:rPr>
        <w:lastRenderedPageBreak/>
        <w:t>第八章 工程量清单</w:t>
      </w:r>
      <w:bookmarkEnd w:id="84"/>
      <w:bookmarkEnd w:id="85"/>
    </w:p>
    <w:p w:rsidR="00DA45D9" w:rsidRDefault="00907717">
      <w:pPr>
        <w:spacing w:line="360" w:lineRule="auto"/>
        <w:jc w:val="center"/>
        <w:rPr>
          <w:rFonts w:ascii="宋体" w:hAnsi="宋体"/>
        </w:rPr>
      </w:pPr>
      <w:r>
        <w:rPr>
          <w:rFonts w:ascii="宋体" w:hAnsi="宋体" w:hint="eastAsia"/>
        </w:rPr>
        <w:t>（“</w:t>
      </w:r>
      <w:r>
        <w:rPr>
          <w:sz w:val="24"/>
        </w:rPr>
        <w:t>南通师范高等专科学校</w:t>
      </w:r>
      <w:r>
        <w:rPr>
          <w:rFonts w:hint="eastAsia"/>
          <w:sz w:val="24"/>
        </w:rPr>
        <w:t>官网</w:t>
      </w:r>
      <w:r>
        <w:rPr>
          <w:sz w:val="24"/>
        </w:rPr>
        <w:t xml:space="preserve"> </w:t>
      </w:r>
      <w:r>
        <w:rPr>
          <w:rFonts w:hint="eastAsia"/>
          <w:sz w:val="24"/>
        </w:rPr>
        <w:t>、</w:t>
      </w:r>
      <w:r>
        <w:rPr>
          <w:rFonts w:ascii="宋体" w:hAnsi="宋体" w:hint="eastAsia"/>
          <w:sz w:val="24"/>
        </w:rPr>
        <w:t>南通市教育局官网和南通市公共资源交易网</w:t>
      </w:r>
      <w:r>
        <w:rPr>
          <w:rFonts w:ascii="宋体" w:hAnsi="宋体" w:hint="eastAsia"/>
        </w:rPr>
        <w:t>”下载）</w:t>
      </w:r>
    </w:p>
    <w:sectPr w:rsidR="00DA45D9">
      <w:footerReference w:type="default" r:id="rId13"/>
      <w:pgSz w:w="11907" w:h="16840"/>
      <w:pgMar w:top="1418" w:right="1361" w:bottom="1304" w:left="1361" w:header="0" w:footer="975"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36A5" w:rsidRDefault="00C436A5">
      <w:r>
        <w:separator/>
      </w:r>
    </w:p>
  </w:endnote>
  <w:endnote w:type="continuationSeparator" w:id="0">
    <w:p w:rsidR="00C436A5" w:rsidRDefault="00C43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onospace">
    <w:altName w:val="Segoe Print"/>
    <w:charset w:val="00"/>
    <w:family w:val="auto"/>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长城仿宋">
    <w:altName w:val="宋体"/>
    <w:charset w:val="86"/>
    <w:family w:val="auto"/>
    <w:pitch w:val="default"/>
    <w:sig w:usb0="00000000" w:usb1="00000000" w:usb2="00000010" w:usb3="00000000" w:csb0="00040000" w:csb1="00000000"/>
  </w:font>
  <w:font w:name="华文细黑">
    <w:altName w:val="微软雅黑"/>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Arial Narrow">
    <w:altName w:val="Arial"/>
    <w:panose1 w:val="020B0606020202030204"/>
    <w:charset w:val="00"/>
    <w:family w:val="swiss"/>
    <w:pitch w:val="variable"/>
    <w:sig w:usb0="00000287" w:usb1="000008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7717" w:rsidRDefault="00907717">
    <w:pPr>
      <w:pStyle w:val="afa"/>
      <w:framePr w:wrap="around" w:vAnchor="text" w:hAnchor="margin" w:xAlign="center" w:y="1"/>
      <w:rPr>
        <w:rStyle w:val="aff9"/>
      </w:rPr>
    </w:pPr>
    <w:r>
      <w:fldChar w:fldCharType="begin"/>
    </w:r>
    <w:r>
      <w:rPr>
        <w:rStyle w:val="aff9"/>
      </w:rPr>
      <w:instrText xml:space="preserve">PAGE  </w:instrText>
    </w:r>
    <w:r>
      <w:fldChar w:fldCharType="end"/>
    </w:r>
  </w:p>
  <w:p w:rsidR="00907717" w:rsidRDefault="00907717">
    <w:pPr>
      <w:pStyle w:val="af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7717" w:rsidRDefault="00C436A5">
    <w:pPr>
      <w:pStyle w:val="afa"/>
    </w:pPr>
    <w:r>
      <w:pict>
        <v:shapetype id="_x0000_t202" coordsize="21600,21600" o:spt="202" path="m,l,21600r21600,l21600,xe">
          <v:stroke joinstyle="miter"/>
          <v:path gradientshapeok="t" o:connecttype="rect"/>
        </v:shapetype>
        <v:shape id="_x0000_s2050" type="#_x0000_t202" style="position:absolute;margin-left:0;margin-top:0;width:2in;height:2in;z-index:251661312;mso-wrap-style:none;mso-position-horizontal:center;mso-position-horizontal-relative:margin;mso-width-relative:page;mso-height-relative:page" filled="f" stroked="f">
          <v:textbox style="mso-fit-shape-to-text:t" inset="0,0,0,0">
            <w:txbxContent>
              <w:p w:rsidR="00907717" w:rsidRDefault="00907717">
                <w:pPr>
                  <w:pStyle w:val="afa"/>
                </w:pPr>
                <w:r>
                  <w:rPr>
                    <w:rFonts w:hint="eastAsia"/>
                  </w:rPr>
                  <w:t>第</w:t>
                </w:r>
                <w:r>
                  <w:rPr>
                    <w:rFonts w:hint="eastAsia"/>
                  </w:rPr>
                  <w:t xml:space="preserve"> </w:t>
                </w:r>
                <w:r>
                  <w:fldChar w:fldCharType="begin"/>
                </w:r>
                <w:r>
                  <w:instrText xml:space="preserve"> PAGE  \* MERGEFORMAT </w:instrText>
                </w:r>
                <w:r>
                  <w:fldChar w:fldCharType="separate"/>
                </w:r>
                <w:r w:rsidR="00A77102">
                  <w:rPr>
                    <w:noProof/>
                  </w:rPr>
                  <w:t>103</w:t>
                </w:r>
                <w:r>
                  <w:fldChar w:fldCharType="end"/>
                </w:r>
                <w:r>
                  <w:rPr>
                    <w:rFonts w:hint="eastAsia"/>
                  </w:rPr>
                  <w:t xml:space="preserve"> </w:t>
                </w:r>
                <w:r>
                  <w:rPr>
                    <w:rFonts w:hint="eastAsia"/>
                  </w:rPr>
                  <w:t>页</w:t>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36A5" w:rsidRDefault="00C436A5">
      <w:r>
        <w:separator/>
      </w:r>
    </w:p>
  </w:footnote>
  <w:footnote w:type="continuationSeparator" w:id="0">
    <w:p w:rsidR="00C436A5" w:rsidRDefault="00C436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lvl w:ilvl="0">
      <w:start w:val="1"/>
      <w:numFmt w:val="decimal"/>
      <w:lvlText w:val="4.%1"/>
      <w:lvlJc w:val="left"/>
      <w:pPr>
        <w:tabs>
          <w:tab w:val="left" w:pos="720"/>
        </w:tabs>
        <w:ind w:left="720" w:hanging="360"/>
      </w:pPr>
    </w:lvl>
    <w:lvl w:ilvl="1">
      <w:numFmt w:val="decimal"/>
      <w:lvlText w:val=""/>
      <w:lvlJc w:val="left"/>
    </w:lvl>
    <w:lvl w:ilvl="2">
      <w:numFmt w:val="decimal"/>
      <w:lvlText w:val=""/>
      <w:lvlJc w:val="left"/>
    </w:lvl>
    <w:lvl w:ilvl="3">
      <w:numFmt w:val="decimal"/>
      <w:pStyle w:val="3h3section3Level3HeadH3level3PIM33rdlevel3H"/>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D"/>
    <w:multiLevelType w:val="singleLevel"/>
    <w:tmpl w:val="0000000D"/>
    <w:lvl w:ilvl="0">
      <w:start w:val="1"/>
      <w:numFmt w:val="chineseCounting"/>
      <w:suff w:val="nothing"/>
      <w:lvlText w:val="(%1)"/>
      <w:lvlJc w:val="left"/>
    </w:lvl>
  </w:abstractNum>
  <w:abstractNum w:abstractNumId="2" w15:restartNumberingAfterBreak="0">
    <w:nsid w:val="6E53476C"/>
    <w:multiLevelType w:val="multilevel"/>
    <w:tmpl w:val="6E53476C"/>
    <w:lvl w:ilvl="0">
      <w:start w:val="1"/>
      <w:numFmt w:val="japaneseCounting"/>
      <w:pStyle w:val="ParagraphP12"/>
      <w:lvlText w:val="第%1章"/>
      <w:lvlJc w:val="left"/>
      <w:pPr>
        <w:tabs>
          <w:tab w:val="left" w:pos="1125"/>
        </w:tabs>
        <w:ind w:left="1125" w:hanging="1125"/>
      </w:pPr>
      <w:rPr>
        <w:rFonts w:hint="eastAsia"/>
      </w:rPr>
    </w:lvl>
    <w:lvl w:ilvl="1">
      <w:start w:val="1"/>
      <w:numFmt w:val="japaneseCounting"/>
      <w:pStyle w:val="a"/>
      <w:lvlText w:val="%2、"/>
      <w:lvlJc w:val="left"/>
      <w:pPr>
        <w:tabs>
          <w:tab w:val="left" w:pos="1140"/>
        </w:tabs>
        <w:ind w:left="1140" w:hanging="720"/>
      </w:pPr>
      <w:rPr>
        <w:rFonts w:ascii="楷体_GB2312" w:eastAsia="楷体_GB2312" w:hAnsi="Times New Roman" w:cs="Times New Roman"/>
        <w:b w:val="0"/>
      </w:rPr>
    </w:lvl>
    <w:lvl w:ilvl="2">
      <w:start w:val="1"/>
      <w:numFmt w:val="japaneseCounting"/>
      <w:lvlText w:val="(%3)"/>
      <w:lvlJc w:val="left"/>
      <w:pPr>
        <w:tabs>
          <w:tab w:val="left" w:pos="1590"/>
        </w:tabs>
        <w:ind w:left="1590" w:hanging="750"/>
      </w:pPr>
      <w:rPr>
        <w:rFonts w:hint="eastAsia"/>
        <w:b w:val="0"/>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hideSpellingErrors/>
  <w:proofState w:grammar="clean"/>
  <w:defaultTabStop w:val="420"/>
  <w:drawingGridVerticalSpacing w:val="156"/>
  <w:noPunctuationKerning/>
  <w:characterSpacingControl w:val="compressPunctuation"/>
  <w:hdrShapeDefaults>
    <o:shapedefaults v:ext="edit" spidmax="2051"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7E6C49"/>
    <w:rsid w:val="00000BBF"/>
    <w:rsid w:val="00001C3B"/>
    <w:rsid w:val="00002E72"/>
    <w:rsid w:val="00010007"/>
    <w:rsid w:val="00011126"/>
    <w:rsid w:val="000166BB"/>
    <w:rsid w:val="00016DBA"/>
    <w:rsid w:val="0002139C"/>
    <w:rsid w:val="00023D53"/>
    <w:rsid w:val="00027565"/>
    <w:rsid w:val="00027ED4"/>
    <w:rsid w:val="00031CD4"/>
    <w:rsid w:val="000330B3"/>
    <w:rsid w:val="00033475"/>
    <w:rsid w:val="000337EA"/>
    <w:rsid w:val="0003471A"/>
    <w:rsid w:val="000370DB"/>
    <w:rsid w:val="0004060B"/>
    <w:rsid w:val="00041D86"/>
    <w:rsid w:val="00043C9D"/>
    <w:rsid w:val="000442F1"/>
    <w:rsid w:val="00046A53"/>
    <w:rsid w:val="00047A9C"/>
    <w:rsid w:val="00050BA4"/>
    <w:rsid w:val="000530B2"/>
    <w:rsid w:val="0005462A"/>
    <w:rsid w:val="00055FAF"/>
    <w:rsid w:val="000659AB"/>
    <w:rsid w:val="00065B31"/>
    <w:rsid w:val="0007097A"/>
    <w:rsid w:val="00070F36"/>
    <w:rsid w:val="0007104A"/>
    <w:rsid w:val="000714FD"/>
    <w:rsid w:val="00073EE6"/>
    <w:rsid w:val="00074CEB"/>
    <w:rsid w:val="000750EC"/>
    <w:rsid w:val="000829A5"/>
    <w:rsid w:val="00082AE4"/>
    <w:rsid w:val="000838CE"/>
    <w:rsid w:val="000865F9"/>
    <w:rsid w:val="00091C4D"/>
    <w:rsid w:val="00093258"/>
    <w:rsid w:val="00093F65"/>
    <w:rsid w:val="00095EA4"/>
    <w:rsid w:val="00097FB5"/>
    <w:rsid w:val="000A00D2"/>
    <w:rsid w:val="000A2986"/>
    <w:rsid w:val="000A34D4"/>
    <w:rsid w:val="000A5373"/>
    <w:rsid w:val="000B0B05"/>
    <w:rsid w:val="000B15D6"/>
    <w:rsid w:val="000B1F40"/>
    <w:rsid w:val="000B3450"/>
    <w:rsid w:val="000B594A"/>
    <w:rsid w:val="000C2296"/>
    <w:rsid w:val="000C29AC"/>
    <w:rsid w:val="000C58C8"/>
    <w:rsid w:val="000D14A0"/>
    <w:rsid w:val="000D152D"/>
    <w:rsid w:val="000D1DB2"/>
    <w:rsid w:val="000D590E"/>
    <w:rsid w:val="000D5D50"/>
    <w:rsid w:val="000D77ED"/>
    <w:rsid w:val="000E0200"/>
    <w:rsid w:val="000E3A63"/>
    <w:rsid w:val="000E44AA"/>
    <w:rsid w:val="000F01D0"/>
    <w:rsid w:val="000F0B05"/>
    <w:rsid w:val="000F26EF"/>
    <w:rsid w:val="000F2882"/>
    <w:rsid w:val="000F51A5"/>
    <w:rsid w:val="000F66AA"/>
    <w:rsid w:val="000F785A"/>
    <w:rsid w:val="00100952"/>
    <w:rsid w:val="00101941"/>
    <w:rsid w:val="001040AB"/>
    <w:rsid w:val="00104E9D"/>
    <w:rsid w:val="00111BF3"/>
    <w:rsid w:val="00112A9E"/>
    <w:rsid w:val="00114385"/>
    <w:rsid w:val="001146AB"/>
    <w:rsid w:val="00114C1E"/>
    <w:rsid w:val="00114C55"/>
    <w:rsid w:val="0011719A"/>
    <w:rsid w:val="00117801"/>
    <w:rsid w:val="001218CE"/>
    <w:rsid w:val="001237BB"/>
    <w:rsid w:val="00123919"/>
    <w:rsid w:val="00123EFA"/>
    <w:rsid w:val="00124149"/>
    <w:rsid w:val="00137A49"/>
    <w:rsid w:val="00144590"/>
    <w:rsid w:val="00145E2B"/>
    <w:rsid w:val="001522D7"/>
    <w:rsid w:val="00154A14"/>
    <w:rsid w:val="00156CC8"/>
    <w:rsid w:val="00160262"/>
    <w:rsid w:val="0016183F"/>
    <w:rsid w:val="00163E14"/>
    <w:rsid w:val="00164D8B"/>
    <w:rsid w:val="00165838"/>
    <w:rsid w:val="00166CF3"/>
    <w:rsid w:val="0017267B"/>
    <w:rsid w:val="0017659D"/>
    <w:rsid w:val="00176CEF"/>
    <w:rsid w:val="00177334"/>
    <w:rsid w:val="0017775D"/>
    <w:rsid w:val="00177B2F"/>
    <w:rsid w:val="00180A65"/>
    <w:rsid w:val="00182D2F"/>
    <w:rsid w:val="001838DD"/>
    <w:rsid w:val="0018633C"/>
    <w:rsid w:val="00191B5A"/>
    <w:rsid w:val="0019710D"/>
    <w:rsid w:val="00197F7C"/>
    <w:rsid w:val="001A016A"/>
    <w:rsid w:val="001A131C"/>
    <w:rsid w:val="001A40BD"/>
    <w:rsid w:val="001B07F5"/>
    <w:rsid w:val="001C3521"/>
    <w:rsid w:val="001C45BE"/>
    <w:rsid w:val="001C6071"/>
    <w:rsid w:val="001C67E0"/>
    <w:rsid w:val="001D2AFB"/>
    <w:rsid w:val="001D3E37"/>
    <w:rsid w:val="001D650C"/>
    <w:rsid w:val="001E18A4"/>
    <w:rsid w:val="001E1D43"/>
    <w:rsid w:val="001E430C"/>
    <w:rsid w:val="001E4351"/>
    <w:rsid w:val="001E519D"/>
    <w:rsid w:val="001E60BB"/>
    <w:rsid w:val="001F0074"/>
    <w:rsid w:val="001F34E2"/>
    <w:rsid w:val="001F3C1A"/>
    <w:rsid w:val="001F4309"/>
    <w:rsid w:val="001F63D1"/>
    <w:rsid w:val="002005BE"/>
    <w:rsid w:val="00200638"/>
    <w:rsid w:val="0020128E"/>
    <w:rsid w:val="00202501"/>
    <w:rsid w:val="0020448F"/>
    <w:rsid w:val="00206ACA"/>
    <w:rsid w:val="00206DBC"/>
    <w:rsid w:val="00213EEB"/>
    <w:rsid w:val="00214EB9"/>
    <w:rsid w:val="0021625E"/>
    <w:rsid w:val="00224093"/>
    <w:rsid w:val="0022413D"/>
    <w:rsid w:val="00225C52"/>
    <w:rsid w:val="00227342"/>
    <w:rsid w:val="00230835"/>
    <w:rsid w:val="002330C8"/>
    <w:rsid w:val="00234006"/>
    <w:rsid w:val="00235FB2"/>
    <w:rsid w:val="0023617C"/>
    <w:rsid w:val="0023686C"/>
    <w:rsid w:val="0024201C"/>
    <w:rsid w:val="0024750C"/>
    <w:rsid w:val="00247CA1"/>
    <w:rsid w:val="00250291"/>
    <w:rsid w:val="00250BE6"/>
    <w:rsid w:val="002516AE"/>
    <w:rsid w:val="00252518"/>
    <w:rsid w:val="002528CE"/>
    <w:rsid w:val="00254833"/>
    <w:rsid w:val="00254D44"/>
    <w:rsid w:val="00261792"/>
    <w:rsid w:val="00264B84"/>
    <w:rsid w:val="00265694"/>
    <w:rsid w:val="00265A58"/>
    <w:rsid w:val="00272905"/>
    <w:rsid w:val="00275413"/>
    <w:rsid w:val="002772C2"/>
    <w:rsid w:val="00280039"/>
    <w:rsid w:val="002801CD"/>
    <w:rsid w:val="00284A04"/>
    <w:rsid w:val="002863DE"/>
    <w:rsid w:val="002871BF"/>
    <w:rsid w:val="00287F87"/>
    <w:rsid w:val="002914C4"/>
    <w:rsid w:val="002927CC"/>
    <w:rsid w:val="00293D61"/>
    <w:rsid w:val="0029639E"/>
    <w:rsid w:val="00296C06"/>
    <w:rsid w:val="00297772"/>
    <w:rsid w:val="002A1C59"/>
    <w:rsid w:val="002A3E90"/>
    <w:rsid w:val="002A5A82"/>
    <w:rsid w:val="002A6580"/>
    <w:rsid w:val="002B2E48"/>
    <w:rsid w:val="002B3916"/>
    <w:rsid w:val="002B5A1D"/>
    <w:rsid w:val="002B62BD"/>
    <w:rsid w:val="002B7226"/>
    <w:rsid w:val="002C0E80"/>
    <w:rsid w:val="002C0ED7"/>
    <w:rsid w:val="002C1D09"/>
    <w:rsid w:val="002C4EA1"/>
    <w:rsid w:val="002C7810"/>
    <w:rsid w:val="002D09C4"/>
    <w:rsid w:val="002D18BF"/>
    <w:rsid w:val="002D3D78"/>
    <w:rsid w:val="002D52E8"/>
    <w:rsid w:val="002D571B"/>
    <w:rsid w:val="002D79D9"/>
    <w:rsid w:val="002E04A9"/>
    <w:rsid w:val="002E127F"/>
    <w:rsid w:val="002E5823"/>
    <w:rsid w:val="002E7817"/>
    <w:rsid w:val="002F0C68"/>
    <w:rsid w:val="002F2208"/>
    <w:rsid w:val="002F2A85"/>
    <w:rsid w:val="002F6C74"/>
    <w:rsid w:val="00302F27"/>
    <w:rsid w:val="00303908"/>
    <w:rsid w:val="003039DB"/>
    <w:rsid w:val="00305AE4"/>
    <w:rsid w:val="00306E6E"/>
    <w:rsid w:val="00311C80"/>
    <w:rsid w:val="0031323F"/>
    <w:rsid w:val="00314DB2"/>
    <w:rsid w:val="00315A3C"/>
    <w:rsid w:val="00315E71"/>
    <w:rsid w:val="003223BA"/>
    <w:rsid w:val="00323250"/>
    <w:rsid w:val="0032359B"/>
    <w:rsid w:val="00325325"/>
    <w:rsid w:val="003265E8"/>
    <w:rsid w:val="00326752"/>
    <w:rsid w:val="00326841"/>
    <w:rsid w:val="00326858"/>
    <w:rsid w:val="00327A65"/>
    <w:rsid w:val="00331007"/>
    <w:rsid w:val="0033236A"/>
    <w:rsid w:val="00332A5D"/>
    <w:rsid w:val="003365C3"/>
    <w:rsid w:val="00344208"/>
    <w:rsid w:val="0034759A"/>
    <w:rsid w:val="003510E3"/>
    <w:rsid w:val="0035114D"/>
    <w:rsid w:val="003511BD"/>
    <w:rsid w:val="00351D2C"/>
    <w:rsid w:val="003534FD"/>
    <w:rsid w:val="00353542"/>
    <w:rsid w:val="003537FC"/>
    <w:rsid w:val="003541E0"/>
    <w:rsid w:val="003545C8"/>
    <w:rsid w:val="0035675F"/>
    <w:rsid w:val="00357AE5"/>
    <w:rsid w:val="00357E46"/>
    <w:rsid w:val="003601BD"/>
    <w:rsid w:val="00361EBE"/>
    <w:rsid w:val="00361FB0"/>
    <w:rsid w:val="00365DCC"/>
    <w:rsid w:val="003702B0"/>
    <w:rsid w:val="00372B87"/>
    <w:rsid w:val="003735E4"/>
    <w:rsid w:val="00373DB4"/>
    <w:rsid w:val="003749DD"/>
    <w:rsid w:val="00376C17"/>
    <w:rsid w:val="00377E04"/>
    <w:rsid w:val="00380A4D"/>
    <w:rsid w:val="00381A2F"/>
    <w:rsid w:val="003831F9"/>
    <w:rsid w:val="003840D9"/>
    <w:rsid w:val="0038455D"/>
    <w:rsid w:val="003847F1"/>
    <w:rsid w:val="0039248C"/>
    <w:rsid w:val="00395468"/>
    <w:rsid w:val="00395E31"/>
    <w:rsid w:val="0039679F"/>
    <w:rsid w:val="003A3076"/>
    <w:rsid w:val="003A35AC"/>
    <w:rsid w:val="003A4FBC"/>
    <w:rsid w:val="003A7E1B"/>
    <w:rsid w:val="003B028C"/>
    <w:rsid w:val="003B1AF9"/>
    <w:rsid w:val="003B1E84"/>
    <w:rsid w:val="003B25A1"/>
    <w:rsid w:val="003B30BF"/>
    <w:rsid w:val="003B5555"/>
    <w:rsid w:val="003C1D00"/>
    <w:rsid w:val="003C51B5"/>
    <w:rsid w:val="003C58C8"/>
    <w:rsid w:val="003C7739"/>
    <w:rsid w:val="003C7902"/>
    <w:rsid w:val="003D0247"/>
    <w:rsid w:val="003D0418"/>
    <w:rsid w:val="003D377B"/>
    <w:rsid w:val="003D4713"/>
    <w:rsid w:val="003D67A5"/>
    <w:rsid w:val="003E046D"/>
    <w:rsid w:val="003E0EFD"/>
    <w:rsid w:val="003E272E"/>
    <w:rsid w:val="003E3AE7"/>
    <w:rsid w:val="003E3C17"/>
    <w:rsid w:val="003E3DF8"/>
    <w:rsid w:val="003E586F"/>
    <w:rsid w:val="003E59C9"/>
    <w:rsid w:val="003F156D"/>
    <w:rsid w:val="003F3D57"/>
    <w:rsid w:val="003F573C"/>
    <w:rsid w:val="00400009"/>
    <w:rsid w:val="00400055"/>
    <w:rsid w:val="004004F9"/>
    <w:rsid w:val="00400D3E"/>
    <w:rsid w:val="00403130"/>
    <w:rsid w:val="00405F27"/>
    <w:rsid w:val="004063A5"/>
    <w:rsid w:val="0041357A"/>
    <w:rsid w:val="00416F97"/>
    <w:rsid w:val="004201F7"/>
    <w:rsid w:val="004206B8"/>
    <w:rsid w:val="0042442A"/>
    <w:rsid w:val="00424F0B"/>
    <w:rsid w:val="00425B40"/>
    <w:rsid w:val="00425D57"/>
    <w:rsid w:val="0042609A"/>
    <w:rsid w:val="004266BE"/>
    <w:rsid w:val="004279A3"/>
    <w:rsid w:val="0044664B"/>
    <w:rsid w:val="00447B8B"/>
    <w:rsid w:val="00447D3A"/>
    <w:rsid w:val="00451025"/>
    <w:rsid w:val="004551FF"/>
    <w:rsid w:val="004565CA"/>
    <w:rsid w:val="00462302"/>
    <w:rsid w:val="00465310"/>
    <w:rsid w:val="0046552E"/>
    <w:rsid w:val="004666B0"/>
    <w:rsid w:val="00467131"/>
    <w:rsid w:val="00470BE5"/>
    <w:rsid w:val="004825DE"/>
    <w:rsid w:val="00482685"/>
    <w:rsid w:val="0048369C"/>
    <w:rsid w:val="00485A8C"/>
    <w:rsid w:val="00491956"/>
    <w:rsid w:val="004A11F1"/>
    <w:rsid w:val="004A1D0D"/>
    <w:rsid w:val="004A1EB0"/>
    <w:rsid w:val="004A2397"/>
    <w:rsid w:val="004A27F1"/>
    <w:rsid w:val="004A28BE"/>
    <w:rsid w:val="004A2DB8"/>
    <w:rsid w:val="004B02AE"/>
    <w:rsid w:val="004B27AD"/>
    <w:rsid w:val="004B6891"/>
    <w:rsid w:val="004C56BF"/>
    <w:rsid w:val="004D0D1F"/>
    <w:rsid w:val="004D12C5"/>
    <w:rsid w:val="004D1F8C"/>
    <w:rsid w:val="004D3BC3"/>
    <w:rsid w:val="004D3EE1"/>
    <w:rsid w:val="004D77E7"/>
    <w:rsid w:val="004D7E71"/>
    <w:rsid w:val="004E6C32"/>
    <w:rsid w:val="004E7F97"/>
    <w:rsid w:val="004F0303"/>
    <w:rsid w:val="004F0B17"/>
    <w:rsid w:val="004F0E4B"/>
    <w:rsid w:val="004F15B9"/>
    <w:rsid w:val="004F1612"/>
    <w:rsid w:val="004F24FB"/>
    <w:rsid w:val="004F4946"/>
    <w:rsid w:val="004F5E6B"/>
    <w:rsid w:val="0050012F"/>
    <w:rsid w:val="00501C1E"/>
    <w:rsid w:val="00502E1E"/>
    <w:rsid w:val="005052D3"/>
    <w:rsid w:val="005111EB"/>
    <w:rsid w:val="00512B31"/>
    <w:rsid w:val="00513737"/>
    <w:rsid w:val="005149A3"/>
    <w:rsid w:val="0051753C"/>
    <w:rsid w:val="00520A97"/>
    <w:rsid w:val="005217FE"/>
    <w:rsid w:val="00523754"/>
    <w:rsid w:val="005262A1"/>
    <w:rsid w:val="00530668"/>
    <w:rsid w:val="005320B9"/>
    <w:rsid w:val="005330B5"/>
    <w:rsid w:val="00534402"/>
    <w:rsid w:val="005352C3"/>
    <w:rsid w:val="00535DD9"/>
    <w:rsid w:val="005367B4"/>
    <w:rsid w:val="00537B45"/>
    <w:rsid w:val="005418B5"/>
    <w:rsid w:val="0054707C"/>
    <w:rsid w:val="00547868"/>
    <w:rsid w:val="00550CEA"/>
    <w:rsid w:val="005521DD"/>
    <w:rsid w:val="00552AA8"/>
    <w:rsid w:val="00554A66"/>
    <w:rsid w:val="00554D4E"/>
    <w:rsid w:val="00555374"/>
    <w:rsid w:val="00556CC5"/>
    <w:rsid w:val="00556FC6"/>
    <w:rsid w:val="005600E9"/>
    <w:rsid w:val="00560219"/>
    <w:rsid w:val="0056067C"/>
    <w:rsid w:val="00562053"/>
    <w:rsid w:val="00563B56"/>
    <w:rsid w:val="00563E6D"/>
    <w:rsid w:val="00564749"/>
    <w:rsid w:val="00567733"/>
    <w:rsid w:val="00571A2F"/>
    <w:rsid w:val="0057451A"/>
    <w:rsid w:val="00580EED"/>
    <w:rsid w:val="00581843"/>
    <w:rsid w:val="005832C5"/>
    <w:rsid w:val="00584492"/>
    <w:rsid w:val="005871AA"/>
    <w:rsid w:val="00587DCC"/>
    <w:rsid w:val="00590845"/>
    <w:rsid w:val="00590F79"/>
    <w:rsid w:val="00591FDE"/>
    <w:rsid w:val="00593E51"/>
    <w:rsid w:val="00595053"/>
    <w:rsid w:val="00595F7C"/>
    <w:rsid w:val="005964B0"/>
    <w:rsid w:val="00596656"/>
    <w:rsid w:val="005974A0"/>
    <w:rsid w:val="005A2705"/>
    <w:rsid w:val="005A2752"/>
    <w:rsid w:val="005A2CCB"/>
    <w:rsid w:val="005A61BE"/>
    <w:rsid w:val="005A7609"/>
    <w:rsid w:val="005B0E39"/>
    <w:rsid w:val="005B0EF0"/>
    <w:rsid w:val="005B1EFD"/>
    <w:rsid w:val="005B33D2"/>
    <w:rsid w:val="005B5BB1"/>
    <w:rsid w:val="005B6C26"/>
    <w:rsid w:val="005B72A6"/>
    <w:rsid w:val="005C0074"/>
    <w:rsid w:val="005C22C3"/>
    <w:rsid w:val="005C471D"/>
    <w:rsid w:val="005C79A2"/>
    <w:rsid w:val="005D144A"/>
    <w:rsid w:val="005D1D1D"/>
    <w:rsid w:val="005D4C3C"/>
    <w:rsid w:val="005E4DFF"/>
    <w:rsid w:val="005E50FC"/>
    <w:rsid w:val="005E543B"/>
    <w:rsid w:val="005E6BCB"/>
    <w:rsid w:val="005E6F81"/>
    <w:rsid w:val="005F25FB"/>
    <w:rsid w:val="005F354A"/>
    <w:rsid w:val="005F6674"/>
    <w:rsid w:val="00600FD8"/>
    <w:rsid w:val="006024C6"/>
    <w:rsid w:val="00602880"/>
    <w:rsid w:val="0060387F"/>
    <w:rsid w:val="00605F01"/>
    <w:rsid w:val="006101F9"/>
    <w:rsid w:val="00610CBB"/>
    <w:rsid w:val="006124F3"/>
    <w:rsid w:val="006134C8"/>
    <w:rsid w:val="00614F5B"/>
    <w:rsid w:val="006218BB"/>
    <w:rsid w:val="00622DC2"/>
    <w:rsid w:val="00622DEC"/>
    <w:rsid w:val="00623827"/>
    <w:rsid w:val="00623A77"/>
    <w:rsid w:val="00623E9B"/>
    <w:rsid w:val="00625CFA"/>
    <w:rsid w:val="006271B4"/>
    <w:rsid w:val="0063348D"/>
    <w:rsid w:val="006373A8"/>
    <w:rsid w:val="00640EDD"/>
    <w:rsid w:val="006468E4"/>
    <w:rsid w:val="00660EAD"/>
    <w:rsid w:val="006627D6"/>
    <w:rsid w:val="0066422E"/>
    <w:rsid w:val="00664FF8"/>
    <w:rsid w:val="00666A34"/>
    <w:rsid w:val="00670C90"/>
    <w:rsid w:val="006773E2"/>
    <w:rsid w:val="0069106A"/>
    <w:rsid w:val="0069285C"/>
    <w:rsid w:val="00693727"/>
    <w:rsid w:val="006960D2"/>
    <w:rsid w:val="006A1369"/>
    <w:rsid w:val="006A4607"/>
    <w:rsid w:val="006A6F47"/>
    <w:rsid w:val="006B0E62"/>
    <w:rsid w:val="006B3D17"/>
    <w:rsid w:val="006B628B"/>
    <w:rsid w:val="006B6AE4"/>
    <w:rsid w:val="006B7459"/>
    <w:rsid w:val="006C1BCE"/>
    <w:rsid w:val="006C214C"/>
    <w:rsid w:val="006C2192"/>
    <w:rsid w:val="006C3EB9"/>
    <w:rsid w:val="006C3FE3"/>
    <w:rsid w:val="006C5248"/>
    <w:rsid w:val="006C6AB6"/>
    <w:rsid w:val="006C6C2E"/>
    <w:rsid w:val="006C72E1"/>
    <w:rsid w:val="006D184E"/>
    <w:rsid w:val="006D2B9C"/>
    <w:rsid w:val="006D33E2"/>
    <w:rsid w:val="006D3AEA"/>
    <w:rsid w:val="006D4F97"/>
    <w:rsid w:val="006D5066"/>
    <w:rsid w:val="006D6B4B"/>
    <w:rsid w:val="006D7FE2"/>
    <w:rsid w:val="006E0095"/>
    <w:rsid w:val="006E27C5"/>
    <w:rsid w:val="006E2C78"/>
    <w:rsid w:val="006E3354"/>
    <w:rsid w:val="006E3DE2"/>
    <w:rsid w:val="006E4305"/>
    <w:rsid w:val="006E61BA"/>
    <w:rsid w:val="006E7A10"/>
    <w:rsid w:val="006E7B46"/>
    <w:rsid w:val="006F0792"/>
    <w:rsid w:val="006F0A33"/>
    <w:rsid w:val="006F36EF"/>
    <w:rsid w:val="006F4DE1"/>
    <w:rsid w:val="006F6953"/>
    <w:rsid w:val="006F6A2C"/>
    <w:rsid w:val="006F75E9"/>
    <w:rsid w:val="007003B6"/>
    <w:rsid w:val="007012B6"/>
    <w:rsid w:val="00702004"/>
    <w:rsid w:val="007021EB"/>
    <w:rsid w:val="00703259"/>
    <w:rsid w:val="00704219"/>
    <w:rsid w:val="007060CC"/>
    <w:rsid w:val="00706D4B"/>
    <w:rsid w:val="00707A35"/>
    <w:rsid w:val="00710534"/>
    <w:rsid w:val="007106EC"/>
    <w:rsid w:val="00710B68"/>
    <w:rsid w:val="00711463"/>
    <w:rsid w:val="00711986"/>
    <w:rsid w:val="00717686"/>
    <w:rsid w:val="0072057C"/>
    <w:rsid w:val="00722FDA"/>
    <w:rsid w:val="0072398D"/>
    <w:rsid w:val="007301AD"/>
    <w:rsid w:val="0073449A"/>
    <w:rsid w:val="007352DC"/>
    <w:rsid w:val="00742F30"/>
    <w:rsid w:val="007443C6"/>
    <w:rsid w:val="00746452"/>
    <w:rsid w:val="00747E8C"/>
    <w:rsid w:val="00752069"/>
    <w:rsid w:val="00752B26"/>
    <w:rsid w:val="00755BF5"/>
    <w:rsid w:val="0075630B"/>
    <w:rsid w:val="007573A1"/>
    <w:rsid w:val="00762C96"/>
    <w:rsid w:val="0076310B"/>
    <w:rsid w:val="00764199"/>
    <w:rsid w:val="00764716"/>
    <w:rsid w:val="00765B1D"/>
    <w:rsid w:val="007707CE"/>
    <w:rsid w:val="00770B43"/>
    <w:rsid w:val="007724CD"/>
    <w:rsid w:val="00772866"/>
    <w:rsid w:val="00772EBA"/>
    <w:rsid w:val="00773EA1"/>
    <w:rsid w:val="00774C5C"/>
    <w:rsid w:val="0077645C"/>
    <w:rsid w:val="00780A42"/>
    <w:rsid w:val="00782695"/>
    <w:rsid w:val="00783763"/>
    <w:rsid w:val="00785E1D"/>
    <w:rsid w:val="007911DD"/>
    <w:rsid w:val="007929BE"/>
    <w:rsid w:val="00796CF5"/>
    <w:rsid w:val="007A31B5"/>
    <w:rsid w:val="007A37CF"/>
    <w:rsid w:val="007A3A40"/>
    <w:rsid w:val="007A3A41"/>
    <w:rsid w:val="007A5E94"/>
    <w:rsid w:val="007A6E24"/>
    <w:rsid w:val="007A7D5B"/>
    <w:rsid w:val="007B5305"/>
    <w:rsid w:val="007B57FD"/>
    <w:rsid w:val="007B7E28"/>
    <w:rsid w:val="007C2459"/>
    <w:rsid w:val="007C559D"/>
    <w:rsid w:val="007C6647"/>
    <w:rsid w:val="007D264D"/>
    <w:rsid w:val="007D4C8B"/>
    <w:rsid w:val="007E0783"/>
    <w:rsid w:val="007E5A87"/>
    <w:rsid w:val="007E5EBD"/>
    <w:rsid w:val="007E6958"/>
    <w:rsid w:val="007E6C49"/>
    <w:rsid w:val="007E7464"/>
    <w:rsid w:val="007F096D"/>
    <w:rsid w:val="007F4CED"/>
    <w:rsid w:val="007F68DF"/>
    <w:rsid w:val="007F6E3C"/>
    <w:rsid w:val="00801BC3"/>
    <w:rsid w:val="00801BCC"/>
    <w:rsid w:val="00802E54"/>
    <w:rsid w:val="008030BE"/>
    <w:rsid w:val="008030EC"/>
    <w:rsid w:val="008077D3"/>
    <w:rsid w:val="00807A3F"/>
    <w:rsid w:val="00810543"/>
    <w:rsid w:val="008106D7"/>
    <w:rsid w:val="00811A35"/>
    <w:rsid w:val="008138C2"/>
    <w:rsid w:val="00813D4E"/>
    <w:rsid w:val="00815D11"/>
    <w:rsid w:val="00817477"/>
    <w:rsid w:val="00817A5E"/>
    <w:rsid w:val="008212E8"/>
    <w:rsid w:val="00821E0D"/>
    <w:rsid w:val="00824069"/>
    <w:rsid w:val="0082546E"/>
    <w:rsid w:val="0082711A"/>
    <w:rsid w:val="008334FA"/>
    <w:rsid w:val="00834151"/>
    <w:rsid w:val="00835B1D"/>
    <w:rsid w:val="00837ACE"/>
    <w:rsid w:val="0084215C"/>
    <w:rsid w:val="00842B0E"/>
    <w:rsid w:val="00843619"/>
    <w:rsid w:val="00843BFF"/>
    <w:rsid w:val="00844046"/>
    <w:rsid w:val="0084517B"/>
    <w:rsid w:val="00845CA6"/>
    <w:rsid w:val="00846839"/>
    <w:rsid w:val="008541AB"/>
    <w:rsid w:val="008601B7"/>
    <w:rsid w:val="00860BFC"/>
    <w:rsid w:val="00865B03"/>
    <w:rsid w:val="00865ECC"/>
    <w:rsid w:val="00867554"/>
    <w:rsid w:val="0086755D"/>
    <w:rsid w:val="00871543"/>
    <w:rsid w:val="0087198F"/>
    <w:rsid w:val="00872448"/>
    <w:rsid w:val="00876D02"/>
    <w:rsid w:val="00880246"/>
    <w:rsid w:val="0088151C"/>
    <w:rsid w:val="008818D7"/>
    <w:rsid w:val="00894B34"/>
    <w:rsid w:val="0089716B"/>
    <w:rsid w:val="008A20A8"/>
    <w:rsid w:val="008A30FB"/>
    <w:rsid w:val="008A4011"/>
    <w:rsid w:val="008A434F"/>
    <w:rsid w:val="008A764F"/>
    <w:rsid w:val="008B2FF0"/>
    <w:rsid w:val="008B43C6"/>
    <w:rsid w:val="008B4BB9"/>
    <w:rsid w:val="008B5390"/>
    <w:rsid w:val="008B7717"/>
    <w:rsid w:val="008B7E2A"/>
    <w:rsid w:val="008C0714"/>
    <w:rsid w:val="008C1573"/>
    <w:rsid w:val="008C3A73"/>
    <w:rsid w:val="008C572E"/>
    <w:rsid w:val="008C5FB6"/>
    <w:rsid w:val="008C634E"/>
    <w:rsid w:val="008C77D0"/>
    <w:rsid w:val="008D01CC"/>
    <w:rsid w:val="008D03D4"/>
    <w:rsid w:val="008D2402"/>
    <w:rsid w:val="008D4F0D"/>
    <w:rsid w:val="008D7997"/>
    <w:rsid w:val="008E285C"/>
    <w:rsid w:val="008E3705"/>
    <w:rsid w:val="008E424F"/>
    <w:rsid w:val="008E6404"/>
    <w:rsid w:val="008E64C9"/>
    <w:rsid w:val="008F13DE"/>
    <w:rsid w:val="008F3564"/>
    <w:rsid w:val="008F4DAF"/>
    <w:rsid w:val="008F6108"/>
    <w:rsid w:val="00901F63"/>
    <w:rsid w:val="00902F45"/>
    <w:rsid w:val="009031B9"/>
    <w:rsid w:val="00905748"/>
    <w:rsid w:val="0090664F"/>
    <w:rsid w:val="00907717"/>
    <w:rsid w:val="00911DB4"/>
    <w:rsid w:val="00915497"/>
    <w:rsid w:val="0091697F"/>
    <w:rsid w:val="00922333"/>
    <w:rsid w:val="00925718"/>
    <w:rsid w:val="0092688F"/>
    <w:rsid w:val="00930914"/>
    <w:rsid w:val="009316DF"/>
    <w:rsid w:val="00937564"/>
    <w:rsid w:val="0094017F"/>
    <w:rsid w:val="00941323"/>
    <w:rsid w:val="00944012"/>
    <w:rsid w:val="00947C6B"/>
    <w:rsid w:val="009512DD"/>
    <w:rsid w:val="00951830"/>
    <w:rsid w:val="0095235C"/>
    <w:rsid w:val="00956EE7"/>
    <w:rsid w:val="0096268B"/>
    <w:rsid w:val="0096315C"/>
    <w:rsid w:val="0096387D"/>
    <w:rsid w:val="00966659"/>
    <w:rsid w:val="00971B6A"/>
    <w:rsid w:val="00972097"/>
    <w:rsid w:val="00973984"/>
    <w:rsid w:val="00976E83"/>
    <w:rsid w:val="0097710E"/>
    <w:rsid w:val="0097738D"/>
    <w:rsid w:val="00980407"/>
    <w:rsid w:val="0098128A"/>
    <w:rsid w:val="00982D37"/>
    <w:rsid w:val="00983054"/>
    <w:rsid w:val="00984DFF"/>
    <w:rsid w:val="00987413"/>
    <w:rsid w:val="009877CF"/>
    <w:rsid w:val="009904FC"/>
    <w:rsid w:val="0099132E"/>
    <w:rsid w:val="00991D8D"/>
    <w:rsid w:val="009A4900"/>
    <w:rsid w:val="009B772C"/>
    <w:rsid w:val="009B79E3"/>
    <w:rsid w:val="009C0B4A"/>
    <w:rsid w:val="009C24B2"/>
    <w:rsid w:val="009C4058"/>
    <w:rsid w:val="009C42B1"/>
    <w:rsid w:val="009C44DE"/>
    <w:rsid w:val="009C7FB5"/>
    <w:rsid w:val="009D15D9"/>
    <w:rsid w:val="009D4E35"/>
    <w:rsid w:val="009D7D34"/>
    <w:rsid w:val="009E38DD"/>
    <w:rsid w:val="009E6AA5"/>
    <w:rsid w:val="009E7252"/>
    <w:rsid w:val="009E77AF"/>
    <w:rsid w:val="009F0962"/>
    <w:rsid w:val="009F209F"/>
    <w:rsid w:val="009F22BA"/>
    <w:rsid w:val="009F4D97"/>
    <w:rsid w:val="00A062FD"/>
    <w:rsid w:val="00A073D2"/>
    <w:rsid w:val="00A10E28"/>
    <w:rsid w:val="00A11C13"/>
    <w:rsid w:val="00A16B40"/>
    <w:rsid w:val="00A1705E"/>
    <w:rsid w:val="00A17545"/>
    <w:rsid w:val="00A17949"/>
    <w:rsid w:val="00A208A7"/>
    <w:rsid w:val="00A20CAB"/>
    <w:rsid w:val="00A21816"/>
    <w:rsid w:val="00A22EEE"/>
    <w:rsid w:val="00A27494"/>
    <w:rsid w:val="00A342A2"/>
    <w:rsid w:val="00A34949"/>
    <w:rsid w:val="00A362B6"/>
    <w:rsid w:val="00A40E0F"/>
    <w:rsid w:val="00A41C54"/>
    <w:rsid w:val="00A41DAD"/>
    <w:rsid w:val="00A42B99"/>
    <w:rsid w:val="00A43F4B"/>
    <w:rsid w:val="00A44534"/>
    <w:rsid w:val="00A467E5"/>
    <w:rsid w:val="00A50D1E"/>
    <w:rsid w:val="00A54411"/>
    <w:rsid w:val="00A5456A"/>
    <w:rsid w:val="00A57A91"/>
    <w:rsid w:val="00A64906"/>
    <w:rsid w:val="00A658B8"/>
    <w:rsid w:val="00A72557"/>
    <w:rsid w:val="00A75C26"/>
    <w:rsid w:val="00A77102"/>
    <w:rsid w:val="00A807FD"/>
    <w:rsid w:val="00A8110C"/>
    <w:rsid w:val="00A81AF3"/>
    <w:rsid w:val="00A82AFA"/>
    <w:rsid w:val="00A82E99"/>
    <w:rsid w:val="00A8387A"/>
    <w:rsid w:val="00A8415E"/>
    <w:rsid w:val="00A868E0"/>
    <w:rsid w:val="00A9134A"/>
    <w:rsid w:val="00A926FB"/>
    <w:rsid w:val="00A9297D"/>
    <w:rsid w:val="00A92C38"/>
    <w:rsid w:val="00A93771"/>
    <w:rsid w:val="00A94AEE"/>
    <w:rsid w:val="00A94C15"/>
    <w:rsid w:val="00AA12E0"/>
    <w:rsid w:val="00AA6C32"/>
    <w:rsid w:val="00AB02E4"/>
    <w:rsid w:val="00AB0B49"/>
    <w:rsid w:val="00AB18E4"/>
    <w:rsid w:val="00AB6E6B"/>
    <w:rsid w:val="00AC0667"/>
    <w:rsid w:val="00AC1B42"/>
    <w:rsid w:val="00AC3902"/>
    <w:rsid w:val="00AC3CBC"/>
    <w:rsid w:val="00AD08C0"/>
    <w:rsid w:val="00AD14D1"/>
    <w:rsid w:val="00AD1A48"/>
    <w:rsid w:val="00AD2419"/>
    <w:rsid w:val="00AD5BEF"/>
    <w:rsid w:val="00AD653A"/>
    <w:rsid w:val="00AD6683"/>
    <w:rsid w:val="00AD6A28"/>
    <w:rsid w:val="00AE0549"/>
    <w:rsid w:val="00AE0B23"/>
    <w:rsid w:val="00AE21C2"/>
    <w:rsid w:val="00AE354B"/>
    <w:rsid w:val="00AE4179"/>
    <w:rsid w:val="00AE5249"/>
    <w:rsid w:val="00AE6DF5"/>
    <w:rsid w:val="00AF0D50"/>
    <w:rsid w:val="00AF19D4"/>
    <w:rsid w:val="00AF2165"/>
    <w:rsid w:val="00AF2658"/>
    <w:rsid w:val="00AF496B"/>
    <w:rsid w:val="00AF5DAA"/>
    <w:rsid w:val="00AF63A7"/>
    <w:rsid w:val="00AF63CA"/>
    <w:rsid w:val="00B00CE8"/>
    <w:rsid w:val="00B0266E"/>
    <w:rsid w:val="00B03ED2"/>
    <w:rsid w:val="00B10020"/>
    <w:rsid w:val="00B100C6"/>
    <w:rsid w:val="00B109AF"/>
    <w:rsid w:val="00B10B39"/>
    <w:rsid w:val="00B130E5"/>
    <w:rsid w:val="00B1495A"/>
    <w:rsid w:val="00B14A4C"/>
    <w:rsid w:val="00B15256"/>
    <w:rsid w:val="00B164EF"/>
    <w:rsid w:val="00B208E0"/>
    <w:rsid w:val="00B21732"/>
    <w:rsid w:val="00B22A9A"/>
    <w:rsid w:val="00B27161"/>
    <w:rsid w:val="00B31624"/>
    <w:rsid w:val="00B34F40"/>
    <w:rsid w:val="00B35DF0"/>
    <w:rsid w:val="00B3656F"/>
    <w:rsid w:val="00B3744B"/>
    <w:rsid w:val="00B37627"/>
    <w:rsid w:val="00B420E9"/>
    <w:rsid w:val="00B423DB"/>
    <w:rsid w:val="00B4247C"/>
    <w:rsid w:val="00B440AB"/>
    <w:rsid w:val="00B45BCC"/>
    <w:rsid w:val="00B4770D"/>
    <w:rsid w:val="00B503F4"/>
    <w:rsid w:val="00B50A3A"/>
    <w:rsid w:val="00B5110A"/>
    <w:rsid w:val="00B52F06"/>
    <w:rsid w:val="00B53CD0"/>
    <w:rsid w:val="00B56160"/>
    <w:rsid w:val="00B579DB"/>
    <w:rsid w:val="00B57A9B"/>
    <w:rsid w:val="00B6275A"/>
    <w:rsid w:val="00B637D7"/>
    <w:rsid w:val="00B638DF"/>
    <w:rsid w:val="00B64224"/>
    <w:rsid w:val="00B65B17"/>
    <w:rsid w:val="00B67E4F"/>
    <w:rsid w:val="00B70D7A"/>
    <w:rsid w:val="00B714E9"/>
    <w:rsid w:val="00B71937"/>
    <w:rsid w:val="00B71D6D"/>
    <w:rsid w:val="00B766F8"/>
    <w:rsid w:val="00B819FD"/>
    <w:rsid w:val="00B822FE"/>
    <w:rsid w:val="00B83ADA"/>
    <w:rsid w:val="00B841F3"/>
    <w:rsid w:val="00B85C06"/>
    <w:rsid w:val="00B86148"/>
    <w:rsid w:val="00B87240"/>
    <w:rsid w:val="00B8770C"/>
    <w:rsid w:val="00B90330"/>
    <w:rsid w:val="00B90813"/>
    <w:rsid w:val="00B91969"/>
    <w:rsid w:val="00B946FD"/>
    <w:rsid w:val="00B9650A"/>
    <w:rsid w:val="00B97406"/>
    <w:rsid w:val="00BA16C6"/>
    <w:rsid w:val="00BA1770"/>
    <w:rsid w:val="00BA1EA0"/>
    <w:rsid w:val="00BA2A96"/>
    <w:rsid w:val="00BA2ECC"/>
    <w:rsid w:val="00BA3556"/>
    <w:rsid w:val="00BA57BE"/>
    <w:rsid w:val="00BA6B46"/>
    <w:rsid w:val="00BB37C6"/>
    <w:rsid w:val="00BB5C4F"/>
    <w:rsid w:val="00BB6207"/>
    <w:rsid w:val="00BC1CB4"/>
    <w:rsid w:val="00BC29A3"/>
    <w:rsid w:val="00BC33A5"/>
    <w:rsid w:val="00BC4B72"/>
    <w:rsid w:val="00BC5CCB"/>
    <w:rsid w:val="00BC7157"/>
    <w:rsid w:val="00BD4A71"/>
    <w:rsid w:val="00BD55DC"/>
    <w:rsid w:val="00BD5618"/>
    <w:rsid w:val="00BD76E2"/>
    <w:rsid w:val="00BE2504"/>
    <w:rsid w:val="00BE2F82"/>
    <w:rsid w:val="00BF01C0"/>
    <w:rsid w:val="00BF1180"/>
    <w:rsid w:val="00BF13C3"/>
    <w:rsid w:val="00BF4CE2"/>
    <w:rsid w:val="00BF5CF1"/>
    <w:rsid w:val="00C0077E"/>
    <w:rsid w:val="00C00FF4"/>
    <w:rsid w:val="00C01BC4"/>
    <w:rsid w:val="00C023ED"/>
    <w:rsid w:val="00C0304A"/>
    <w:rsid w:val="00C046E2"/>
    <w:rsid w:val="00C05226"/>
    <w:rsid w:val="00C07BBF"/>
    <w:rsid w:val="00C105FC"/>
    <w:rsid w:val="00C12BAB"/>
    <w:rsid w:val="00C13296"/>
    <w:rsid w:val="00C14C5B"/>
    <w:rsid w:val="00C1650F"/>
    <w:rsid w:val="00C20279"/>
    <w:rsid w:val="00C20371"/>
    <w:rsid w:val="00C30AFE"/>
    <w:rsid w:val="00C31FB8"/>
    <w:rsid w:val="00C43274"/>
    <w:rsid w:val="00C436A5"/>
    <w:rsid w:val="00C459CE"/>
    <w:rsid w:val="00C4653C"/>
    <w:rsid w:val="00C47AC1"/>
    <w:rsid w:val="00C50B78"/>
    <w:rsid w:val="00C51E99"/>
    <w:rsid w:val="00C525CC"/>
    <w:rsid w:val="00C535EF"/>
    <w:rsid w:val="00C55A3A"/>
    <w:rsid w:val="00C60594"/>
    <w:rsid w:val="00C65C67"/>
    <w:rsid w:val="00C66A16"/>
    <w:rsid w:val="00C73C5A"/>
    <w:rsid w:val="00C75760"/>
    <w:rsid w:val="00C77DF7"/>
    <w:rsid w:val="00C87D68"/>
    <w:rsid w:val="00C915E8"/>
    <w:rsid w:val="00C9608A"/>
    <w:rsid w:val="00C96D40"/>
    <w:rsid w:val="00CA3EBD"/>
    <w:rsid w:val="00CA5885"/>
    <w:rsid w:val="00CB1BF4"/>
    <w:rsid w:val="00CB220D"/>
    <w:rsid w:val="00CB2FC6"/>
    <w:rsid w:val="00CB4E63"/>
    <w:rsid w:val="00CC095F"/>
    <w:rsid w:val="00CC128E"/>
    <w:rsid w:val="00CC387B"/>
    <w:rsid w:val="00CC74FF"/>
    <w:rsid w:val="00CD11B8"/>
    <w:rsid w:val="00CD4B8E"/>
    <w:rsid w:val="00CD68A2"/>
    <w:rsid w:val="00CD6D9E"/>
    <w:rsid w:val="00CE077D"/>
    <w:rsid w:val="00CE4BFB"/>
    <w:rsid w:val="00CE504E"/>
    <w:rsid w:val="00CE760E"/>
    <w:rsid w:val="00CF0417"/>
    <w:rsid w:val="00CF170E"/>
    <w:rsid w:val="00CF1BE0"/>
    <w:rsid w:val="00D01BE2"/>
    <w:rsid w:val="00D036BF"/>
    <w:rsid w:val="00D04305"/>
    <w:rsid w:val="00D072BB"/>
    <w:rsid w:val="00D115A0"/>
    <w:rsid w:val="00D129E6"/>
    <w:rsid w:val="00D12A6F"/>
    <w:rsid w:val="00D158D9"/>
    <w:rsid w:val="00D15A1E"/>
    <w:rsid w:val="00D16E73"/>
    <w:rsid w:val="00D1729F"/>
    <w:rsid w:val="00D20A5F"/>
    <w:rsid w:val="00D21717"/>
    <w:rsid w:val="00D24740"/>
    <w:rsid w:val="00D24FD9"/>
    <w:rsid w:val="00D2567D"/>
    <w:rsid w:val="00D271F6"/>
    <w:rsid w:val="00D30C23"/>
    <w:rsid w:val="00D30CDE"/>
    <w:rsid w:val="00D3330D"/>
    <w:rsid w:val="00D33E36"/>
    <w:rsid w:val="00D34265"/>
    <w:rsid w:val="00D378AE"/>
    <w:rsid w:val="00D41E39"/>
    <w:rsid w:val="00D42F76"/>
    <w:rsid w:val="00D44297"/>
    <w:rsid w:val="00D45D41"/>
    <w:rsid w:val="00D475E6"/>
    <w:rsid w:val="00D51D4B"/>
    <w:rsid w:val="00D5319D"/>
    <w:rsid w:val="00D575BD"/>
    <w:rsid w:val="00D63E3C"/>
    <w:rsid w:val="00D66C7D"/>
    <w:rsid w:val="00D67D62"/>
    <w:rsid w:val="00D71683"/>
    <w:rsid w:val="00D71D73"/>
    <w:rsid w:val="00D72B6F"/>
    <w:rsid w:val="00D76F2B"/>
    <w:rsid w:val="00D77BB4"/>
    <w:rsid w:val="00D816CD"/>
    <w:rsid w:val="00D81B32"/>
    <w:rsid w:val="00D83179"/>
    <w:rsid w:val="00D85B50"/>
    <w:rsid w:val="00D90835"/>
    <w:rsid w:val="00D91A4F"/>
    <w:rsid w:val="00D91E7B"/>
    <w:rsid w:val="00D92D89"/>
    <w:rsid w:val="00D9311F"/>
    <w:rsid w:val="00DA1D48"/>
    <w:rsid w:val="00DA2F12"/>
    <w:rsid w:val="00DA2FA9"/>
    <w:rsid w:val="00DA38D2"/>
    <w:rsid w:val="00DA45D9"/>
    <w:rsid w:val="00DA4C73"/>
    <w:rsid w:val="00DA5BF0"/>
    <w:rsid w:val="00DB1169"/>
    <w:rsid w:val="00DB2D53"/>
    <w:rsid w:val="00DB4275"/>
    <w:rsid w:val="00DB63DE"/>
    <w:rsid w:val="00DB67B8"/>
    <w:rsid w:val="00DB7E0C"/>
    <w:rsid w:val="00DC1912"/>
    <w:rsid w:val="00DC1D41"/>
    <w:rsid w:val="00DC1F6C"/>
    <w:rsid w:val="00DC2479"/>
    <w:rsid w:val="00DC43E0"/>
    <w:rsid w:val="00DC58EB"/>
    <w:rsid w:val="00DC5942"/>
    <w:rsid w:val="00DD1643"/>
    <w:rsid w:val="00DD1879"/>
    <w:rsid w:val="00DD250B"/>
    <w:rsid w:val="00DD258A"/>
    <w:rsid w:val="00DD3294"/>
    <w:rsid w:val="00DD499F"/>
    <w:rsid w:val="00DE0FA4"/>
    <w:rsid w:val="00DE2079"/>
    <w:rsid w:val="00DE3802"/>
    <w:rsid w:val="00DE4AE6"/>
    <w:rsid w:val="00DE54D9"/>
    <w:rsid w:val="00DE5828"/>
    <w:rsid w:val="00DE7984"/>
    <w:rsid w:val="00DE7A65"/>
    <w:rsid w:val="00DF0BAD"/>
    <w:rsid w:val="00DF0E5A"/>
    <w:rsid w:val="00DF34E9"/>
    <w:rsid w:val="00DF4DC2"/>
    <w:rsid w:val="00DF5D4B"/>
    <w:rsid w:val="00DF6DB1"/>
    <w:rsid w:val="00DF77AB"/>
    <w:rsid w:val="00E0077F"/>
    <w:rsid w:val="00E02497"/>
    <w:rsid w:val="00E0266C"/>
    <w:rsid w:val="00E03EF6"/>
    <w:rsid w:val="00E0516C"/>
    <w:rsid w:val="00E06E2C"/>
    <w:rsid w:val="00E10AE5"/>
    <w:rsid w:val="00E1275D"/>
    <w:rsid w:val="00E13398"/>
    <w:rsid w:val="00E1572D"/>
    <w:rsid w:val="00E16F9F"/>
    <w:rsid w:val="00E2391B"/>
    <w:rsid w:val="00E30101"/>
    <w:rsid w:val="00E30C6F"/>
    <w:rsid w:val="00E30E6F"/>
    <w:rsid w:val="00E31F05"/>
    <w:rsid w:val="00E33184"/>
    <w:rsid w:val="00E33828"/>
    <w:rsid w:val="00E42A20"/>
    <w:rsid w:val="00E45EF7"/>
    <w:rsid w:val="00E52684"/>
    <w:rsid w:val="00E53E88"/>
    <w:rsid w:val="00E5545F"/>
    <w:rsid w:val="00E55E15"/>
    <w:rsid w:val="00E630E0"/>
    <w:rsid w:val="00E63EBC"/>
    <w:rsid w:val="00E70DA3"/>
    <w:rsid w:val="00E74833"/>
    <w:rsid w:val="00E761E8"/>
    <w:rsid w:val="00E800C6"/>
    <w:rsid w:val="00E83722"/>
    <w:rsid w:val="00E84DA2"/>
    <w:rsid w:val="00E85091"/>
    <w:rsid w:val="00E85239"/>
    <w:rsid w:val="00E9172C"/>
    <w:rsid w:val="00E930BB"/>
    <w:rsid w:val="00E95107"/>
    <w:rsid w:val="00E9561B"/>
    <w:rsid w:val="00EA190B"/>
    <w:rsid w:val="00EA52F4"/>
    <w:rsid w:val="00EA5B9E"/>
    <w:rsid w:val="00EB49DD"/>
    <w:rsid w:val="00EB4D54"/>
    <w:rsid w:val="00EB4F18"/>
    <w:rsid w:val="00EB62F0"/>
    <w:rsid w:val="00EB77DA"/>
    <w:rsid w:val="00EB79BB"/>
    <w:rsid w:val="00EC0447"/>
    <w:rsid w:val="00EC0AD3"/>
    <w:rsid w:val="00EC3CED"/>
    <w:rsid w:val="00EC5368"/>
    <w:rsid w:val="00EC665B"/>
    <w:rsid w:val="00ED023B"/>
    <w:rsid w:val="00ED2A94"/>
    <w:rsid w:val="00ED3551"/>
    <w:rsid w:val="00ED3931"/>
    <w:rsid w:val="00ED6DE5"/>
    <w:rsid w:val="00EE029F"/>
    <w:rsid w:val="00EE461F"/>
    <w:rsid w:val="00EE5C7B"/>
    <w:rsid w:val="00EE6493"/>
    <w:rsid w:val="00EE7A22"/>
    <w:rsid w:val="00EF3296"/>
    <w:rsid w:val="00EF3B5C"/>
    <w:rsid w:val="00EF4C5F"/>
    <w:rsid w:val="00EF7FED"/>
    <w:rsid w:val="00F01D19"/>
    <w:rsid w:val="00F028C2"/>
    <w:rsid w:val="00F03728"/>
    <w:rsid w:val="00F03BF9"/>
    <w:rsid w:val="00F03C13"/>
    <w:rsid w:val="00F05018"/>
    <w:rsid w:val="00F06591"/>
    <w:rsid w:val="00F070CA"/>
    <w:rsid w:val="00F076FF"/>
    <w:rsid w:val="00F11689"/>
    <w:rsid w:val="00F12746"/>
    <w:rsid w:val="00F128D0"/>
    <w:rsid w:val="00F13E25"/>
    <w:rsid w:val="00F14204"/>
    <w:rsid w:val="00F16326"/>
    <w:rsid w:val="00F16BF5"/>
    <w:rsid w:val="00F1749E"/>
    <w:rsid w:val="00F20E61"/>
    <w:rsid w:val="00F2103A"/>
    <w:rsid w:val="00F222FF"/>
    <w:rsid w:val="00F23F90"/>
    <w:rsid w:val="00F257EE"/>
    <w:rsid w:val="00F26113"/>
    <w:rsid w:val="00F30BB6"/>
    <w:rsid w:val="00F333F5"/>
    <w:rsid w:val="00F33EBE"/>
    <w:rsid w:val="00F34A36"/>
    <w:rsid w:val="00F35880"/>
    <w:rsid w:val="00F35BC5"/>
    <w:rsid w:val="00F40EFD"/>
    <w:rsid w:val="00F40FA0"/>
    <w:rsid w:val="00F45041"/>
    <w:rsid w:val="00F4546A"/>
    <w:rsid w:val="00F51E12"/>
    <w:rsid w:val="00F53AA2"/>
    <w:rsid w:val="00F54081"/>
    <w:rsid w:val="00F5595F"/>
    <w:rsid w:val="00F56CE7"/>
    <w:rsid w:val="00F63F78"/>
    <w:rsid w:val="00F66139"/>
    <w:rsid w:val="00F71C3E"/>
    <w:rsid w:val="00F73092"/>
    <w:rsid w:val="00F73237"/>
    <w:rsid w:val="00F737F5"/>
    <w:rsid w:val="00F81662"/>
    <w:rsid w:val="00F82E43"/>
    <w:rsid w:val="00F82EE8"/>
    <w:rsid w:val="00F83498"/>
    <w:rsid w:val="00F836F9"/>
    <w:rsid w:val="00F84D6A"/>
    <w:rsid w:val="00F87A6F"/>
    <w:rsid w:val="00F902CC"/>
    <w:rsid w:val="00F91327"/>
    <w:rsid w:val="00F9152C"/>
    <w:rsid w:val="00F91E8F"/>
    <w:rsid w:val="00F928B4"/>
    <w:rsid w:val="00F93C4F"/>
    <w:rsid w:val="00F941F0"/>
    <w:rsid w:val="00F9535F"/>
    <w:rsid w:val="00FA1251"/>
    <w:rsid w:val="00FA2FED"/>
    <w:rsid w:val="00FA3788"/>
    <w:rsid w:val="00FA58E0"/>
    <w:rsid w:val="00FA7305"/>
    <w:rsid w:val="00FB154D"/>
    <w:rsid w:val="00FB24FE"/>
    <w:rsid w:val="00FB4C41"/>
    <w:rsid w:val="00FB4E02"/>
    <w:rsid w:val="00FB5262"/>
    <w:rsid w:val="00FC0C83"/>
    <w:rsid w:val="00FC79DE"/>
    <w:rsid w:val="00FD09E6"/>
    <w:rsid w:val="00FD1E6E"/>
    <w:rsid w:val="00FD3C95"/>
    <w:rsid w:val="00FD462C"/>
    <w:rsid w:val="00FD4DC0"/>
    <w:rsid w:val="00FD66E8"/>
    <w:rsid w:val="00FD794F"/>
    <w:rsid w:val="00FD7D23"/>
    <w:rsid w:val="00FE27CF"/>
    <w:rsid w:val="00FE780A"/>
    <w:rsid w:val="00FF0EC8"/>
    <w:rsid w:val="00FF1D72"/>
    <w:rsid w:val="00FF2753"/>
    <w:rsid w:val="00FF2F21"/>
    <w:rsid w:val="00FF4826"/>
    <w:rsid w:val="00FF5723"/>
    <w:rsid w:val="010964F6"/>
    <w:rsid w:val="01381822"/>
    <w:rsid w:val="018432CB"/>
    <w:rsid w:val="01D04023"/>
    <w:rsid w:val="02016BF7"/>
    <w:rsid w:val="02054CC3"/>
    <w:rsid w:val="020A0DC9"/>
    <w:rsid w:val="02416B02"/>
    <w:rsid w:val="02E5138A"/>
    <w:rsid w:val="02F55816"/>
    <w:rsid w:val="02F753D2"/>
    <w:rsid w:val="031A403C"/>
    <w:rsid w:val="03745886"/>
    <w:rsid w:val="043833E3"/>
    <w:rsid w:val="04411B26"/>
    <w:rsid w:val="047C633B"/>
    <w:rsid w:val="04BF3A67"/>
    <w:rsid w:val="05073FF3"/>
    <w:rsid w:val="053D20AC"/>
    <w:rsid w:val="057D03BC"/>
    <w:rsid w:val="057E0358"/>
    <w:rsid w:val="058766F9"/>
    <w:rsid w:val="05A001B0"/>
    <w:rsid w:val="05D8657C"/>
    <w:rsid w:val="05E945B2"/>
    <w:rsid w:val="0607611D"/>
    <w:rsid w:val="06253363"/>
    <w:rsid w:val="06FC31DE"/>
    <w:rsid w:val="070136DC"/>
    <w:rsid w:val="0727209B"/>
    <w:rsid w:val="075F3F2C"/>
    <w:rsid w:val="077F5B47"/>
    <w:rsid w:val="07F731CC"/>
    <w:rsid w:val="083F6543"/>
    <w:rsid w:val="087079B5"/>
    <w:rsid w:val="08873FD0"/>
    <w:rsid w:val="08AA5003"/>
    <w:rsid w:val="08B26CEE"/>
    <w:rsid w:val="08BC59F8"/>
    <w:rsid w:val="08FE6BD9"/>
    <w:rsid w:val="0907520B"/>
    <w:rsid w:val="096B1352"/>
    <w:rsid w:val="09721181"/>
    <w:rsid w:val="09C7493E"/>
    <w:rsid w:val="09DC2F36"/>
    <w:rsid w:val="0A6D1674"/>
    <w:rsid w:val="0ADC6FD6"/>
    <w:rsid w:val="0B1A14C5"/>
    <w:rsid w:val="0B47324D"/>
    <w:rsid w:val="0B55082B"/>
    <w:rsid w:val="0B5F4E2D"/>
    <w:rsid w:val="0B787AA9"/>
    <w:rsid w:val="0BAF2D6D"/>
    <w:rsid w:val="0BB963ED"/>
    <w:rsid w:val="0BE56448"/>
    <w:rsid w:val="0BED2418"/>
    <w:rsid w:val="0C553BE4"/>
    <w:rsid w:val="0C9D7197"/>
    <w:rsid w:val="0CDC43B6"/>
    <w:rsid w:val="0CF75845"/>
    <w:rsid w:val="0D1D1957"/>
    <w:rsid w:val="0D2C0912"/>
    <w:rsid w:val="0D654F30"/>
    <w:rsid w:val="0D6E0485"/>
    <w:rsid w:val="0E334468"/>
    <w:rsid w:val="0E42269A"/>
    <w:rsid w:val="0E4C6F55"/>
    <w:rsid w:val="0EB30CB9"/>
    <w:rsid w:val="0EF12631"/>
    <w:rsid w:val="0EFA1D01"/>
    <w:rsid w:val="0F204DFD"/>
    <w:rsid w:val="0F3C2DF2"/>
    <w:rsid w:val="0F710F1F"/>
    <w:rsid w:val="0FBC11E8"/>
    <w:rsid w:val="0FE2614A"/>
    <w:rsid w:val="0FEF638B"/>
    <w:rsid w:val="10052CBB"/>
    <w:rsid w:val="10413162"/>
    <w:rsid w:val="10586513"/>
    <w:rsid w:val="1071445F"/>
    <w:rsid w:val="10B03CFC"/>
    <w:rsid w:val="10B32716"/>
    <w:rsid w:val="10C71DB5"/>
    <w:rsid w:val="10F35528"/>
    <w:rsid w:val="1144268C"/>
    <w:rsid w:val="115D23E4"/>
    <w:rsid w:val="11B84E42"/>
    <w:rsid w:val="13BD25BD"/>
    <w:rsid w:val="13C724DF"/>
    <w:rsid w:val="141F75F5"/>
    <w:rsid w:val="14352B90"/>
    <w:rsid w:val="147D6485"/>
    <w:rsid w:val="153F4E17"/>
    <w:rsid w:val="15683515"/>
    <w:rsid w:val="157B7741"/>
    <w:rsid w:val="15973C94"/>
    <w:rsid w:val="15A62787"/>
    <w:rsid w:val="15EF6D9C"/>
    <w:rsid w:val="16224661"/>
    <w:rsid w:val="16262936"/>
    <w:rsid w:val="162B010F"/>
    <w:rsid w:val="16412AD1"/>
    <w:rsid w:val="16880BDD"/>
    <w:rsid w:val="16CD10D1"/>
    <w:rsid w:val="16CD2C9C"/>
    <w:rsid w:val="16E90451"/>
    <w:rsid w:val="16F74CFA"/>
    <w:rsid w:val="16FC0A52"/>
    <w:rsid w:val="175666C2"/>
    <w:rsid w:val="17857354"/>
    <w:rsid w:val="17BB70A6"/>
    <w:rsid w:val="17BF149B"/>
    <w:rsid w:val="17D46821"/>
    <w:rsid w:val="189B4103"/>
    <w:rsid w:val="18B50862"/>
    <w:rsid w:val="18D46B32"/>
    <w:rsid w:val="19207114"/>
    <w:rsid w:val="19692427"/>
    <w:rsid w:val="196F774E"/>
    <w:rsid w:val="197403EB"/>
    <w:rsid w:val="19D00F49"/>
    <w:rsid w:val="1A5A7920"/>
    <w:rsid w:val="1A8B2F4E"/>
    <w:rsid w:val="1AF37D08"/>
    <w:rsid w:val="1B0361ED"/>
    <w:rsid w:val="1B810959"/>
    <w:rsid w:val="1BA60F5F"/>
    <w:rsid w:val="1BC24005"/>
    <w:rsid w:val="1C004C25"/>
    <w:rsid w:val="1C647AEB"/>
    <w:rsid w:val="1CA878BD"/>
    <w:rsid w:val="1CAA3BD7"/>
    <w:rsid w:val="1CD07FE4"/>
    <w:rsid w:val="1D023B50"/>
    <w:rsid w:val="1D244141"/>
    <w:rsid w:val="1D51321E"/>
    <w:rsid w:val="1D755CB1"/>
    <w:rsid w:val="1DA536B7"/>
    <w:rsid w:val="1DB0431C"/>
    <w:rsid w:val="1DC124B6"/>
    <w:rsid w:val="1DC23BD0"/>
    <w:rsid w:val="1DD42F85"/>
    <w:rsid w:val="1E237F8E"/>
    <w:rsid w:val="1E8C3008"/>
    <w:rsid w:val="1E914501"/>
    <w:rsid w:val="1EA03EA3"/>
    <w:rsid w:val="1EF94C3C"/>
    <w:rsid w:val="1F20461A"/>
    <w:rsid w:val="1F343C7F"/>
    <w:rsid w:val="1F8C127A"/>
    <w:rsid w:val="1FD57009"/>
    <w:rsid w:val="1FF8650A"/>
    <w:rsid w:val="20087282"/>
    <w:rsid w:val="204C5A62"/>
    <w:rsid w:val="205A17E0"/>
    <w:rsid w:val="209170DC"/>
    <w:rsid w:val="20A26642"/>
    <w:rsid w:val="20D83D5E"/>
    <w:rsid w:val="21195DF8"/>
    <w:rsid w:val="214C1816"/>
    <w:rsid w:val="219B37B7"/>
    <w:rsid w:val="21B456AC"/>
    <w:rsid w:val="21BF5854"/>
    <w:rsid w:val="21CD1D83"/>
    <w:rsid w:val="22184E66"/>
    <w:rsid w:val="227A62B4"/>
    <w:rsid w:val="22955829"/>
    <w:rsid w:val="22E11836"/>
    <w:rsid w:val="23012E4A"/>
    <w:rsid w:val="23327A62"/>
    <w:rsid w:val="23354680"/>
    <w:rsid w:val="238F5ECF"/>
    <w:rsid w:val="23A01991"/>
    <w:rsid w:val="240212A7"/>
    <w:rsid w:val="2455430B"/>
    <w:rsid w:val="245D66F7"/>
    <w:rsid w:val="24906B1F"/>
    <w:rsid w:val="24AB464A"/>
    <w:rsid w:val="24AC7F89"/>
    <w:rsid w:val="256C612D"/>
    <w:rsid w:val="25CE395D"/>
    <w:rsid w:val="26055FA2"/>
    <w:rsid w:val="261C5418"/>
    <w:rsid w:val="26416FFF"/>
    <w:rsid w:val="26575246"/>
    <w:rsid w:val="26D428DA"/>
    <w:rsid w:val="26DC1303"/>
    <w:rsid w:val="27012DF1"/>
    <w:rsid w:val="270C28FD"/>
    <w:rsid w:val="2749092F"/>
    <w:rsid w:val="274B52DC"/>
    <w:rsid w:val="27692BE2"/>
    <w:rsid w:val="27747A4D"/>
    <w:rsid w:val="27B71FE8"/>
    <w:rsid w:val="27CD1895"/>
    <w:rsid w:val="27CF299B"/>
    <w:rsid w:val="280237F0"/>
    <w:rsid w:val="280532AA"/>
    <w:rsid w:val="282C12F2"/>
    <w:rsid w:val="28830A19"/>
    <w:rsid w:val="28997034"/>
    <w:rsid w:val="28A325A2"/>
    <w:rsid w:val="28EA648C"/>
    <w:rsid w:val="29056B75"/>
    <w:rsid w:val="29A94F6C"/>
    <w:rsid w:val="29B12D35"/>
    <w:rsid w:val="2A505842"/>
    <w:rsid w:val="2A7D4B81"/>
    <w:rsid w:val="2B0101CA"/>
    <w:rsid w:val="2B201194"/>
    <w:rsid w:val="2B3744C7"/>
    <w:rsid w:val="2B4E138E"/>
    <w:rsid w:val="2C0C43AC"/>
    <w:rsid w:val="2C205FCF"/>
    <w:rsid w:val="2C5A3E42"/>
    <w:rsid w:val="2C972858"/>
    <w:rsid w:val="2CA2493F"/>
    <w:rsid w:val="2CFB63ED"/>
    <w:rsid w:val="2CFC550F"/>
    <w:rsid w:val="2D050D03"/>
    <w:rsid w:val="2D7A6A60"/>
    <w:rsid w:val="2DA90CB3"/>
    <w:rsid w:val="2E1D0836"/>
    <w:rsid w:val="2EE2542F"/>
    <w:rsid w:val="2EEB54CB"/>
    <w:rsid w:val="2EFA291B"/>
    <w:rsid w:val="2F3D512A"/>
    <w:rsid w:val="2F406E09"/>
    <w:rsid w:val="2F567144"/>
    <w:rsid w:val="2F633359"/>
    <w:rsid w:val="2F7B77D9"/>
    <w:rsid w:val="300644E6"/>
    <w:rsid w:val="303A1E32"/>
    <w:rsid w:val="303A1F98"/>
    <w:rsid w:val="30693C2E"/>
    <w:rsid w:val="30EB7913"/>
    <w:rsid w:val="30EE6B83"/>
    <w:rsid w:val="31223B1B"/>
    <w:rsid w:val="315D2C8B"/>
    <w:rsid w:val="31701267"/>
    <w:rsid w:val="317A2354"/>
    <w:rsid w:val="31BE70E4"/>
    <w:rsid w:val="326E54E8"/>
    <w:rsid w:val="329C14B0"/>
    <w:rsid w:val="32AC4828"/>
    <w:rsid w:val="331B5546"/>
    <w:rsid w:val="33AE1FC9"/>
    <w:rsid w:val="33B563D0"/>
    <w:rsid w:val="33BC0390"/>
    <w:rsid w:val="33D6543D"/>
    <w:rsid w:val="34156A20"/>
    <w:rsid w:val="341951FB"/>
    <w:rsid w:val="3583129E"/>
    <w:rsid w:val="35D85A7A"/>
    <w:rsid w:val="363D12DC"/>
    <w:rsid w:val="367531AE"/>
    <w:rsid w:val="36D6174C"/>
    <w:rsid w:val="3717589D"/>
    <w:rsid w:val="377831DA"/>
    <w:rsid w:val="377F4E03"/>
    <w:rsid w:val="38737364"/>
    <w:rsid w:val="38C85E1F"/>
    <w:rsid w:val="390251BE"/>
    <w:rsid w:val="39824FCE"/>
    <w:rsid w:val="39A066C6"/>
    <w:rsid w:val="3A347D08"/>
    <w:rsid w:val="3A3D680D"/>
    <w:rsid w:val="3A46215D"/>
    <w:rsid w:val="3A554FE4"/>
    <w:rsid w:val="3AAC0009"/>
    <w:rsid w:val="3AB9048D"/>
    <w:rsid w:val="3AC5438D"/>
    <w:rsid w:val="3B176D88"/>
    <w:rsid w:val="3B612B7D"/>
    <w:rsid w:val="3B932235"/>
    <w:rsid w:val="3B9A45FE"/>
    <w:rsid w:val="3BB6713F"/>
    <w:rsid w:val="3BC15EB4"/>
    <w:rsid w:val="3C0E62A6"/>
    <w:rsid w:val="3CCD63AA"/>
    <w:rsid w:val="3D3F3E0A"/>
    <w:rsid w:val="3D7C04E7"/>
    <w:rsid w:val="3D7F5E2F"/>
    <w:rsid w:val="3D8E680C"/>
    <w:rsid w:val="3D9E7582"/>
    <w:rsid w:val="3E28385E"/>
    <w:rsid w:val="3E7951B1"/>
    <w:rsid w:val="3E94213A"/>
    <w:rsid w:val="3E970244"/>
    <w:rsid w:val="3EAB243A"/>
    <w:rsid w:val="3EAF0842"/>
    <w:rsid w:val="3EF43DD1"/>
    <w:rsid w:val="3F113819"/>
    <w:rsid w:val="3F245DCC"/>
    <w:rsid w:val="3F537DF7"/>
    <w:rsid w:val="3F563234"/>
    <w:rsid w:val="3F6D28C9"/>
    <w:rsid w:val="3F7E4664"/>
    <w:rsid w:val="3F8514F5"/>
    <w:rsid w:val="3F861E8C"/>
    <w:rsid w:val="3FB67515"/>
    <w:rsid w:val="40620111"/>
    <w:rsid w:val="407F3F43"/>
    <w:rsid w:val="40990849"/>
    <w:rsid w:val="40DF06A0"/>
    <w:rsid w:val="41613245"/>
    <w:rsid w:val="41CD3208"/>
    <w:rsid w:val="421C17F9"/>
    <w:rsid w:val="421E75A1"/>
    <w:rsid w:val="42C93990"/>
    <w:rsid w:val="42DD1EC6"/>
    <w:rsid w:val="42ED564C"/>
    <w:rsid w:val="434E51F9"/>
    <w:rsid w:val="43520FAB"/>
    <w:rsid w:val="43E22259"/>
    <w:rsid w:val="4443492F"/>
    <w:rsid w:val="444C37DA"/>
    <w:rsid w:val="4454029A"/>
    <w:rsid w:val="44A01D71"/>
    <w:rsid w:val="44FD1A54"/>
    <w:rsid w:val="45013497"/>
    <w:rsid w:val="45534845"/>
    <w:rsid w:val="45585422"/>
    <w:rsid w:val="45805F5E"/>
    <w:rsid w:val="45AA53AC"/>
    <w:rsid w:val="46422AD2"/>
    <w:rsid w:val="46464B84"/>
    <w:rsid w:val="4675145C"/>
    <w:rsid w:val="469F0ABE"/>
    <w:rsid w:val="46BE687F"/>
    <w:rsid w:val="4745618E"/>
    <w:rsid w:val="4773061B"/>
    <w:rsid w:val="47900C4F"/>
    <w:rsid w:val="4855653D"/>
    <w:rsid w:val="487553CC"/>
    <w:rsid w:val="48767547"/>
    <w:rsid w:val="48860941"/>
    <w:rsid w:val="48DA0207"/>
    <w:rsid w:val="48E0320C"/>
    <w:rsid w:val="48E80F77"/>
    <w:rsid w:val="490531AB"/>
    <w:rsid w:val="496116DC"/>
    <w:rsid w:val="496E1CE0"/>
    <w:rsid w:val="498D330E"/>
    <w:rsid w:val="49A14FA8"/>
    <w:rsid w:val="49A47D8E"/>
    <w:rsid w:val="49D3528C"/>
    <w:rsid w:val="4A1C0AD6"/>
    <w:rsid w:val="4A410D80"/>
    <w:rsid w:val="4ABA05E5"/>
    <w:rsid w:val="4ADA028A"/>
    <w:rsid w:val="4B01538E"/>
    <w:rsid w:val="4B714CFF"/>
    <w:rsid w:val="4B9A12FB"/>
    <w:rsid w:val="4BF33747"/>
    <w:rsid w:val="4C022E75"/>
    <w:rsid w:val="4C234C03"/>
    <w:rsid w:val="4C400F74"/>
    <w:rsid w:val="4CB710AC"/>
    <w:rsid w:val="4D46714D"/>
    <w:rsid w:val="4D5837CF"/>
    <w:rsid w:val="4DAB5F7B"/>
    <w:rsid w:val="4DBF7CB9"/>
    <w:rsid w:val="4DC65958"/>
    <w:rsid w:val="4DDE1DBA"/>
    <w:rsid w:val="4E4B6FF7"/>
    <w:rsid w:val="4E66611E"/>
    <w:rsid w:val="4E780D70"/>
    <w:rsid w:val="4E9A64C0"/>
    <w:rsid w:val="4EB9695A"/>
    <w:rsid w:val="4EBE4B4C"/>
    <w:rsid w:val="4EDB4E70"/>
    <w:rsid w:val="4EDB6E88"/>
    <w:rsid w:val="4EDF0339"/>
    <w:rsid w:val="4EEF0659"/>
    <w:rsid w:val="4F270E8D"/>
    <w:rsid w:val="4FC30035"/>
    <w:rsid w:val="4FCE4BC7"/>
    <w:rsid w:val="507A0F67"/>
    <w:rsid w:val="508B39FB"/>
    <w:rsid w:val="51105AF6"/>
    <w:rsid w:val="51116293"/>
    <w:rsid w:val="51362615"/>
    <w:rsid w:val="51680C9A"/>
    <w:rsid w:val="51B82963"/>
    <w:rsid w:val="51CB5BBB"/>
    <w:rsid w:val="526C5F0E"/>
    <w:rsid w:val="527A16A8"/>
    <w:rsid w:val="529119EB"/>
    <w:rsid w:val="52D27672"/>
    <w:rsid w:val="52E401E5"/>
    <w:rsid w:val="52F7375D"/>
    <w:rsid w:val="53024ED2"/>
    <w:rsid w:val="531117EB"/>
    <w:rsid w:val="533F4F81"/>
    <w:rsid w:val="53441E29"/>
    <w:rsid w:val="534A76CD"/>
    <w:rsid w:val="537A0A62"/>
    <w:rsid w:val="54247E33"/>
    <w:rsid w:val="54E31A1E"/>
    <w:rsid w:val="54FE5BAD"/>
    <w:rsid w:val="551D5BA5"/>
    <w:rsid w:val="553B2500"/>
    <w:rsid w:val="553B5FD8"/>
    <w:rsid w:val="55515688"/>
    <w:rsid w:val="558F26DD"/>
    <w:rsid w:val="55FC4A08"/>
    <w:rsid w:val="562D7579"/>
    <w:rsid w:val="56B0417E"/>
    <w:rsid w:val="56FC7791"/>
    <w:rsid w:val="57F410B9"/>
    <w:rsid w:val="58062047"/>
    <w:rsid w:val="58363031"/>
    <w:rsid w:val="58764F89"/>
    <w:rsid w:val="589E0C2A"/>
    <w:rsid w:val="58AB363F"/>
    <w:rsid w:val="58C11E15"/>
    <w:rsid w:val="58DF2374"/>
    <w:rsid w:val="59126179"/>
    <w:rsid w:val="596B4FEC"/>
    <w:rsid w:val="59AC1E0B"/>
    <w:rsid w:val="5A212529"/>
    <w:rsid w:val="5AA0681E"/>
    <w:rsid w:val="5B083647"/>
    <w:rsid w:val="5B46784A"/>
    <w:rsid w:val="5B7B2737"/>
    <w:rsid w:val="5B7E4CFB"/>
    <w:rsid w:val="5BBE5464"/>
    <w:rsid w:val="5BC30E1E"/>
    <w:rsid w:val="5BF612E0"/>
    <w:rsid w:val="5C495033"/>
    <w:rsid w:val="5C7C6464"/>
    <w:rsid w:val="5C9019DE"/>
    <w:rsid w:val="5CE0496E"/>
    <w:rsid w:val="5D34627E"/>
    <w:rsid w:val="5D6D246C"/>
    <w:rsid w:val="5DA36FB0"/>
    <w:rsid w:val="5DAC633A"/>
    <w:rsid w:val="5DC70461"/>
    <w:rsid w:val="5DDA01FF"/>
    <w:rsid w:val="5E1030D3"/>
    <w:rsid w:val="5E1612F0"/>
    <w:rsid w:val="5EFF1868"/>
    <w:rsid w:val="5F0C74C6"/>
    <w:rsid w:val="5F125DB4"/>
    <w:rsid w:val="5F380BBA"/>
    <w:rsid w:val="5F5F1AF7"/>
    <w:rsid w:val="5F87419B"/>
    <w:rsid w:val="5F8F57C1"/>
    <w:rsid w:val="5FC80D93"/>
    <w:rsid w:val="5FFB723F"/>
    <w:rsid w:val="605C3031"/>
    <w:rsid w:val="60601B95"/>
    <w:rsid w:val="607F379E"/>
    <w:rsid w:val="60807465"/>
    <w:rsid w:val="60EE06E6"/>
    <w:rsid w:val="60F46C45"/>
    <w:rsid w:val="611D0237"/>
    <w:rsid w:val="61366702"/>
    <w:rsid w:val="61781466"/>
    <w:rsid w:val="61C843C4"/>
    <w:rsid w:val="61E81395"/>
    <w:rsid w:val="623D2400"/>
    <w:rsid w:val="629B2DE8"/>
    <w:rsid w:val="62EF4B54"/>
    <w:rsid w:val="63170ACF"/>
    <w:rsid w:val="633F6E4D"/>
    <w:rsid w:val="63620AFB"/>
    <w:rsid w:val="636D473A"/>
    <w:rsid w:val="636D7230"/>
    <w:rsid w:val="639F455E"/>
    <w:rsid w:val="63DC35ED"/>
    <w:rsid w:val="646F4E87"/>
    <w:rsid w:val="64B356A7"/>
    <w:rsid w:val="652F350D"/>
    <w:rsid w:val="653F5FFA"/>
    <w:rsid w:val="65515B27"/>
    <w:rsid w:val="65673E6D"/>
    <w:rsid w:val="65F347BE"/>
    <w:rsid w:val="662273EE"/>
    <w:rsid w:val="66813E83"/>
    <w:rsid w:val="66C3401B"/>
    <w:rsid w:val="66F8687E"/>
    <w:rsid w:val="67074ED9"/>
    <w:rsid w:val="6752223D"/>
    <w:rsid w:val="676E38A9"/>
    <w:rsid w:val="67701F5E"/>
    <w:rsid w:val="67830FD4"/>
    <w:rsid w:val="67D404A7"/>
    <w:rsid w:val="682F30E3"/>
    <w:rsid w:val="68851612"/>
    <w:rsid w:val="68A97371"/>
    <w:rsid w:val="68CD686F"/>
    <w:rsid w:val="69507764"/>
    <w:rsid w:val="695C5EF6"/>
    <w:rsid w:val="69656BAC"/>
    <w:rsid w:val="69F128D8"/>
    <w:rsid w:val="6A2118F4"/>
    <w:rsid w:val="6A805A65"/>
    <w:rsid w:val="6AAC3DA2"/>
    <w:rsid w:val="6B1205EB"/>
    <w:rsid w:val="6B2C7DEB"/>
    <w:rsid w:val="6B3C0B68"/>
    <w:rsid w:val="6B842112"/>
    <w:rsid w:val="6BB51FDC"/>
    <w:rsid w:val="6BC666BA"/>
    <w:rsid w:val="6C047570"/>
    <w:rsid w:val="6C0D501A"/>
    <w:rsid w:val="6CC07610"/>
    <w:rsid w:val="6CD52D05"/>
    <w:rsid w:val="6CF81FF2"/>
    <w:rsid w:val="6D0D3F4C"/>
    <w:rsid w:val="6D0F417C"/>
    <w:rsid w:val="6D3E5C98"/>
    <w:rsid w:val="6D897C5D"/>
    <w:rsid w:val="6D9512DD"/>
    <w:rsid w:val="6D9A0CAC"/>
    <w:rsid w:val="6E561F1B"/>
    <w:rsid w:val="6E8806B3"/>
    <w:rsid w:val="6E970509"/>
    <w:rsid w:val="6F062ABF"/>
    <w:rsid w:val="6F093B7C"/>
    <w:rsid w:val="6F5D0E82"/>
    <w:rsid w:val="6F6B7B6F"/>
    <w:rsid w:val="6F853C77"/>
    <w:rsid w:val="6F976C7B"/>
    <w:rsid w:val="6FCC4473"/>
    <w:rsid w:val="701D14C0"/>
    <w:rsid w:val="70E57F44"/>
    <w:rsid w:val="70F969D3"/>
    <w:rsid w:val="71287BA5"/>
    <w:rsid w:val="71571E12"/>
    <w:rsid w:val="71A009A0"/>
    <w:rsid w:val="71DF7670"/>
    <w:rsid w:val="71E625CB"/>
    <w:rsid w:val="721771DA"/>
    <w:rsid w:val="721E3D76"/>
    <w:rsid w:val="72274239"/>
    <w:rsid w:val="728144DF"/>
    <w:rsid w:val="734D045D"/>
    <w:rsid w:val="73613E09"/>
    <w:rsid w:val="736C7778"/>
    <w:rsid w:val="737127F5"/>
    <w:rsid w:val="73CF115A"/>
    <w:rsid w:val="73E47E3B"/>
    <w:rsid w:val="74591DE6"/>
    <w:rsid w:val="747C1FDA"/>
    <w:rsid w:val="74922A93"/>
    <w:rsid w:val="74B140A2"/>
    <w:rsid w:val="74ED63DB"/>
    <w:rsid w:val="74FA4E92"/>
    <w:rsid w:val="75157FFA"/>
    <w:rsid w:val="762C7024"/>
    <w:rsid w:val="76556214"/>
    <w:rsid w:val="76564617"/>
    <w:rsid w:val="76E70B61"/>
    <w:rsid w:val="77255B76"/>
    <w:rsid w:val="77F66EFA"/>
    <w:rsid w:val="782703F0"/>
    <w:rsid w:val="7838302B"/>
    <w:rsid w:val="783D1A8C"/>
    <w:rsid w:val="785575ED"/>
    <w:rsid w:val="78ED62D6"/>
    <w:rsid w:val="78F5004A"/>
    <w:rsid w:val="791A5119"/>
    <w:rsid w:val="793433EA"/>
    <w:rsid w:val="794E0984"/>
    <w:rsid w:val="796C0DBC"/>
    <w:rsid w:val="79953936"/>
    <w:rsid w:val="7A0F1A19"/>
    <w:rsid w:val="7A454444"/>
    <w:rsid w:val="7A4E6F82"/>
    <w:rsid w:val="7A565B98"/>
    <w:rsid w:val="7A6B7EEB"/>
    <w:rsid w:val="7A9F3307"/>
    <w:rsid w:val="7AB34E12"/>
    <w:rsid w:val="7ABA68FA"/>
    <w:rsid w:val="7AD92B21"/>
    <w:rsid w:val="7B5E0104"/>
    <w:rsid w:val="7B90084B"/>
    <w:rsid w:val="7B933945"/>
    <w:rsid w:val="7BE0133E"/>
    <w:rsid w:val="7BE575B6"/>
    <w:rsid w:val="7BEC44BE"/>
    <w:rsid w:val="7C295EB1"/>
    <w:rsid w:val="7C9D2274"/>
    <w:rsid w:val="7D1E1338"/>
    <w:rsid w:val="7D293D88"/>
    <w:rsid w:val="7D312E65"/>
    <w:rsid w:val="7D6848CC"/>
    <w:rsid w:val="7DA96D9D"/>
    <w:rsid w:val="7DBE6D67"/>
    <w:rsid w:val="7E644256"/>
    <w:rsid w:val="7EDD59D0"/>
    <w:rsid w:val="7F2F6DD7"/>
    <w:rsid w:val="7F565831"/>
    <w:rsid w:val="7F805C70"/>
    <w:rsid w:val="7FA44354"/>
    <w:rsid w:val="7FB767E6"/>
    <w:rsid w:val="7FF4051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fillcolor="white">
      <v:fill color="white"/>
    </o:shapedefaults>
    <o:shapelayout v:ext="edit">
      <o:idmap v:ext="edit" data="1"/>
    </o:shapelayout>
  </w:shapeDefaults>
  <w:decimalSymbol w:val="."/>
  <w:listSeparator w:val=","/>
  <w14:docId w14:val="4174ED68"/>
  <w15:docId w15:val="{8DC0C892-CEF1-4E17-AF99-C6BE30D50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iPriority="0" w:unhideWhenUsed="1" w:qFormat="1"/>
    <w:lsdException w:name="footnote text" w:semiHidden="1" w:unhideWhenUsed="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qFormat="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qFormat="1"/>
    <w:lsdException w:name="Date" w:semiHidden="1" w:uiPriority="0" w:unhideWhenUsed="1" w:qFormat="1"/>
    <w:lsdException w:name="Body Text First Indent" w:semiHidden="1" w:uiPriority="0" w:unhideWhenUsed="1" w:qFormat="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qFormat="1"/>
    <w:lsdException w:name="FollowedHyperlink" w:semiHidden="1" w:uiPriority="0" w:unhideWhenUsed="1" w:qFormat="1"/>
    <w:lsdException w:name="Strong" w:uiPriority="0" w:qFormat="1"/>
    <w:lsdException w:name="Emphasis" w:uiPriority="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qFormat="1"/>
    <w:lsdException w:name="HTML Address" w:semiHidden="1" w:unhideWhenUsed="1"/>
    <w:lsdException w:name="HTML Cite" w:semiHidden="1" w:unhideWhenUsed="1" w:qFormat="1"/>
    <w:lsdException w:name="HTML Code" w:semiHidden="1" w:unhideWhenUsed="1" w:qFormat="1"/>
    <w:lsdException w:name="HTML Definition" w:semiHidden="1" w:unhideWhenUsed="1" w:qFormat="1"/>
    <w:lsdException w:name="HTML Keyboard" w:semiHidden="1" w:unhideWhenUsed="1" w:qFormat="1"/>
    <w:lsdException w:name="HTML Preformatted" w:semiHidden="1" w:uiPriority="0" w:unhideWhenUsed="1" w:qFormat="1"/>
    <w:lsdException w:name="HTML Sample" w:semiHidden="1" w:unhideWhenUsed="1" w:qFormat="1"/>
    <w:lsdException w:name="HTML Typewriter" w:semiHidden="1" w:unhideWhenUsed="1" w:qFormat="1"/>
    <w:lsdException w:name="HTML Variable" w:semiHidden="1" w:unhideWhenUsed="1" w:qFormat="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uiPriority="0" w:qFormat="1"/>
    <w:lsdException w:name="Table Grid" w:uiPriority="0" w:qFormat="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next w:val="a1"/>
    <w:qFormat/>
    <w:pPr>
      <w:widowControl w:val="0"/>
      <w:jc w:val="both"/>
    </w:pPr>
    <w:rPr>
      <w:kern w:val="2"/>
      <w:sz w:val="21"/>
      <w:szCs w:val="24"/>
    </w:rPr>
  </w:style>
  <w:style w:type="paragraph" w:styleId="1">
    <w:name w:val="heading 1"/>
    <w:basedOn w:val="a0"/>
    <w:next w:val="a0"/>
    <w:link w:val="10"/>
    <w:qFormat/>
    <w:pPr>
      <w:keepNext/>
      <w:keepLines/>
      <w:spacing w:before="340" w:after="330" w:line="578" w:lineRule="auto"/>
      <w:outlineLvl w:val="0"/>
    </w:pPr>
    <w:rPr>
      <w:b/>
      <w:bCs/>
      <w:kern w:val="44"/>
      <w:sz w:val="44"/>
      <w:szCs w:val="44"/>
    </w:rPr>
  </w:style>
  <w:style w:type="paragraph" w:styleId="2">
    <w:name w:val="heading 2"/>
    <w:basedOn w:val="a0"/>
    <w:next w:val="a0"/>
    <w:link w:val="20"/>
    <w:qFormat/>
    <w:pPr>
      <w:keepNext/>
      <w:keepLines/>
      <w:spacing w:before="260" w:after="260" w:line="415" w:lineRule="auto"/>
      <w:outlineLvl w:val="1"/>
    </w:pPr>
    <w:rPr>
      <w:rFonts w:ascii="Arial" w:eastAsia="黑体" w:hAnsi="Arial"/>
      <w:b/>
      <w:bCs/>
      <w:kern w:val="0"/>
      <w:sz w:val="32"/>
      <w:szCs w:val="32"/>
    </w:rPr>
  </w:style>
  <w:style w:type="paragraph" w:styleId="3">
    <w:name w:val="heading 3"/>
    <w:basedOn w:val="a0"/>
    <w:next w:val="a0"/>
    <w:link w:val="30"/>
    <w:qFormat/>
    <w:pPr>
      <w:keepNext/>
      <w:keepLines/>
      <w:spacing w:before="260" w:after="260" w:line="416" w:lineRule="auto"/>
      <w:outlineLvl w:val="2"/>
    </w:pPr>
    <w:rPr>
      <w:b/>
      <w:bCs/>
      <w:kern w:val="0"/>
      <w:sz w:val="32"/>
      <w:szCs w:val="32"/>
    </w:rPr>
  </w:style>
  <w:style w:type="paragraph" w:styleId="4">
    <w:name w:val="heading 4"/>
    <w:basedOn w:val="a0"/>
    <w:next w:val="a0"/>
    <w:link w:val="40"/>
    <w:qFormat/>
    <w:pPr>
      <w:keepNext/>
      <w:keepLines/>
      <w:spacing w:before="280" w:after="290" w:line="374" w:lineRule="auto"/>
      <w:outlineLvl w:val="3"/>
    </w:pPr>
    <w:rPr>
      <w:rFonts w:ascii="Arial" w:eastAsia="黑体" w:hAnsi="Arial"/>
      <w:b/>
      <w:bCs/>
      <w:kern w:val="0"/>
      <w:sz w:val="28"/>
      <w:szCs w:val="28"/>
    </w:rPr>
  </w:style>
  <w:style w:type="paragraph" w:styleId="5">
    <w:name w:val="heading 5"/>
    <w:next w:val="a0"/>
    <w:link w:val="50"/>
    <w:qFormat/>
    <w:pPr>
      <w:keepNext/>
      <w:keepLines/>
      <w:spacing w:before="280" w:after="290" w:line="372" w:lineRule="auto"/>
      <w:outlineLvl w:val="4"/>
    </w:pPr>
    <w:rPr>
      <w:sz w:val="28"/>
    </w:rPr>
  </w:style>
  <w:style w:type="paragraph" w:styleId="6">
    <w:name w:val="heading 6"/>
    <w:basedOn w:val="a0"/>
    <w:next w:val="a0"/>
    <w:link w:val="60"/>
    <w:qFormat/>
    <w:pPr>
      <w:keepNext/>
      <w:keepLines/>
      <w:spacing w:before="240" w:after="64" w:line="317" w:lineRule="auto"/>
      <w:outlineLvl w:val="5"/>
    </w:pPr>
    <w:rPr>
      <w:rFonts w:ascii="Arial" w:eastAsia="黑体" w:hAnsi="Arial"/>
      <w:b/>
      <w:kern w:val="0"/>
      <w:sz w:val="24"/>
      <w:szCs w:val="20"/>
    </w:rPr>
  </w:style>
  <w:style w:type="paragraph" w:styleId="7">
    <w:name w:val="heading 7"/>
    <w:basedOn w:val="a0"/>
    <w:next w:val="a0"/>
    <w:link w:val="70"/>
    <w:qFormat/>
    <w:pPr>
      <w:keepNext/>
      <w:keepLines/>
      <w:spacing w:before="240" w:after="64" w:line="317" w:lineRule="auto"/>
      <w:outlineLvl w:val="6"/>
    </w:pPr>
    <w:rPr>
      <w:b/>
      <w:kern w:val="0"/>
      <w:sz w:val="24"/>
      <w:szCs w:val="20"/>
    </w:rPr>
  </w:style>
  <w:style w:type="paragraph" w:styleId="8">
    <w:name w:val="heading 8"/>
    <w:basedOn w:val="a0"/>
    <w:next w:val="a0"/>
    <w:link w:val="80"/>
    <w:qFormat/>
    <w:pPr>
      <w:keepNext/>
      <w:keepLines/>
      <w:spacing w:before="240" w:after="64" w:line="317" w:lineRule="auto"/>
      <w:outlineLvl w:val="7"/>
    </w:pPr>
    <w:rPr>
      <w:rFonts w:ascii="Arial" w:eastAsia="黑体" w:hAnsi="Arial"/>
      <w:kern w:val="0"/>
      <w:sz w:val="24"/>
      <w:szCs w:val="20"/>
    </w:rPr>
  </w:style>
  <w:style w:type="paragraph" w:styleId="9">
    <w:name w:val="heading 9"/>
    <w:basedOn w:val="a0"/>
    <w:next w:val="a0"/>
    <w:link w:val="90"/>
    <w:qFormat/>
    <w:pPr>
      <w:keepNext/>
      <w:keepLines/>
      <w:spacing w:before="240" w:after="64" w:line="317" w:lineRule="auto"/>
      <w:outlineLvl w:val="8"/>
    </w:pPr>
    <w:rPr>
      <w:rFonts w:ascii="Arial" w:eastAsia="黑体" w:hAnsi="Arial"/>
      <w:kern w:val="0"/>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Indent"/>
    <w:basedOn w:val="a0"/>
    <w:next w:val="a5"/>
    <w:link w:val="a6"/>
    <w:qFormat/>
    <w:pPr>
      <w:spacing w:line="360" w:lineRule="auto"/>
      <w:ind w:firstLineChars="200" w:firstLine="500"/>
    </w:pPr>
    <w:rPr>
      <w:rFonts w:eastAsia="仿宋_GB2312"/>
      <w:kern w:val="0"/>
      <w:sz w:val="25"/>
    </w:rPr>
  </w:style>
  <w:style w:type="paragraph" w:styleId="a5">
    <w:name w:val="envelope return"/>
    <w:basedOn w:val="a0"/>
    <w:uiPriority w:val="99"/>
    <w:unhideWhenUsed/>
    <w:qFormat/>
    <w:pPr>
      <w:snapToGrid w:val="0"/>
    </w:pPr>
    <w:rPr>
      <w:rFonts w:ascii="Arial" w:hAnsi="Arial"/>
    </w:rPr>
  </w:style>
  <w:style w:type="paragraph" w:styleId="TOC7">
    <w:name w:val="toc 7"/>
    <w:basedOn w:val="a0"/>
    <w:next w:val="a0"/>
    <w:qFormat/>
    <w:pPr>
      <w:ind w:left="1260"/>
      <w:jc w:val="left"/>
    </w:pPr>
    <w:rPr>
      <w:sz w:val="18"/>
      <w:szCs w:val="18"/>
    </w:rPr>
  </w:style>
  <w:style w:type="paragraph" w:styleId="a7">
    <w:name w:val="Normal Indent"/>
    <w:basedOn w:val="a0"/>
    <w:link w:val="a8"/>
    <w:qFormat/>
    <w:pPr>
      <w:adjustRightInd w:val="0"/>
      <w:spacing w:line="360" w:lineRule="atLeast"/>
      <w:ind w:firstLine="482"/>
      <w:textAlignment w:val="baseline"/>
    </w:pPr>
    <w:rPr>
      <w:kern w:val="0"/>
      <w:sz w:val="24"/>
    </w:rPr>
  </w:style>
  <w:style w:type="paragraph" w:styleId="a9">
    <w:name w:val="caption"/>
    <w:basedOn w:val="a0"/>
    <w:next w:val="a0"/>
    <w:qFormat/>
    <w:pPr>
      <w:keepLines/>
      <w:tabs>
        <w:tab w:val="left" w:pos="0"/>
      </w:tabs>
      <w:spacing w:before="152" w:after="160" w:line="240" w:lineRule="atLeast"/>
      <w:jc w:val="left"/>
    </w:pPr>
    <w:rPr>
      <w:rFonts w:ascii="Arial" w:eastAsia="黑体" w:hAnsi="Arial" w:cs="Arial"/>
      <w:bCs/>
      <w:snapToGrid w:val="0"/>
      <w:kern w:val="0"/>
      <w:sz w:val="20"/>
      <w:szCs w:val="20"/>
    </w:rPr>
  </w:style>
  <w:style w:type="paragraph" w:styleId="aa">
    <w:name w:val="Document Map"/>
    <w:basedOn w:val="a0"/>
    <w:link w:val="ab"/>
    <w:qFormat/>
    <w:pPr>
      <w:shd w:val="clear" w:color="auto" w:fill="000080"/>
    </w:pPr>
    <w:rPr>
      <w:kern w:val="0"/>
      <w:sz w:val="20"/>
    </w:rPr>
  </w:style>
  <w:style w:type="paragraph" w:styleId="ac">
    <w:name w:val="toa heading"/>
    <w:basedOn w:val="a0"/>
    <w:next w:val="a0"/>
    <w:qFormat/>
    <w:pPr>
      <w:adjustRightInd w:val="0"/>
      <w:spacing w:line="360" w:lineRule="atLeast"/>
      <w:jc w:val="center"/>
      <w:textAlignment w:val="baseline"/>
    </w:pPr>
    <w:rPr>
      <w:rFonts w:ascii="Arial" w:eastAsia="黑体" w:hAnsi="Arial"/>
      <w:kern w:val="0"/>
      <w:sz w:val="36"/>
      <w:szCs w:val="20"/>
    </w:rPr>
  </w:style>
  <w:style w:type="paragraph" w:styleId="ad">
    <w:name w:val="annotation text"/>
    <w:basedOn w:val="a0"/>
    <w:link w:val="ae"/>
    <w:qFormat/>
    <w:pPr>
      <w:jc w:val="left"/>
    </w:pPr>
    <w:rPr>
      <w:kern w:val="0"/>
      <w:sz w:val="20"/>
    </w:rPr>
  </w:style>
  <w:style w:type="paragraph" w:styleId="af">
    <w:name w:val="Salutation"/>
    <w:basedOn w:val="a0"/>
    <w:next w:val="a0"/>
    <w:link w:val="af0"/>
    <w:qFormat/>
    <w:pPr>
      <w:widowControl/>
      <w:jc w:val="left"/>
    </w:pPr>
    <w:rPr>
      <w:kern w:val="0"/>
      <w:sz w:val="30"/>
      <w:szCs w:val="20"/>
    </w:rPr>
  </w:style>
  <w:style w:type="paragraph" w:styleId="31">
    <w:name w:val="Body Text 3"/>
    <w:basedOn w:val="a0"/>
    <w:link w:val="32"/>
    <w:qFormat/>
    <w:pPr>
      <w:spacing w:line="500" w:lineRule="exact"/>
    </w:pPr>
    <w:rPr>
      <w:color w:val="000000"/>
      <w:kern w:val="0"/>
      <w:sz w:val="24"/>
      <w:szCs w:val="20"/>
    </w:rPr>
  </w:style>
  <w:style w:type="paragraph" w:styleId="af1">
    <w:name w:val="Body Text"/>
    <w:basedOn w:val="a0"/>
    <w:next w:val="Default"/>
    <w:link w:val="af2"/>
    <w:qFormat/>
    <w:pPr>
      <w:spacing w:line="360" w:lineRule="auto"/>
    </w:pPr>
    <w:rPr>
      <w:rFonts w:eastAsia="仿宋_GB2312"/>
      <w:kern w:val="0"/>
      <w:sz w:val="23"/>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styleId="af3">
    <w:name w:val="Block Text"/>
    <w:basedOn w:val="a0"/>
    <w:qFormat/>
    <w:pPr>
      <w:spacing w:line="360" w:lineRule="auto"/>
      <w:ind w:rightChars="100" w:right="210" w:firstLineChars="200" w:firstLine="560"/>
    </w:pPr>
    <w:rPr>
      <w:rFonts w:ascii="宋体" w:hAnsi="宋体"/>
      <w:color w:val="000000"/>
      <w:spacing w:val="20"/>
      <w:kern w:val="24"/>
      <w:sz w:val="24"/>
      <w:szCs w:val="18"/>
    </w:rPr>
  </w:style>
  <w:style w:type="paragraph" w:styleId="TOC5">
    <w:name w:val="toc 5"/>
    <w:basedOn w:val="a0"/>
    <w:next w:val="a0"/>
    <w:qFormat/>
    <w:pPr>
      <w:ind w:left="840"/>
      <w:jc w:val="left"/>
    </w:pPr>
    <w:rPr>
      <w:sz w:val="18"/>
      <w:szCs w:val="18"/>
    </w:rPr>
  </w:style>
  <w:style w:type="paragraph" w:styleId="TOC3">
    <w:name w:val="toc 3"/>
    <w:basedOn w:val="a0"/>
    <w:next w:val="a0"/>
    <w:qFormat/>
    <w:pPr>
      <w:ind w:leftChars="400" w:left="840"/>
    </w:pPr>
    <w:rPr>
      <w:rFonts w:eastAsia="仿宋_GB2312"/>
      <w:sz w:val="28"/>
    </w:rPr>
  </w:style>
  <w:style w:type="paragraph" w:styleId="af4">
    <w:name w:val="Plain Text"/>
    <w:basedOn w:val="a0"/>
    <w:link w:val="af5"/>
    <w:qFormat/>
    <w:rPr>
      <w:rFonts w:ascii="宋体" w:hAnsi="Courier New"/>
      <w:kern w:val="0"/>
      <w:sz w:val="20"/>
      <w:szCs w:val="21"/>
    </w:rPr>
  </w:style>
  <w:style w:type="paragraph" w:styleId="TOC8">
    <w:name w:val="toc 8"/>
    <w:basedOn w:val="a0"/>
    <w:next w:val="a0"/>
    <w:qFormat/>
    <w:pPr>
      <w:ind w:left="1470"/>
      <w:jc w:val="left"/>
    </w:pPr>
    <w:rPr>
      <w:sz w:val="18"/>
      <w:szCs w:val="18"/>
    </w:rPr>
  </w:style>
  <w:style w:type="paragraph" w:styleId="af6">
    <w:name w:val="Date"/>
    <w:basedOn w:val="a0"/>
    <w:next w:val="a0"/>
    <w:link w:val="af7"/>
    <w:qFormat/>
    <w:pPr>
      <w:ind w:leftChars="2500" w:left="100"/>
    </w:pPr>
    <w:rPr>
      <w:kern w:val="0"/>
      <w:sz w:val="20"/>
    </w:rPr>
  </w:style>
  <w:style w:type="paragraph" w:styleId="21">
    <w:name w:val="Body Text Indent 2"/>
    <w:basedOn w:val="a0"/>
    <w:link w:val="22"/>
    <w:qFormat/>
    <w:pPr>
      <w:widowControl/>
      <w:tabs>
        <w:tab w:val="left" w:pos="0"/>
        <w:tab w:val="left" w:pos="993"/>
        <w:tab w:val="left" w:pos="1134"/>
      </w:tabs>
      <w:spacing w:line="500" w:lineRule="exact"/>
      <w:ind w:firstLine="851"/>
    </w:pPr>
    <w:rPr>
      <w:rFonts w:ascii="楷体_GB2312" w:eastAsia="楷体_GB2312"/>
      <w:b/>
      <w:spacing w:val="-24"/>
      <w:kern w:val="0"/>
      <w:sz w:val="28"/>
      <w:szCs w:val="20"/>
    </w:rPr>
  </w:style>
  <w:style w:type="paragraph" w:styleId="af8">
    <w:name w:val="Balloon Text"/>
    <w:basedOn w:val="a0"/>
    <w:link w:val="af9"/>
    <w:qFormat/>
    <w:rPr>
      <w:kern w:val="0"/>
      <w:sz w:val="18"/>
      <w:szCs w:val="18"/>
    </w:rPr>
  </w:style>
  <w:style w:type="paragraph" w:styleId="afa">
    <w:name w:val="footer"/>
    <w:basedOn w:val="a0"/>
    <w:link w:val="afb"/>
    <w:unhideWhenUsed/>
    <w:qFormat/>
    <w:pPr>
      <w:tabs>
        <w:tab w:val="center" w:pos="4153"/>
        <w:tab w:val="right" w:pos="8306"/>
      </w:tabs>
      <w:snapToGrid w:val="0"/>
      <w:jc w:val="left"/>
    </w:pPr>
    <w:rPr>
      <w:kern w:val="0"/>
      <w:sz w:val="18"/>
      <w:szCs w:val="18"/>
    </w:rPr>
  </w:style>
  <w:style w:type="paragraph" w:styleId="afc">
    <w:name w:val="header"/>
    <w:basedOn w:val="a0"/>
    <w:link w:val="afd"/>
    <w:unhideWhenUsed/>
    <w:qFormat/>
    <w:pPr>
      <w:pBdr>
        <w:bottom w:val="single" w:sz="6" w:space="1" w:color="auto"/>
      </w:pBdr>
      <w:tabs>
        <w:tab w:val="center" w:pos="4153"/>
        <w:tab w:val="right" w:pos="8306"/>
      </w:tabs>
      <w:snapToGrid w:val="0"/>
      <w:jc w:val="center"/>
    </w:pPr>
    <w:rPr>
      <w:kern w:val="0"/>
      <w:sz w:val="18"/>
      <w:szCs w:val="18"/>
    </w:rPr>
  </w:style>
  <w:style w:type="paragraph" w:styleId="TOC1">
    <w:name w:val="toc 1"/>
    <w:basedOn w:val="a0"/>
    <w:next w:val="a0"/>
    <w:qFormat/>
    <w:pPr>
      <w:tabs>
        <w:tab w:val="right" w:leader="dot" w:pos="9530"/>
      </w:tabs>
    </w:pPr>
    <w:rPr>
      <w:sz w:val="24"/>
    </w:rPr>
  </w:style>
  <w:style w:type="paragraph" w:styleId="TOC4">
    <w:name w:val="toc 4"/>
    <w:basedOn w:val="a0"/>
    <w:next w:val="a0"/>
    <w:qFormat/>
    <w:pPr>
      <w:ind w:left="630"/>
      <w:jc w:val="left"/>
    </w:pPr>
    <w:rPr>
      <w:sz w:val="18"/>
      <w:szCs w:val="18"/>
    </w:rPr>
  </w:style>
  <w:style w:type="paragraph" w:styleId="afe">
    <w:name w:val="Subtitle"/>
    <w:basedOn w:val="a0"/>
    <w:next w:val="a0"/>
    <w:link w:val="aff"/>
    <w:qFormat/>
    <w:pPr>
      <w:spacing w:before="240" w:after="60" w:line="312" w:lineRule="auto"/>
      <w:jc w:val="center"/>
      <w:outlineLvl w:val="1"/>
    </w:pPr>
    <w:rPr>
      <w:rFonts w:ascii="Cambria" w:eastAsia="Times New Roman" w:hAnsi="Cambria"/>
      <w:b/>
      <w:bCs/>
      <w:kern w:val="28"/>
      <w:sz w:val="32"/>
      <w:szCs w:val="32"/>
    </w:rPr>
  </w:style>
  <w:style w:type="paragraph" w:styleId="aff0">
    <w:name w:val="List"/>
    <w:basedOn w:val="a0"/>
    <w:qFormat/>
    <w:pPr>
      <w:ind w:left="200" w:hangingChars="200" w:hanging="200"/>
    </w:pPr>
  </w:style>
  <w:style w:type="paragraph" w:styleId="TOC6">
    <w:name w:val="toc 6"/>
    <w:basedOn w:val="a0"/>
    <w:next w:val="a0"/>
    <w:qFormat/>
    <w:pPr>
      <w:ind w:left="1050"/>
      <w:jc w:val="left"/>
    </w:pPr>
    <w:rPr>
      <w:sz w:val="18"/>
      <w:szCs w:val="18"/>
    </w:rPr>
  </w:style>
  <w:style w:type="paragraph" w:styleId="33">
    <w:name w:val="Body Text Indent 3"/>
    <w:basedOn w:val="a0"/>
    <w:link w:val="34"/>
    <w:qFormat/>
    <w:pPr>
      <w:spacing w:line="620" w:lineRule="exact"/>
      <w:ind w:firstLine="570"/>
    </w:pPr>
    <w:rPr>
      <w:rFonts w:ascii="宋体"/>
      <w:kern w:val="0"/>
      <w:sz w:val="24"/>
      <w:szCs w:val="20"/>
    </w:rPr>
  </w:style>
  <w:style w:type="paragraph" w:styleId="TOC2">
    <w:name w:val="toc 2"/>
    <w:basedOn w:val="a0"/>
    <w:next w:val="a0"/>
    <w:qFormat/>
    <w:pPr>
      <w:tabs>
        <w:tab w:val="right" w:leader="dot" w:pos="9187"/>
      </w:tabs>
      <w:ind w:leftChars="200" w:left="420"/>
    </w:pPr>
    <w:rPr>
      <w:rFonts w:eastAsia="仿宋_GB2312"/>
      <w:sz w:val="28"/>
    </w:rPr>
  </w:style>
  <w:style w:type="paragraph" w:styleId="TOC9">
    <w:name w:val="toc 9"/>
    <w:basedOn w:val="a0"/>
    <w:next w:val="a0"/>
    <w:qFormat/>
    <w:pPr>
      <w:ind w:left="1680"/>
      <w:jc w:val="left"/>
    </w:pPr>
    <w:rPr>
      <w:sz w:val="18"/>
      <w:szCs w:val="18"/>
    </w:rPr>
  </w:style>
  <w:style w:type="paragraph" w:styleId="23">
    <w:name w:val="Body Text 2"/>
    <w:basedOn w:val="a0"/>
    <w:link w:val="24"/>
    <w:qFormat/>
    <w:pPr>
      <w:tabs>
        <w:tab w:val="left" w:pos="851"/>
      </w:tabs>
      <w:spacing w:line="320" w:lineRule="exact"/>
      <w:ind w:right="-108"/>
      <w:jc w:val="center"/>
    </w:pPr>
    <w:rPr>
      <w:kern w:val="0"/>
      <w:sz w:val="24"/>
      <w:szCs w:val="20"/>
    </w:rPr>
  </w:style>
  <w:style w:type="paragraph" w:styleId="HTML">
    <w:name w:val="HTML Preformatted"/>
    <w:basedOn w:val="a0"/>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rPr>
  </w:style>
  <w:style w:type="paragraph" w:styleId="aff1">
    <w:name w:val="Normal (Web)"/>
    <w:basedOn w:val="a0"/>
    <w:uiPriority w:val="99"/>
    <w:qFormat/>
    <w:pPr>
      <w:widowControl/>
      <w:spacing w:before="100" w:beforeAutospacing="1" w:after="100" w:afterAutospacing="1"/>
      <w:jc w:val="left"/>
    </w:pPr>
    <w:rPr>
      <w:rFonts w:ascii="宋体" w:hAnsi="宋体" w:cs="宋体"/>
      <w:kern w:val="0"/>
      <w:sz w:val="24"/>
    </w:rPr>
  </w:style>
  <w:style w:type="paragraph" w:styleId="a">
    <w:name w:val="Title"/>
    <w:basedOn w:val="a0"/>
    <w:next w:val="a0"/>
    <w:link w:val="aff2"/>
    <w:qFormat/>
    <w:pPr>
      <w:numPr>
        <w:ilvl w:val="1"/>
        <w:numId w:val="1"/>
      </w:numPr>
      <w:tabs>
        <w:tab w:val="left" w:pos="1320"/>
      </w:tabs>
      <w:spacing w:before="240" w:after="60"/>
      <w:jc w:val="center"/>
      <w:outlineLvl w:val="0"/>
    </w:pPr>
    <w:rPr>
      <w:rFonts w:ascii="Cambria" w:hAnsi="Cambria"/>
      <w:b/>
      <w:bCs/>
      <w:sz w:val="32"/>
      <w:szCs w:val="32"/>
    </w:rPr>
  </w:style>
  <w:style w:type="paragraph" w:styleId="aff3">
    <w:name w:val="annotation subject"/>
    <w:basedOn w:val="ad"/>
    <w:next w:val="ad"/>
    <w:link w:val="aff4"/>
    <w:qFormat/>
    <w:rPr>
      <w:b/>
      <w:bCs/>
    </w:rPr>
  </w:style>
  <w:style w:type="paragraph" w:styleId="aff5">
    <w:name w:val="Body Text First Indent"/>
    <w:basedOn w:val="af1"/>
    <w:link w:val="aff6"/>
    <w:qFormat/>
    <w:pPr>
      <w:spacing w:after="120" w:line="240" w:lineRule="auto"/>
      <w:ind w:firstLineChars="100" w:firstLine="420"/>
    </w:pPr>
    <w:rPr>
      <w:kern w:val="2"/>
      <w:sz w:val="21"/>
    </w:rPr>
  </w:style>
  <w:style w:type="table" w:styleId="aff7">
    <w:name w:val="Table Grid"/>
    <w:basedOn w:val="a3"/>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8">
    <w:name w:val="Strong"/>
    <w:qFormat/>
    <w:rPr>
      <w:b/>
    </w:rPr>
  </w:style>
  <w:style w:type="character" w:styleId="aff9">
    <w:name w:val="page number"/>
    <w:basedOn w:val="a2"/>
    <w:qFormat/>
  </w:style>
  <w:style w:type="character" w:styleId="affa">
    <w:name w:val="FollowedHyperlink"/>
    <w:basedOn w:val="a2"/>
    <w:unhideWhenUsed/>
    <w:qFormat/>
    <w:rPr>
      <w:color w:val="800080"/>
      <w:u w:val="none"/>
    </w:rPr>
  </w:style>
  <w:style w:type="character" w:styleId="affb">
    <w:name w:val="Emphasis"/>
    <w:qFormat/>
    <w:rPr>
      <w:color w:val="CC0000"/>
    </w:rPr>
  </w:style>
  <w:style w:type="character" w:styleId="HTML1">
    <w:name w:val="HTML Definition"/>
    <w:basedOn w:val="a2"/>
    <w:uiPriority w:val="99"/>
    <w:semiHidden/>
    <w:unhideWhenUsed/>
    <w:qFormat/>
  </w:style>
  <w:style w:type="character" w:styleId="HTML2">
    <w:name w:val="HTML Typewriter"/>
    <w:basedOn w:val="a2"/>
    <w:uiPriority w:val="99"/>
    <w:semiHidden/>
    <w:unhideWhenUsed/>
    <w:qFormat/>
    <w:rPr>
      <w:rFonts w:ascii="monospace" w:eastAsia="monospace" w:hAnsi="monospace" w:cs="monospace" w:hint="default"/>
      <w:sz w:val="20"/>
    </w:rPr>
  </w:style>
  <w:style w:type="character" w:styleId="HTML3">
    <w:name w:val="HTML Acronym"/>
    <w:basedOn w:val="a2"/>
    <w:uiPriority w:val="99"/>
    <w:semiHidden/>
    <w:unhideWhenUsed/>
    <w:qFormat/>
  </w:style>
  <w:style w:type="character" w:styleId="HTML4">
    <w:name w:val="HTML Variable"/>
    <w:basedOn w:val="a2"/>
    <w:uiPriority w:val="99"/>
    <w:semiHidden/>
    <w:unhideWhenUsed/>
    <w:qFormat/>
  </w:style>
  <w:style w:type="character" w:styleId="affc">
    <w:name w:val="Hyperlink"/>
    <w:basedOn w:val="a2"/>
    <w:uiPriority w:val="99"/>
    <w:unhideWhenUsed/>
    <w:qFormat/>
    <w:rPr>
      <w:color w:val="0000FF"/>
      <w:u w:val="none"/>
    </w:rPr>
  </w:style>
  <w:style w:type="character" w:styleId="HTML5">
    <w:name w:val="HTML Code"/>
    <w:basedOn w:val="a2"/>
    <w:uiPriority w:val="99"/>
    <w:semiHidden/>
    <w:unhideWhenUsed/>
    <w:qFormat/>
    <w:rPr>
      <w:rFonts w:ascii="monospace" w:eastAsia="monospace" w:hAnsi="monospace" w:cs="monospace" w:hint="default"/>
      <w:sz w:val="20"/>
    </w:rPr>
  </w:style>
  <w:style w:type="character" w:styleId="affd">
    <w:name w:val="annotation reference"/>
    <w:qFormat/>
    <w:rPr>
      <w:sz w:val="21"/>
      <w:szCs w:val="21"/>
    </w:rPr>
  </w:style>
  <w:style w:type="character" w:styleId="HTML6">
    <w:name w:val="HTML Cite"/>
    <w:basedOn w:val="a2"/>
    <w:uiPriority w:val="99"/>
    <w:semiHidden/>
    <w:unhideWhenUsed/>
    <w:qFormat/>
  </w:style>
  <w:style w:type="character" w:styleId="HTML7">
    <w:name w:val="HTML Keyboard"/>
    <w:basedOn w:val="a2"/>
    <w:uiPriority w:val="99"/>
    <w:semiHidden/>
    <w:unhideWhenUsed/>
    <w:qFormat/>
    <w:rPr>
      <w:rFonts w:ascii="monospace" w:eastAsia="monospace" w:hAnsi="monospace" w:cs="monospace" w:hint="default"/>
      <w:sz w:val="20"/>
    </w:rPr>
  </w:style>
  <w:style w:type="character" w:styleId="HTML8">
    <w:name w:val="HTML Sample"/>
    <w:basedOn w:val="a2"/>
    <w:uiPriority w:val="99"/>
    <w:semiHidden/>
    <w:unhideWhenUsed/>
    <w:qFormat/>
    <w:rPr>
      <w:rFonts w:ascii="monospace" w:eastAsia="monospace" w:hAnsi="monospace" w:cs="monospace"/>
    </w:rPr>
  </w:style>
  <w:style w:type="paragraph" w:customStyle="1" w:styleId="11">
    <w:name w:val="样式1"/>
    <w:basedOn w:val="1"/>
    <w:next w:val="a0"/>
    <w:qFormat/>
    <w:pPr>
      <w:spacing w:line="240" w:lineRule="auto"/>
      <w:jc w:val="center"/>
    </w:pPr>
    <w:rPr>
      <w:rFonts w:eastAsia="黑体"/>
      <w:sz w:val="36"/>
    </w:rPr>
  </w:style>
  <w:style w:type="paragraph" w:customStyle="1" w:styleId="25">
    <w:name w:val="样式2"/>
    <w:basedOn w:val="2"/>
    <w:next w:val="a0"/>
    <w:qFormat/>
    <w:pPr>
      <w:spacing w:line="240" w:lineRule="auto"/>
      <w:jc w:val="center"/>
    </w:pPr>
    <w:rPr>
      <w:sz w:val="36"/>
    </w:rPr>
  </w:style>
  <w:style w:type="character" w:customStyle="1" w:styleId="Char1">
    <w:name w:val="称呼 Char1"/>
    <w:uiPriority w:val="99"/>
    <w:semiHidden/>
    <w:qFormat/>
    <w:rPr>
      <w:rFonts w:ascii="Times New Roman" w:eastAsia="宋体" w:hAnsi="Times New Roman" w:cs="Times New Roman"/>
      <w:szCs w:val="24"/>
    </w:rPr>
  </w:style>
  <w:style w:type="character" w:customStyle="1" w:styleId="Char10">
    <w:name w:val="批注主题 Char1"/>
    <w:uiPriority w:val="99"/>
    <w:semiHidden/>
    <w:qFormat/>
    <w:rPr>
      <w:rFonts w:ascii="Times New Roman" w:eastAsia="宋体" w:hAnsi="Times New Roman" w:cs="Times New Roman"/>
      <w:b/>
      <w:bCs/>
      <w:szCs w:val="24"/>
    </w:rPr>
  </w:style>
  <w:style w:type="character" w:customStyle="1" w:styleId="Char">
    <w:name w:val="副标题 Char"/>
    <w:link w:val="12"/>
    <w:qFormat/>
    <w:rPr>
      <w:rFonts w:ascii="Arial" w:hAnsi="Arial"/>
      <w:b/>
      <w:bCs/>
      <w:color w:val="000000"/>
      <w:kern w:val="44"/>
      <w:lang w:bidi="ar-SA"/>
    </w:rPr>
  </w:style>
  <w:style w:type="paragraph" w:customStyle="1" w:styleId="12">
    <w:name w:val="副标题1"/>
    <w:basedOn w:val="a0"/>
    <w:next w:val="a0"/>
    <w:link w:val="Char"/>
    <w:qFormat/>
    <w:pPr>
      <w:spacing w:before="120" w:after="120"/>
      <w:jc w:val="left"/>
    </w:pPr>
    <w:rPr>
      <w:rFonts w:ascii="Arial" w:hAnsi="Arial"/>
      <w:b/>
      <w:bCs/>
      <w:color w:val="000000"/>
      <w:kern w:val="44"/>
      <w:sz w:val="20"/>
      <w:szCs w:val="20"/>
    </w:rPr>
  </w:style>
  <w:style w:type="character" w:customStyle="1" w:styleId="newsbg1">
    <w:name w:val="newsbg1"/>
    <w:basedOn w:val="a2"/>
    <w:qFormat/>
  </w:style>
  <w:style w:type="character" w:customStyle="1" w:styleId="aff4">
    <w:name w:val="批注主题 字符"/>
    <w:link w:val="aff3"/>
    <w:qFormat/>
    <w:rPr>
      <w:b/>
      <w:bCs/>
      <w:szCs w:val="24"/>
    </w:rPr>
  </w:style>
  <w:style w:type="character" w:customStyle="1" w:styleId="3CharCharCharChar">
    <w:name w:val="样式3 Char Char Char Char"/>
    <w:link w:val="3Char"/>
    <w:qFormat/>
    <w:rPr>
      <w:rFonts w:eastAsia="黑体"/>
      <w:b/>
      <w:bCs/>
      <w:kern w:val="2"/>
      <w:sz w:val="32"/>
      <w:szCs w:val="32"/>
      <w:lang w:val="en-US" w:eastAsia="zh-CN" w:bidi="ar-SA"/>
    </w:rPr>
  </w:style>
  <w:style w:type="paragraph" w:customStyle="1" w:styleId="3Char">
    <w:name w:val="样式3 Char"/>
    <w:basedOn w:val="3"/>
    <w:next w:val="a0"/>
    <w:link w:val="3CharCharCharChar"/>
    <w:qFormat/>
    <w:pPr>
      <w:spacing w:line="240" w:lineRule="auto"/>
      <w:jc w:val="center"/>
    </w:pPr>
    <w:rPr>
      <w:rFonts w:eastAsia="黑体"/>
      <w:kern w:val="2"/>
    </w:rPr>
  </w:style>
  <w:style w:type="character" w:customStyle="1" w:styleId="textcontents">
    <w:name w:val="textcontents"/>
    <w:basedOn w:val="a2"/>
    <w:qFormat/>
  </w:style>
  <w:style w:type="character" w:customStyle="1" w:styleId="af7">
    <w:name w:val="日期 字符"/>
    <w:link w:val="af6"/>
    <w:qFormat/>
    <w:rPr>
      <w:szCs w:val="24"/>
    </w:rPr>
  </w:style>
  <w:style w:type="character" w:customStyle="1" w:styleId="5CharChar">
    <w:name w:val="标题5 Char Char"/>
    <w:link w:val="51"/>
    <w:qFormat/>
    <w:locked/>
    <w:rPr>
      <w:rFonts w:ascii="Arial" w:hAnsi="Arial"/>
      <w:b/>
      <w:sz w:val="32"/>
      <w:lang w:bidi="ar-SA"/>
    </w:rPr>
  </w:style>
  <w:style w:type="paragraph" w:customStyle="1" w:styleId="51">
    <w:name w:val="标题5"/>
    <w:basedOn w:val="3"/>
    <w:link w:val="5CharChar"/>
    <w:qFormat/>
    <w:pPr>
      <w:spacing w:line="413" w:lineRule="auto"/>
    </w:pPr>
    <w:rPr>
      <w:rFonts w:ascii="Arial" w:hAnsi="Arial"/>
      <w:bCs w:val="0"/>
      <w:szCs w:val="20"/>
    </w:rPr>
  </w:style>
  <w:style w:type="character" w:customStyle="1" w:styleId="50">
    <w:name w:val="标题 5 字符"/>
    <w:link w:val="5"/>
    <w:qFormat/>
    <w:rPr>
      <w:sz w:val="28"/>
      <w:lang w:bidi="ar-SA"/>
    </w:rPr>
  </w:style>
  <w:style w:type="character" w:customStyle="1" w:styleId="HTML0">
    <w:name w:val="HTML 预设格式 字符"/>
    <w:link w:val="HTML"/>
    <w:qFormat/>
    <w:rPr>
      <w:rFonts w:ascii="Arial" w:hAnsi="Arial"/>
      <w:sz w:val="24"/>
      <w:szCs w:val="24"/>
      <w:lang w:bidi="ar-SA"/>
    </w:rPr>
  </w:style>
  <w:style w:type="character" w:customStyle="1" w:styleId="affe">
    <w:name w:val="引用 字符"/>
    <w:link w:val="afff"/>
    <w:qFormat/>
    <w:locked/>
    <w:rPr>
      <w:i/>
      <w:color w:val="000000"/>
      <w:kern w:val="2"/>
      <w:sz w:val="22"/>
      <w:lang w:bidi="ar-SA"/>
    </w:rPr>
  </w:style>
  <w:style w:type="paragraph" w:styleId="afff">
    <w:name w:val="Quote"/>
    <w:basedOn w:val="a0"/>
    <w:next w:val="a0"/>
    <w:link w:val="affe"/>
    <w:qFormat/>
    <w:rPr>
      <w:i/>
      <w:color w:val="000000"/>
      <w:sz w:val="22"/>
      <w:szCs w:val="20"/>
    </w:rPr>
  </w:style>
  <w:style w:type="character" w:customStyle="1" w:styleId="CharChar2">
    <w:name w:val="Char Char2"/>
    <w:qFormat/>
    <w:rPr>
      <w:rFonts w:eastAsia="宋体"/>
      <w:sz w:val="24"/>
      <w:szCs w:val="24"/>
      <w:lang w:val="en-US" w:eastAsia="zh-CN" w:bidi="ar-SA"/>
    </w:rPr>
  </w:style>
  <w:style w:type="character" w:customStyle="1" w:styleId="40">
    <w:name w:val="标题 4 字符"/>
    <w:link w:val="4"/>
    <w:qFormat/>
    <w:rPr>
      <w:rFonts w:ascii="Arial" w:eastAsia="黑体" w:hAnsi="Arial" w:cs="Times New Roman"/>
      <w:b/>
      <w:bCs/>
      <w:sz w:val="28"/>
      <w:szCs w:val="28"/>
    </w:rPr>
  </w:style>
  <w:style w:type="character" w:customStyle="1" w:styleId="Char11">
    <w:name w:val="正文缩进 Char1"/>
    <w:qFormat/>
    <w:rPr>
      <w:rFonts w:eastAsia="宋体"/>
      <w:sz w:val="24"/>
      <w:szCs w:val="24"/>
      <w:lang w:val="en-US" w:eastAsia="zh-CN" w:bidi="ar-SA"/>
    </w:rPr>
  </w:style>
  <w:style w:type="character" w:customStyle="1" w:styleId="20">
    <w:name w:val="标题 2 字符"/>
    <w:link w:val="2"/>
    <w:qFormat/>
    <w:rPr>
      <w:rFonts w:ascii="Arial" w:eastAsia="黑体" w:hAnsi="Arial" w:cs="Times New Roman"/>
      <w:b/>
      <w:bCs/>
      <w:sz w:val="32"/>
      <w:szCs w:val="32"/>
    </w:rPr>
  </w:style>
  <w:style w:type="character" w:customStyle="1" w:styleId="90">
    <w:name w:val="标题 9 字符"/>
    <w:link w:val="9"/>
    <w:qFormat/>
    <w:rPr>
      <w:rFonts w:ascii="Arial" w:eastAsia="黑体" w:hAnsi="Arial" w:cs="Times New Roman"/>
      <w:szCs w:val="20"/>
    </w:rPr>
  </w:style>
  <w:style w:type="character" w:customStyle="1" w:styleId="af9">
    <w:name w:val="批注框文本 字符"/>
    <w:link w:val="af8"/>
    <w:qFormat/>
    <w:rPr>
      <w:rFonts w:eastAsia="宋体"/>
      <w:sz w:val="18"/>
      <w:szCs w:val="18"/>
    </w:rPr>
  </w:style>
  <w:style w:type="character" w:customStyle="1" w:styleId="title2">
    <w:name w:val="title2"/>
    <w:qFormat/>
    <w:rPr>
      <w:rFonts w:ascii="Arial" w:hAnsi="Arial" w:hint="default"/>
      <w:b/>
      <w:color w:val="111111"/>
      <w:sz w:val="24"/>
      <w:u w:val="none"/>
    </w:rPr>
  </w:style>
  <w:style w:type="character" w:customStyle="1" w:styleId="af0">
    <w:name w:val="称呼 字符"/>
    <w:link w:val="af"/>
    <w:qFormat/>
    <w:rPr>
      <w:sz w:val="30"/>
    </w:rPr>
  </w:style>
  <w:style w:type="character" w:customStyle="1" w:styleId="3Char1">
    <w:name w:val="正文文本缩进 3 Char1"/>
    <w:uiPriority w:val="99"/>
    <w:semiHidden/>
    <w:qFormat/>
    <w:rPr>
      <w:rFonts w:ascii="Times New Roman" w:eastAsia="宋体" w:hAnsi="Times New Roman" w:cs="Times New Roman"/>
      <w:sz w:val="16"/>
      <w:szCs w:val="16"/>
    </w:rPr>
  </w:style>
  <w:style w:type="character" w:customStyle="1" w:styleId="3h3section3Level3HeadH3level3PIM33rdlevel3HCharChar">
    <w:name w:val="样式 标题 3h3section:3Level 3 HeadH3level_3PIM 33rd level3H... Char Char"/>
    <w:link w:val="3h3section3Level3HeadH3level3PIM33rdlevel3H"/>
    <w:qFormat/>
    <w:rPr>
      <w:rFonts w:ascii="Arial" w:eastAsia="宋体" w:hAnsi="Arial"/>
      <w:b/>
      <w:sz w:val="24"/>
      <w:szCs w:val="28"/>
    </w:rPr>
  </w:style>
  <w:style w:type="paragraph" w:customStyle="1" w:styleId="3h3section3Level3HeadH3level3PIM33rdlevel3H">
    <w:name w:val="样式 标题 3h3section:3Level 3 HeadH3level_3PIM 33rd level3H..."/>
    <w:basedOn w:val="3"/>
    <w:link w:val="3h3section3Level3HeadH3level3PIM33rdlevel3HCharChar"/>
    <w:qFormat/>
    <w:pPr>
      <w:numPr>
        <w:ilvl w:val="3"/>
        <w:numId w:val="2"/>
      </w:numPr>
      <w:tabs>
        <w:tab w:val="left" w:pos="1680"/>
      </w:tabs>
      <w:adjustRightInd w:val="0"/>
      <w:spacing w:line="416" w:lineRule="atLeast"/>
      <w:textAlignment w:val="baseline"/>
    </w:pPr>
    <w:rPr>
      <w:rFonts w:ascii="Arial" w:hAnsi="Arial"/>
      <w:bCs w:val="0"/>
      <w:sz w:val="24"/>
      <w:szCs w:val="28"/>
    </w:rPr>
  </w:style>
  <w:style w:type="character" w:customStyle="1" w:styleId="Variable">
    <w:name w:val="Variable"/>
    <w:qFormat/>
    <w:rPr>
      <w:i/>
    </w:rPr>
  </w:style>
  <w:style w:type="character" w:customStyle="1" w:styleId="2Char1">
    <w:name w:val="正文文本 2 Char1"/>
    <w:uiPriority w:val="99"/>
    <w:semiHidden/>
    <w:qFormat/>
    <w:rPr>
      <w:rFonts w:ascii="Times New Roman" w:eastAsia="宋体" w:hAnsi="Times New Roman" w:cs="Times New Roman"/>
      <w:szCs w:val="24"/>
    </w:rPr>
  </w:style>
  <w:style w:type="character" w:customStyle="1" w:styleId="apple-converted-space">
    <w:name w:val="apple-converted-space"/>
    <w:basedOn w:val="a2"/>
    <w:qFormat/>
  </w:style>
  <w:style w:type="character" w:customStyle="1" w:styleId="Char12">
    <w:name w:val="批注框文本 Char1"/>
    <w:uiPriority w:val="99"/>
    <w:semiHidden/>
    <w:qFormat/>
    <w:rPr>
      <w:rFonts w:ascii="Times New Roman" w:eastAsia="宋体" w:hAnsi="Times New Roman" w:cs="Times New Roman"/>
      <w:sz w:val="18"/>
      <w:szCs w:val="18"/>
    </w:rPr>
  </w:style>
  <w:style w:type="character" w:customStyle="1" w:styleId="Char13">
    <w:name w:val="纯文本 Char1"/>
    <w:uiPriority w:val="99"/>
    <w:semiHidden/>
    <w:qFormat/>
    <w:rPr>
      <w:rFonts w:ascii="宋体" w:eastAsia="宋体" w:hAnsi="Courier New" w:cs="Courier New"/>
      <w:szCs w:val="21"/>
    </w:rPr>
  </w:style>
  <w:style w:type="character" w:customStyle="1" w:styleId="ab">
    <w:name w:val="文档结构图 字符"/>
    <w:link w:val="aa"/>
    <w:qFormat/>
    <w:rPr>
      <w:rFonts w:eastAsia="宋体"/>
      <w:szCs w:val="24"/>
      <w:shd w:val="clear" w:color="auto" w:fill="000080"/>
    </w:rPr>
  </w:style>
  <w:style w:type="character" w:customStyle="1" w:styleId="aff6">
    <w:name w:val="正文文本首行缩进 字符"/>
    <w:link w:val="aff5"/>
    <w:qFormat/>
    <w:rPr>
      <w:rFonts w:eastAsia="仿宋_GB2312"/>
      <w:kern w:val="2"/>
      <w:sz w:val="21"/>
      <w:szCs w:val="24"/>
      <w:lang w:val="en-US" w:eastAsia="zh-CN" w:bidi="ar-SA"/>
    </w:rPr>
  </w:style>
  <w:style w:type="character" w:customStyle="1" w:styleId="CharCharCharCharCharCharCharCharCharCharCharCharCharCharCharCharCharCharCharCharCharCharCharCharCharCharCharCharCharCharCharCharCharCharCharCharCharCharCharCharCharCharCharCharCharChar">
    <w:name w:val="正文（首行缩进两字） Char Char Char Char Char Char Char Char Char Char Char Char Char Char Char Char Char Char Char Char Char Char Char Char Char Char Char Char Char Char Char Char Char Char Char Char Char Char Char Char Char Char Char Char Char Char"/>
    <w:qFormat/>
    <w:rPr>
      <w:rFonts w:eastAsia="宋体"/>
      <w:sz w:val="24"/>
      <w:szCs w:val="24"/>
      <w:lang w:val="en-US" w:eastAsia="zh-CN" w:bidi="ar-SA"/>
    </w:rPr>
  </w:style>
  <w:style w:type="character" w:customStyle="1" w:styleId="afff0">
    <w:name w:val="明显引用 字符"/>
    <w:link w:val="afff1"/>
    <w:qFormat/>
    <w:locked/>
    <w:rPr>
      <w:b/>
      <w:i/>
      <w:color w:val="4F81BD"/>
      <w:kern w:val="2"/>
      <w:sz w:val="22"/>
      <w:lang w:bidi="ar-SA"/>
    </w:rPr>
  </w:style>
  <w:style w:type="paragraph" w:styleId="afff1">
    <w:name w:val="Intense Quote"/>
    <w:basedOn w:val="a0"/>
    <w:next w:val="a0"/>
    <w:link w:val="afff0"/>
    <w:qFormat/>
    <w:pPr>
      <w:pBdr>
        <w:bottom w:val="single" w:sz="4" w:space="4" w:color="4F81BD"/>
      </w:pBdr>
      <w:spacing w:before="200" w:after="280"/>
      <w:ind w:left="936" w:right="936"/>
    </w:pPr>
    <w:rPr>
      <w:b/>
      <w:i/>
      <w:color w:val="4F81BD"/>
      <w:sz w:val="22"/>
      <w:szCs w:val="20"/>
    </w:rPr>
  </w:style>
  <w:style w:type="character" w:customStyle="1" w:styleId="af5">
    <w:name w:val="纯文本 字符"/>
    <w:link w:val="af4"/>
    <w:qFormat/>
    <w:rPr>
      <w:rFonts w:ascii="宋体" w:hAnsi="Courier New" w:cs="Courier New"/>
      <w:szCs w:val="21"/>
    </w:rPr>
  </w:style>
  <w:style w:type="character" w:customStyle="1" w:styleId="aff2">
    <w:name w:val="标题 字符"/>
    <w:link w:val="a"/>
    <w:qFormat/>
    <w:rPr>
      <w:rFonts w:ascii="Cambria" w:hAnsi="Cambria"/>
      <w:b/>
      <w:bCs/>
      <w:kern w:val="2"/>
      <w:sz w:val="32"/>
      <w:szCs w:val="32"/>
      <w:lang w:bidi="ar-SA"/>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3Char10">
    <w:name w:val="正文文本 3 Char1"/>
    <w:uiPriority w:val="99"/>
    <w:semiHidden/>
    <w:qFormat/>
    <w:rPr>
      <w:rFonts w:ascii="Times New Roman" w:eastAsia="宋体" w:hAnsi="Times New Roman" w:cs="Times New Roman"/>
      <w:sz w:val="16"/>
      <w:szCs w:val="16"/>
    </w:rPr>
  </w:style>
  <w:style w:type="character" w:customStyle="1" w:styleId="2Char10">
    <w:name w:val="正文文本缩进 2 Char1"/>
    <w:uiPriority w:val="99"/>
    <w:semiHidden/>
    <w:qFormat/>
    <w:rPr>
      <w:rFonts w:ascii="Times New Roman" w:eastAsia="宋体" w:hAnsi="Times New Roman" w:cs="Times New Roman"/>
      <w:szCs w:val="24"/>
    </w:rPr>
  </w:style>
  <w:style w:type="character" w:customStyle="1" w:styleId="Char14">
    <w:name w:val="正文文本缩进 Char1"/>
    <w:uiPriority w:val="99"/>
    <w:semiHidden/>
    <w:qFormat/>
    <w:rPr>
      <w:rFonts w:ascii="Times New Roman" w:eastAsia="宋体" w:hAnsi="Times New Roman" w:cs="Times New Roman"/>
      <w:szCs w:val="24"/>
    </w:rPr>
  </w:style>
  <w:style w:type="character" w:customStyle="1" w:styleId="bigfont">
    <w:name w:val="bigfont"/>
    <w:basedOn w:val="a2"/>
    <w:qFormat/>
  </w:style>
  <w:style w:type="character" w:customStyle="1" w:styleId="Char15">
    <w:name w:val="正文文本 Char1"/>
    <w:qFormat/>
    <w:rPr>
      <w:rFonts w:ascii="Times New Roman" w:eastAsia="宋体" w:hAnsi="Times New Roman" w:cs="Times New Roman"/>
      <w:szCs w:val="24"/>
    </w:rPr>
  </w:style>
  <w:style w:type="character" w:customStyle="1" w:styleId="af2">
    <w:name w:val="正文文本 字符"/>
    <w:link w:val="af1"/>
    <w:qFormat/>
    <w:rPr>
      <w:rFonts w:eastAsia="仿宋_GB2312"/>
      <w:sz w:val="23"/>
      <w:szCs w:val="24"/>
    </w:rPr>
  </w:style>
  <w:style w:type="character" w:customStyle="1" w:styleId="afb">
    <w:name w:val="页脚 字符"/>
    <w:link w:val="afa"/>
    <w:qFormat/>
    <w:rPr>
      <w:sz w:val="18"/>
      <w:szCs w:val="18"/>
    </w:rPr>
  </w:style>
  <w:style w:type="character" w:customStyle="1" w:styleId="24">
    <w:name w:val="正文文本 2 字符"/>
    <w:link w:val="23"/>
    <w:qFormat/>
    <w:rPr>
      <w:sz w:val="24"/>
    </w:rPr>
  </w:style>
  <w:style w:type="character" w:customStyle="1" w:styleId="a8">
    <w:name w:val="正文缩进 字符"/>
    <w:link w:val="a7"/>
    <w:qFormat/>
    <w:rPr>
      <w:rFonts w:eastAsia="宋体"/>
      <w:sz w:val="24"/>
      <w:szCs w:val="24"/>
    </w:rPr>
  </w:style>
  <w:style w:type="character" w:customStyle="1" w:styleId="Char16">
    <w:name w:val="文档结构图 Char1"/>
    <w:qFormat/>
    <w:rPr>
      <w:rFonts w:ascii="宋体"/>
      <w:kern w:val="2"/>
      <w:sz w:val="18"/>
      <w:szCs w:val="18"/>
    </w:rPr>
  </w:style>
  <w:style w:type="character" w:customStyle="1" w:styleId="70">
    <w:name w:val="标题 7 字符"/>
    <w:link w:val="7"/>
    <w:qFormat/>
    <w:rPr>
      <w:rFonts w:ascii="Times New Roman" w:eastAsia="宋体" w:hAnsi="Times New Roman" w:cs="Times New Roman"/>
      <w:b/>
      <w:sz w:val="24"/>
      <w:szCs w:val="20"/>
    </w:rPr>
  </w:style>
  <w:style w:type="character" w:customStyle="1" w:styleId="22">
    <w:name w:val="正文文本缩进 2 字符"/>
    <w:link w:val="21"/>
    <w:qFormat/>
    <w:rPr>
      <w:rFonts w:ascii="楷体_GB2312" w:eastAsia="楷体_GB2312"/>
      <w:b/>
      <w:spacing w:val="-24"/>
      <w:sz w:val="28"/>
    </w:rPr>
  </w:style>
  <w:style w:type="character" w:customStyle="1" w:styleId="32">
    <w:name w:val="正文文本 3 字符"/>
    <w:link w:val="31"/>
    <w:qFormat/>
    <w:rPr>
      <w:color w:val="000000"/>
      <w:sz w:val="24"/>
    </w:rPr>
  </w:style>
  <w:style w:type="character" w:customStyle="1" w:styleId="Char17">
    <w:name w:val="日期 Char1"/>
    <w:uiPriority w:val="99"/>
    <w:semiHidden/>
    <w:qFormat/>
    <w:rPr>
      <w:rFonts w:ascii="Times New Roman" w:eastAsia="宋体" w:hAnsi="Times New Roman" w:cs="Times New Roman"/>
      <w:szCs w:val="24"/>
    </w:rPr>
  </w:style>
  <w:style w:type="character" w:customStyle="1" w:styleId="34">
    <w:name w:val="正文文本缩进 3 字符"/>
    <w:link w:val="33"/>
    <w:qFormat/>
    <w:rPr>
      <w:rFonts w:ascii="宋体"/>
      <w:sz w:val="24"/>
    </w:rPr>
  </w:style>
  <w:style w:type="character" w:customStyle="1" w:styleId="Char18">
    <w:name w:val="批注文字 Char1"/>
    <w:uiPriority w:val="99"/>
    <w:semiHidden/>
    <w:qFormat/>
    <w:rPr>
      <w:rFonts w:ascii="Times New Roman" w:eastAsia="宋体" w:hAnsi="Times New Roman" w:cs="Times New Roman"/>
      <w:szCs w:val="24"/>
    </w:rPr>
  </w:style>
  <w:style w:type="character" w:customStyle="1" w:styleId="afd">
    <w:name w:val="页眉 字符"/>
    <w:link w:val="afc"/>
    <w:qFormat/>
    <w:rPr>
      <w:sz w:val="18"/>
      <w:szCs w:val="18"/>
    </w:rPr>
  </w:style>
  <w:style w:type="character" w:customStyle="1" w:styleId="Char2">
    <w:name w:val="文档结构图 Char2"/>
    <w:uiPriority w:val="99"/>
    <w:semiHidden/>
    <w:qFormat/>
    <w:rPr>
      <w:rFonts w:ascii="宋体" w:eastAsia="宋体" w:hAnsi="Times New Roman" w:cs="Times New Roman"/>
      <w:sz w:val="18"/>
      <w:szCs w:val="18"/>
    </w:rPr>
  </w:style>
  <w:style w:type="character" w:customStyle="1" w:styleId="60">
    <w:name w:val="标题 6 字符"/>
    <w:link w:val="6"/>
    <w:qFormat/>
    <w:rPr>
      <w:rFonts w:ascii="Arial" w:eastAsia="黑体" w:hAnsi="Arial" w:cs="Times New Roman"/>
      <w:b/>
      <w:sz w:val="24"/>
      <w:szCs w:val="20"/>
    </w:rPr>
  </w:style>
  <w:style w:type="character" w:customStyle="1" w:styleId="ae">
    <w:name w:val="批注文字 字符"/>
    <w:link w:val="ad"/>
    <w:qFormat/>
    <w:rPr>
      <w:szCs w:val="24"/>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a6">
    <w:name w:val="正文文本缩进 字符"/>
    <w:link w:val="a1"/>
    <w:qFormat/>
    <w:rPr>
      <w:rFonts w:eastAsia="仿宋_GB2312"/>
      <w:sz w:val="25"/>
      <w:szCs w:val="24"/>
    </w:rPr>
  </w:style>
  <w:style w:type="character" w:customStyle="1" w:styleId="tt21">
    <w:name w:val="tt21"/>
    <w:qFormat/>
    <w:rPr>
      <w:rFonts w:ascii="宋体" w:hAnsi="宋体"/>
      <w:b/>
      <w:bCs/>
      <w:sz w:val="32"/>
      <w:szCs w:val="18"/>
    </w:rPr>
  </w:style>
  <w:style w:type="character" w:customStyle="1" w:styleId="aff">
    <w:name w:val="副标题 字符"/>
    <w:basedOn w:val="a2"/>
    <w:link w:val="afe"/>
    <w:qFormat/>
    <w:rPr>
      <w:rFonts w:ascii="Cambria" w:hAnsi="Cambria"/>
      <w:b/>
      <w:bCs/>
      <w:kern w:val="28"/>
      <w:sz w:val="32"/>
      <w:szCs w:val="32"/>
      <w:lang w:bidi="ar-SA"/>
    </w:rPr>
  </w:style>
  <w:style w:type="character" w:customStyle="1" w:styleId="80">
    <w:name w:val="标题 8 字符"/>
    <w:link w:val="8"/>
    <w:qFormat/>
    <w:rPr>
      <w:rFonts w:ascii="Arial" w:eastAsia="黑体" w:hAnsi="Arial" w:cs="Times New Roman"/>
      <w:sz w:val="24"/>
      <w:szCs w:val="20"/>
    </w:rPr>
  </w:style>
  <w:style w:type="paragraph" w:customStyle="1" w:styleId="71">
    <w:name w:val="样式7"/>
    <w:basedOn w:val="TOC1"/>
    <w:next w:val="a0"/>
    <w:qFormat/>
    <w:pPr>
      <w:tabs>
        <w:tab w:val="right" w:leader="dot" w:pos="9200"/>
      </w:tabs>
    </w:pPr>
    <w:rPr>
      <w:rFonts w:eastAsia="仿宋_GB2312"/>
      <w:sz w:val="28"/>
      <w:szCs w:val="21"/>
    </w:rPr>
  </w:style>
  <w:style w:type="paragraph" w:customStyle="1" w:styleId="Heading71">
    <w:name w:val="Heading 71"/>
    <w:basedOn w:val="a0"/>
    <w:qFormat/>
    <w:pPr>
      <w:jc w:val="left"/>
      <w:outlineLvl w:val="7"/>
    </w:pPr>
    <w:rPr>
      <w:rFonts w:ascii="宋体" w:hAnsi="宋体" w:cs="宋体"/>
      <w:kern w:val="0"/>
      <w:sz w:val="28"/>
      <w:szCs w:val="28"/>
      <w:lang w:eastAsia="en-US"/>
    </w:rPr>
  </w:style>
  <w:style w:type="paragraph" w:customStyle="1" w:styleId="CharCharCharCharCharCharCharCharCharCharCharCharChar">
    <w:name w:val="Char Char Char Char Char Char Char Char Char Char Char Char Char"/>
    <w:basedOn w:val="a0"/>
    <w:qFormat/>
    <w:pPr>
      <w:tabs>
        <w:tab w:val="left" w:pos="420"/>
      </w:tabs>
      <w:ind w:left="420" w:hanging="420"/>
    </w:pPr>
    <w:rPr>
      <w:rFonts w:ascii="Tahoma" w:hAnsi="Tahoma"/>
      <w:sz w:val="24"/>
      <w:szCs w:val="20"/>
    </w:rPr>
  </w:style>
  <w:style w:type="paragraph" w:customStyle="1" w:styleId="afff2">
    <w:name w:val="五号正文（标准）"/>
    <w:basedOn w:val="a0"/>
    <w:qFormat/>
    <w:pPr>
      <w:spacing w:line="360" w:lineRule="auto"/>
      <w:ind w:firstLineChars="200" w:firstLine="600"/>
    </w:pPr>
    <w:rPr>
      <w:rFonts w:ascii="仿宋_GB2312" w:eastAsia="仿宋_GB2312" w:hAnsi="宋体"/>
      <w:b/>
      <w:sz w:val="30"/>
      <w:szCs w:val="20"/>
    </w:rPr>
  </w:style>
  <w:style w:type="paragraph" w:customStyle="1" w:styleId="61">
    <w:name w:val="样式6"/>
    <w:basedOn w:val="TOC1"/>
    <w:next w:val="a0"/>
    <w:qFormat/>
    <w:pPr>
      <w:tabs>
        <w:tab w:val="right" w:leader="dot" w:pos="9200"/>
      </w:tabs>
    </w:pPr>
    <w:rPr>
      <w:rFonts w:eastAsia="仿宋_GB2312"/>
      <w:sz w:val="28"/>
      <w:szCs w:val="21"/>
    </w:rPr>
  </w:style>
  <w:style w:type="paragraph" w:customStyle="1" w:styleId="15">
    <w:name w:val="样式 (中文) 黑体 小二 加粗 居中 行距: 1.5 倍行距"/>
    <w:basedOn w:val="1"/>
    <w:qFormat/>
    <w:pPr>
      <w:spacing w:line="240" w:lineRule="auto"/>
      <w:jc w:val="center"/>
    </w:pPr>
    <w:rPr>
      <w:rFonts w:eastAsia="黑体" w:cs="宋体"/>
      <w:b w:val="0"/>
      <w:bCs w:val="0"/>
      <w:spacing w:val="60"/>
      <w:sz w:val="36"/>
      <w:szCs w:val="20"/>
    </w:rPr>
  </w:style>
  <w:style w:type="paragraph" w:customStyle="1" w:styleId="81">
    <w:name w:val="样式8"/>
    <w:basedOn w:val="25"/>
    <w:qFormat/>
    <w:rPr>
      <w:sz w:val="72"/>
    </w:rPr>
  </w:style>
  <w:style w:type="paragraph" w:customStyle="1" w:styleId="Style10">
    <w:name w:val="_Style 10"/>
    <w:basedOn w:val="a0"/>
    <w:qFormat/>
    <w:pPr>
      <w:widowControl/>
      <w:spacing w:line="400" w:lineRule="exact"/>
      <w:jc w:val="center"/>
    </w:pPr>
  </w:style>
  <w:style w:type="paragraph" w:customStyle="1" w:styleId="Style7">
    <w:name w:val="_Style 7"/>
    <w:basedOn w:val="a0"/>
    <w:next w:val="a0"/>
    <w:qFormat/>
    <w:pPr>
      <w:widowControl/>
      <w:spacing w:after="160" w:line="240" w:lineRule="exact"/>
      <w:jc w:val="left"/>
    </w:pPr>
  </w:style>
  <w:style w:type="paragraph" w:customStyle="1" w:styleId="Char0">
    <w:name w:val="Char"/>
    <w:basedOn w:val="a0"/>
    <w:qFormat/>
  </w:style>
  <w:style w:type="paragraph" w:customStyle="1" w:styleId="prodsubtitle">
    <w:name w:val="prodsubtitle"/>
    <w:basedOn w:val="a0"/>
    <w:qFormat/>
    <w:pPr>
      <w:widowControl/>
      <w:jc w:val="left"/>
    </w:pPr>
    <w:rPr>
      <w:rFonts w:ascii="宋体" w:hAnsi="宋体" w:cs="宋体"/>
      <w:kern w:val="0"/>
      <w:sz w:val="24"/>
    </w:rPr>
  </w:style>
  <w:style w:type="paragraph" w:customStyle="1" w:styleId="Style17">
    <w:name w:val="_Style 17"/>
    <w:basedOn w:val="a0"/>
    <w:qFormat/>
    <w:pPr>
      <w:widowControl/>
      <w:spacing w:line="400" w:lineRule="exact"/>
      <w:jc w:val="center"/>
    </w:pPr>
  </w:style>
  <w:style w:type="paragraph" w:customStyle="1" w:styleId="p0">
    <w:name w:val="p0"/>
    <w:basedOn w:val="a0"/>
    <w:qFormat/>
    <w:pPr>
      <w:widowControl/>
    </w:pPr>
    <w:rPr>
      <w:kern w:val="0"/>
      <w:szCs w:val="21"/>
    </w:rPr>
  </w:style>
  <w:style w:type="paragraph" w:customStyle="1" w:styleId="Heading41">
    <w:name w:val="Heading 41"/>
    <w:basedOn w:val="a0"/>
    <w:qFormat/>
    <w:pPr>
      <w:jc w:val="left"/>
      <w:outlineLvl w:val="4"/>
    </w:pPr>
    <w:rPr>
      <w:rFonts w:ascii="宋体" w:hAnsi="宋体" w:cs="宋体"/>
      <w:kern w:val="0"/>
      <w:sz w:val="32"/>
      <w:szCs w:val="32"/>
      <w:lang w:eastAsia="en-US"/>
    </w:rPr>
  </w:style>
  <w:style w:type="paragraph" w:customStyle="1" w:styleId="Char19">
    <w:name w:val="Char1"/>
    <w:basedOn w:val="a0"/>
    <w:qFormat/>
    <w:rPr>
      <w:rFonts w:ascii="Tahoma" w:hAnsi="Tahoma"/>
      <w:sz w:val="24"/>
      <w:szCs w:val="20"/>
    </w:rPr>
  </w:style>
  <w:style w:type="paragraph" w:customStyle="1" w:styleId="150">
    <w:name w:val="样式 (中文) 黑体 小三 加粗 居中 行距: 1.5 倍行距"/>
    <w:basedOn w:val="a0"/>
    <w:next w:val="a0"/>
    <w:qFormat/>
    <w:pPr>
      <w:spacing w:line="360" w:lineRule="auto"/>
      <w:jc w:val="center"/>
    </w:pPr>
    <w:rPr>
      <w:rFonts w:eastAsia="黑体" w:cs="宋体"/>
      <w:b/>
      <w:bCs/>
      <w:sz w:val="30"/>
      <w:szCs w:val="20"/>
    </w:rPr>
  </w:style>
  <w:style w:type="paragraph" w:customStyle="1" w:styleId="31a">
    <w:name w:val="31a（正文）章标题"/>
    <w:qFormat/>
    <w:pPr>
      <w:adjustRightInd w:val="0"/>
      <w:snapToGrid w:val="0"/>
      <w:spacing w:beforeLines="50" w:afterLines="50"/>
      <w:ind w:firstLineChars="150" w:firstLine="315"/>
      <w:jc w:val="both"/>
      <w:outlineLvl w:val="0"/>
    </w:pPr>
    <w:rPr>
      <w:rFonts w:ascii="楷体_GB2312" w:hAnsi="仿宋_GB2312"/>
      <w:sz w:val="21"/>
    </w:rPr>
  </w:style>
  <w:style w:type="paragraph" w:customStyle="1" w:styleId="ParaCharCharCharChar">
    <w:name w:val="默认段落字体 Para Char Char Char Char"/>
    <w:basedOn w:val="a0"/>
    <w:qFormat/>
  </w:style>
  <w:style w:type="paragraph" w:customStyle="1" w:styleId="fontsize">
    <w:name w:val="fontsize"/>
    <w:basedOn w:val="a0"/>
    <w:qFormat/>
    <w:pPr>
      <w:widowControl/>
      <w:spacing w:before="100" w:beforeAutospacing="1" w:after="100" w:afterAutospacing="1"/>
      <w:ind w:firstLine="180"/>
      <w:jc w:val="left"/>
    </w:pPr>
    <w:rPr>
      <w:rFonts w:ascii="Arial Unicode MS" w:eastAsia="Arial Unicode MS" w:hAnsi="Arial Unicode MS"/>
      <w:color w:val="000000"/>
      <w:spacing w:val="20"/>
      <w:kern w:val="0"/>
      <w:sz w:val="24"/>
      <w:szCs w:val="20"/>
      <w:vertAlign w:val="subscript"/>
    </w:rPr>
  </w:style>
  <w:style w:type="paragraph" w:customStyle="1" w:styleId="style1">
    <w:name w:val="style1"/>
    <w:basedOn w:val="a0"/>
    <w:qFormat/>
    <w:pPr>
      <w:widowControl/>
      <w:spacing w:before="100" w:beforeAutospacing="1" w:after="100" w:afterAutospacing="1"/>
      <w:jc w:val="left"/>
    </w:pPr>
    <w:rPr>
      <w:rFonts w:ascii="宋体" w:hAnsi="宋体" w:cs="宋体"/>
      <w:kern w:val="0"/>
      <w:sz w:val="24"/>
    </w:rPr>
  </w:style>
  <w:style w:type="paragraph" w:customStyle="1" w:styleId="ListParagraph1">
    <w:name w:val="List Paragraph1"/>
    <w:basedOn w:val="a0"/>
    <w:uiPriority w:val="99"/>
    <w:qFormat/>
    <w:pPr>
      <w:ind w:firstLineChars="200" w:firstLine="420"/>
    </w:pPr>
    <w:rPr>
      <w:rFonts w:ascii="Calibri" w:hAnsi="Calibri"/>
      <w:szCs w:val="22"/>
    </w:rPr>
  </w:style>
  <w:style w:type="paragraph" w:customStyle="1" w:styleId="CharCharCharChar1">
    <w:name w:val="Char Char Char Char1"/>
    <w:basedOn w:val="a0"/>
    <w:qFormat/>
    <w:rPr>
      <w:szCs w:val="20"/>
    </w:rPr>
  </w:style>
  <w:style w:type="paragraph" w:customStyle="1" w:styleId="flType">
    <w:name w:val="flType"/>
    <w:basedOn w:val="a0"/>
    <w:qFormat/>
    <w:pPr>
      <w:adjustRightInd w:val="0"/>
      <w:spacing w:after="284" w:line="113" w:lineRule="atLeast"/>
      <w:jc w:val="center"/>
    </w:pPr>
    <w:rPr>
      <w:kern w:val="0"/>
      <w:sz w:val="24"/>
      <w:szCs w:val="20"/>
    </w:rPr>
  </w:style>
  <w:style w:type="paragraph" w:customStyle="1" w:styleId="ParagraphP12">
    <w:name w:val="Paragraph P1&amp;2"/>
    <w:basedOn w:val="a0"/>
    <w:qFormat/>
    <w:pPr>
      <w:widowControl/>
      <w:numPr>
        <w:numId w:val="1"/>
      </w:numPr>
      <w:tabs>
        <w:tab w:val="left" w:pos="420"/>
      </w:tabs>
      <w:spacing w:before="40" w:after="60" w:line="360" w:lineRule="auto"/>
      <w:jc w:val="left"/>
    </w:pPr>
    <w:rPr>
      <w:rFonts w:ascii="宋体" w:hAnsi="宋体"/>
      <w:color w:val="FF0000"/>
      <w:sz w:val="24"/>
    </w:rPr>
  </w:style>
  <w:style w:type="paragraph" w:customStyle="1" w:styleId="151">
    <w:name w:val="样式 (中文) 黑体 小二 居中 行距: 1.5 倍行距"/>
    <w:basedOn w:val="a0"/>
    <w:next w:val="a0"/>
    <w:qFormat/>
    <w:pPr>
      <w:jc w:val="center"/>
    </w:pPr>
    <w:rPr>
      <w:rFonts w:eastAsia="黑体" w:cs="宋体"/>
      <w:sz w:val="36"/>
      <w:szCs w:val="20"/>
    </w:rPr>
  </w:style>
  <w:style w:type="paragraph" w:customStyle="1" w:styleId="CharCharChar1Char">
    <w:name w:val="Char Char Char1 Char"/>
    <w:basedOn w:val="a0"/>
    <w:qFormat/>
    <w:rPr>
      <w:szCs w:val="20"/>
    </w:rPr>
  </w:style>
  <w:style w:type="paragraph" w:customStyle="1" w:styleId="afff3">
    <w:name w:val="标准正文"/>
    <w:basedOn w:val="a0"/>
    <w:qFormat/>
    <w:pPr>
      <w:snapToGrid w:val="0"/>
      <w:spacing w:line="312" w:lineRule="auto"/>
      <w:ind w:firstLine="482"/>
    </w:pPr>
    <w:rPr>
      <w:sz w:val="24"/>
      <w:szCs w:val="20"/>
    </w:rPr>
  </w:style>
  <w:style w:type="paragraph" w:customStyle="1" w:styleId="52">
    <w:name w:val="样式5"/>
    <w:basedOn w:val="11"/>
    <w:qFormat/>
    <w:pPr>
      <w:spacing w:line="360" w:lineRule="auto"/>
    </w:pPr>
  </w:style>
  <w:style w:type="paragraph" w:customStyle="1" w:styleId="TableParagraph">
    <w:name w:val="Table Paragraph"/>
    <w:basedOn w:val="a0"/>
    <w:qFormat/>
    <w:pPr>
      <w:jc w:val="left"/>
    </w:pPr>
    <w:rPr>
      <w:rFonts w:ascii="Calibri" w:hAnsi="Calibri" w:cs="Calibri"/>
      <w:kern w:val="0"/>
      <w:sz w:val="22"/>
      <w:szCs w:val="22"/>
      <w:lang w:eastAsia="en-US"/>
    </w:rPr>
  </w:style>
  <w:style w:type="paragraph" w:customStyle="1" w:styleId="Blockquote">
    <w:name w:val="Blockquote"/>
    <w:basedOn w:val="a0"/>
    <w:qFormat/>
    <w:pPr>
      <w:autoSpaceDE w:val="0"/>
      <w:autoSpaceDN w:val="0"/>
      <w:adjustRightInd w:val="0"/>
      <w:spacing w:before="100" w:after="100"/>
      <w:ind w:left="360" w:right="360"/>
      <w:jc w:val="left"/>
    </w:pPr>
    <w:rPr>
      <w:kern w:val="0"/>
      <w:sz w:val="24"/>
      <w:szCs w:val="20"/>
    </w:rPr>
  </w:style>
  <w:style w:type="paragraph" w:customStyle="1" w:styleId="CharChar">
    <w:name w:val="Char Char"/>
    <w:basedOn w:val="a0"/>
    <w:next w:val="a0"/>
    <w:qFormat/>
    <w:pPr>
      <w:widowControl/>
      <w:spacing w:after="160" w:line="240" w:lineRule="exact"/>
      <w:jc w:val="left"/>
    </w:pPr>
    <w:rPr>
      <w:szCs w:val="20"/>
    </w:rPr>
  </w:style>
  <w:style w:type="paragraph" w:customStyle="1" w:styleId="CharCharChar">
    <w:name w:val="Char Char Char"/>
    <w:basedOn w:val="a0"/>
    <w:qFormat/>
    <w:pPr>
      <w:tabs>
        <w:tab w:val="left" w:pos="420"/>
      </w:tabs>
      <w:ind w:left="420" w:hanging="420"/>
    </w:pPr>
    <w:rPr>
      <w:rFonts w:ascii="Tahoma" w:hAnsi="Tahoma"/>
      <w:sz w:val="24"/>
      <w:szCs w:val="20"/>
    </w:rPr>
  </w:style>
  <w:style w:type="paragraph" w:customStyle="1" w:styleId="13">
    <w:name w:val="正文1"/>
    <w:qFormat/>
    <w:pPr>
      <w:widowControl w:val="0"/>
      <w:adjustRightInd w:val="0"/>
      <w:spacing w:line="315" w:lineRule="atLeast"/>
      <w:jc w:val="both"/>
      <w:textAlignment w:val="baseline"/>
    </w:pPr>
    <w:rPr>
      <w:rFonts w:ascii="宋体"/>
      <w:sz w:val="24"/>
    </w:rPr>
  </w:style>
  <w:style w:type="paragraph" w:customStyle="1" w:styleId="afff4">
    <w:name w:val="表格文字"/>
    <w:basedOn w:val="a0"/>
    <w:next w:val="a0"/>
    <w:qFormat/>
    <w:pPr>
      <w:autoSpaceDE w:val="0"/>
      <w:autoSpaceDN w:val="0"/>
      <w:adjustRightInd w:val="0"/>
      <w:spacing w:before="6" w:after="6"/>
      <w:jc w:val="left"/>
    </w:pPr>
    <w:rPr>
      <w:rFonts w:ascii="宋体"/>
      <w:kern w:val="0"/>
      <w:sz w:val="20"/>
    </w:rPr>
  </w:style>
  <w:style w:type="paragraph" w:customStyle="1" w:styleId="CharCharCharCharCharCharCharCharCharChar">
    <w:name w:val="Char Char Char Char Char Char Char Char Char Char"/>
    <w:basedOn w:val="a0"/>
    <w:qFormat/>
    <w:pPr>
      <w:widowControl/>
      <w:spacing w:line="400" w:lineRule="exact"/>
      <w:jc w:val="center"/>
    </w:pPr>
    <w:rPr>
      <w:rFonts w:ascii="Verdana" w:hAnsi="Verdana"/>
      <w:kern w:val="0"/>
      <w:szCs w:val="20"/>
      <w:lang w:eastAsia="en-US"/>
    </w:rPr>
  </w:style>
  <w:style w:type="paragraph" w:customStyle="1" w:styleId="35">
    <w:name w:val="样式3"/>
    <w:basedOn w:val="3"/>
    <w:next w:val="a0"/>
    <w:qFormat/>
    <w:pPr>
      <w:spacing w:line="240" w:lineRule="auto"/>
      <w:jc w:val="center"/>
    </w:pPr>
    <w:rPr>
      <w:rFonts w:eastAsia="黑体"/>
    </w:rPr>
  </w:style>
  <w:style w:type="paragraph" w:customStyle="1" w:styleId="afff5">
    <w:name w:val="文档正文"/>
    <w:basedOn w:val="a0"/>
    <w:qFormat/>
    <w:pPr>
      <w:adjustRightInd w:val="0"/>
      <w:spacing w:line="480" w:lineRule="atLeast"/>
      <w:ind w:firstLine="567"/>
    </w:pPr>
    <w:rPr>
      <w:rFonts w:ascii="长城仿宋"/>
      <w:kern w:val="0"/>
      <w:sz w:val="24"/>
      <w:szCs w:val="20"/>
    </w:rPr>
  </w:style>
  <w:style w:type="paragraph" w:customStyle="1" w:styleId="14">
    <w:name w:val="华文细黑1"/>
    <w:basedOn w:val="a0"/>
    <w:qFormat/>
    <w:pPr>
      <w:widowControl/>
      <w:spacing w:line="300" w:lineRule="auto"/>
      <w:ind w:firstLineChars="200" w:firstLine="200"/>
      <w:jc w:val="left"/>
    </w:pPr>
    <w:rPr>
      <w:rFonts w:eastAsia="华文细黑"/>
      <w:kern w:val="0"/>
      <w:sz w:val="24"/>
    </w:rPr>
  </w:style>
  <w:style w:type="paragraph" w:customStyle="1" w:styleId="378020">
    <w:name w:val="样式 标题 3 + (中文) 黑体 小四 非加粗 段前: 7.8 磅 段后: 0 磅 行距: 固定值 20 磅"/>
    <w:basedOn w:val="3"/>
    <w:qFormat/>
    <w:pPr>
      <w:spacing w:before="0" w:after="0" w:line="400" w:lineRule="exact"/>
    </w:pPr>
    <w:rPr>
      <w:rFonts w:eastAsia="黑体" w:cs="宋体"/>
      <w:b w:val="0"/>
      <w:bCs w:val="0"/>
      <w:sz w:val="24"/>
      <w:szCs w:val="20"/>
    </w:rPr>
  </w:style>
  <w:style w:type="paragraph" w:customStyle="1" w:styleId="ParaCharCharCharCharCharCharCharCharCharChar">
    <w:name w:val="默认段落字体 Para Char Char Char Char Char Char Char Char Char Char"/>
    <w:basedOn w:val="a0"/>
    <w:qFormat/>
    <w:rPr>
      <w:rFonts w:ascii="Tahoma" w:hAnsi="Tahoma" w:hint="eastAsia"/>
      <w:sz w:val="24"/>
      <w:szCs w:val="20"/>
    </w:rPr>
  </w:style>
  <w:style w:type="paragraph" w:customStyle="1" w:styleId="afff6">
    <w:name w:val="重点说明"/>
    <w:basedOn w:val="a0"/>
    <w:qFormat/>
    <w:pPr>
      <w:widowControl/>
      <w:spacing w:before="40" w:after="40" w:line="400" w:lineRule="exact"/>
      <w:ind w:left="360" w:hanging="360"/>
    </w:pPr>
    <w:rPr>
      <w:rFonts w:ascii="宋体"/>
      <w:b/>
      <w:spacing w:val="6"/>
      <w:sz w:val="28"/>
      <w:szCs w:val="20"/>
    </w:rPr>
  </w:style>
  <w:style w:type="paragraph" w:styleId="afff7">
    <w:name w:val="List Paragraph"/>
    <w:basedOn w:val="a0"/>
    <w:uiPriority w:val="99"/>
    <w:qFormat/>
    <w:pPr>
      <w:ind w:firstLineChars="200" w:firstLine="420"/>
    </w:pPr>
    <w:rPr>
      <w:rFonts w:ascii="Calibri" w:hAnsi="Calibri"/>
      <w:szCs w:val="22"/>
    </w:rPr>
  </w:style>
  <w:style w:type="paragraph" w:customStyle="1" w:styleId="CharCharCharChar">
    <w:name w:val="Char Char Char Char"/>
    <w:basedOn w:val="a0"/>
    <w:next w:val="a0"/>
    <w:qFormat/>
    <w:pPr>
      <w:widowControl/>
      <w:spacing w:after="160" w:line="240" w:lineRule="exact"/>
      <w:jc w:val="left"/>
    </w:pPr>
  </w:style>
  <w:style w:type="paragraph" w:customStyle="1" w:styleId="CharCharCharCharCharCharCharCharCharCharCharCharCharCharCharCharCharCharChar">
    <w:name w:val="Char Char Char Char Char Char Char Char Char Char Char Char Char Char Char Char Char Char Char"/>
    <w:basedOn w:val="a0"/>
    <w:qFormat/>
    <w:pPr>
      <w:widowControl/>
      <w:spacing w:line="400" w:lineRule="exact"/>
      <w:jc w:val="center"/>
    </w:pPr>
    <w:rPr>
      <w:rFonts w:ascii="Verdana" w:hAnsi="Verdana"/>
      <w:kern w:val="0"/>
      <w:szCs w:val="20"/>
      <w:lang w:eastAsia="en-US"/>
    </w:rPr>
  </w:style>
  <w:style w:type="paragraph" w:customStyle="1" w:styleId="CharChar1CharCharChar">
    <w:name w:val="Char Char1 Char Char Char"/>
    <w:basedOn w:val="aa"/>
    <w:qFormat/>
  </w:style>
  <w:style w:type="paragraph" w:customStyle="1" w:styleId="CharChar1CharCharCharCharCharCharCharCharCharCharCharCharCharChar">
    <w:name w:val="Char Char1 Char Char Char Char Char Char Char Char Char Char Char Char Char Char"/>
    <w:basedOn w:val="a0"/>
    <w:qFormat/>
    <w:pPr>
      <w:spacing w:after="160" w:line="240" w:lineRule="exact"/>
      <w:jc w:val="left"/>
    </w:pPr>
  </w:style>
  <w:style w:type="paragraph" w:customStyle="1" w:styleId="Address">
    <w:name w:val="Address"/>
    <w:basedOn w:val="a0"/>
    <w:next w:val="a0"/>
    <w:qFormat/>
    <w:pPr>
      <w:autoSpaceDE w:val="0"/>
      <w:autoSpaceDN w:val="0"/>
      <w:adjustRightInd w:val="0"/>
      <w:jc w:val="left"/>
    </w:pPr>
    <w:rPr>
      <w:i/>
      <w:kern w:val="0"/>
      <w:sz w:val="24"/>
      <w:szCs w:val="20"/>
    </w:rPr>
  </w:style>
  <w:style w:type="paragraph" w:customStyle="1" w:styleId="16">
    <w:name w:val="列出段落1"/>
    <w:basedOn w:val="a0"/>
    <w:uiPriority w:val="34"/>
    <w:qFormat/>
    <w:pPr>
      <w:ind w:firstLineChars="200" w:firstLine="420"/>
    </w:pPr>
    <w:rPr>
      <w:rFonts w:ascii="Calibri" w:hAnsi="Calibri"/>
      <w:szCs w:val="20"/>
    </w:rPr>
  </w:style>
  <w:style w:type="paragraph" w:customStyle="1" w:styleId="17">
    <w:name w:val="列表1）"/>
    <w:basedOn w:val="a7"/>
    <w:qFormat/>
    <w:pPr>
      <w:adjustRightInd/>
      <w:spacing w:before="10" w:line="240" w:lineRule="auto"/>
      <w:ind w:firstLine="0"/>
      <w:textAlignment w:val="auto"/>
    </w:pPr>
    <w:rPr>
      <w:rFonts w:ascii="Verdana" w:hAnsi="Verdana"/>
      <w:sz w:val="21"/>
      <w:szCs w:val="21"/>
    </w:rPr>
  </w:style>
  <w:style w:type="paragraph" w:customStyle="1" w:styleId="CharCharChar1Char1">
    <w:name w:val="Char Char Char1 Char1"/>
    <w:basedOn w:val="a0"/>
    <w:qFormat/>
    <w:rPr>
      <w:szCs w:val="20"/>
    </w:rPr>
  </w:style>
  <w:style w:type="paragraph" w:customStyle="1" w:styleId="CharCharCharCharCharCharChar1">
    <w:name w:val="Char Char Char Char Char Char Char1"/>
    <w:basedOn w:val="a0"/>
    <w:qFormat/>
    <w:pPr>
      <w:widowControl/>
      <w:spacing w:line="400" w:lineRule="exact"/>
      <w:jc w:val="center"/>
    </w:pPr>
    <w:rPr>
      <w:rFonts w:ascii="Verdana" w:hAnsi="Verdana"/>
      <w:kern w:val="0"/>
      <w:szCs w:val="20"/>
      <w:lang w:eastAsia="en-US"/>
    </w:rPr>
  </w:style>
  <w:style w:type="paragraph" w:customStyle="1" w:styleId="CharCharCharCharCharCharCharCharCharCharCharCharCharCharChar">
    <w:name w:val="Char Char Char Char Char Char Char Char Char Char Char Char Char Char Char"/>
    <w:basedOn w:val="a0"/>
    <w:qFormat/>
    <w:pPr>
      <w:widowControl/>
      <w:spacing w:line="400" w:lineRule="exact"/>
      <w:jc w:val="center"/>
    </w:pPr>
    <w:rPr>
      <w:rFonts w:ascii="Verdana" w:hAnsi="Verdana"/>
      <w:kern w:val="0"/>
      <w:szCs w:val="20"/>
      <w:lang w:eastAsia="en-US"/>
    </w:rPr>
  </w:style>
  <w:style w:type="paragraph" w:customStyle="1" w:styleId="27878">
    <w:name w:val="样式 宋体 首行缩进:  2 字符 段前: 7.8 磅 段后: 7.8 磅"/>
    <w:basedOn w:val="a0"/>
    <w:qFormat/>
    <w:pPr>
      <w:adjustRightInd w:val="0"/>
      <w:snapToGrid w:val="0"/>
      <w:spacing w:before="156" w:after="156" w:line="360" w:lineRule="auto"/>
      <w:ind w:firstLineChars="200" w:firstLine="200"/>
    </w:pPr>
    <w:rPr>
      <w:rFonts w:ascii="宋体" w:hAnsi="宋体" w:cs="宋体"/>
      <w:szCs w:val="20"/>
    </w:rPr>
  </w:style>
  <w:style w:type="paragraph" w:customStyle="1" w:styleId="26315">
    <w:name w:val="样式 标题 2 + (中文) 宋体 (西文)五号 非(西文)粗体 段前: 6 磅 段后: 3 磅 行距: 1.5 倍行距"/>
    <w:basedOn w:val="2"/>
    <w:qFormat/>
    <w:pPr>
      <w:adjustRightInd w:val="0"/>
      <w:spacing w:before="120" w:after="60" w:line="360" w:lineRule="auto"/>
      <w:jc w:val="center"/>
      <w:textAlignment w:val="baseline"/>
    </w:pPr>
    <w:rPr>
      <w:rFonts w:eastAsia="宋体"/>
      <w:bCs w:val="0"/>
      <w:sz w:val="24"/>
      <w:szCs w:val="24"/>
    </w:rPr>
  </w:style>
  <w:style w:type="paragraph" w:customStyle="1" w:styleId="152">
    <w:name w:val="样式 (中文) 黑体 四号 居中 行距: 1.5 倍行距"/>
    <w:basedOn w:val="3"/>
    <w:qFormat/>
    <w:pPr>
      <w:spacing w:line="240" w:lineRule="auto"/>
      <w:jc w:val="center"/>
    </w:pPr>
    <w:rPr>
      <w:rFonts w:eastAsia="黑体" w:cs="宋体"/>
      <w:sz w:val="28"/>
      <w:szCs w:val="20"/>
    </w:rPr>
  </w:style>
  <w:style w:type="paragraph" w:customStyle="1" w:styleId="CharChar1">
    <w:name w:val="Char Char1"/>
    <w:basedOn w:val="a0"/>
    <w:qFormat/>
  </w:style>
  <w:style w:type="paragraph" w:customStyle="1" w:styleId="CharChar2CharCharCharChar">
    <w:name w:val="Char Char2 Char Char Char Char"/>
    <w:basedOn w:val="a0"/>
    <w:qFormat/>
    <w:rPr>
      <w:rFonts w:ascii="Tahoma" w:hAnsi="Tahoma"/>
      <w:sz w:val="24"/>
      <w:szCs w:val="20"/>
    </w:rPr>
  </w:style>
  <w:style w:type="paragraph" w:customStyle="1" w:styleId="18">
    <w:name w:val="样式 标题 1 + 居中"/>
    <w:basedOn w:val="1"/>
    <w:qFormat/>
    <w:pPr>
      <w:spacing w:line="576" w:lineRule="auto"/>
      <w:jc w:val="center"/>
    </w:pPr>
    <w:rPr>
      <w:bCs w:val="0"/>
      <w:sz w:val="32"/>
      <w:szCs w:val="20"/>
    </w:rPr>
  </w:style>
  <w:style w:type="paragraph" w:customStyle="1" w:styleId="41">
    <w:name w:val="样式4"/>
    <w:basedOn w:val="a0"/>
    <w:next w:val="TOC1"/>
    <w:qFormat/>
    <w:pPr>
      <w:tabs>
        <w:tab w:val="left" w:pos="8300"/>
      </w:tabs>
      <w:ind w:right="13"/>
      <w:jc w:val="right"/>
    </w:pPr>
    <w:rPr>
      <w:rFonts w:eastAsia="仿宋_GB2312"/>
      <w:sz w:val="28"/>
    </w:rPr>
  </w:style>
  <w:style w:type="paragraph" w:customStyle="1" w:styleId="Style26">
    <w:name w:val="_Style 26"/>
    <w:qFormat/>
    <w:pPr>
      <w:widowControl w:val="0"/>
      <w:jc w:val="both"/>
    </w:pPr>
    <w:rPr>
      <w:kern w:val="2"/>
      <w:sz w:val="21"/>
      <w:szCs w:val="24"/>
    </w:rPr>
  </w:style>
  <w:style w:type="paragraph" w:customStyle="1" w:styleId="afff8">
    <w:name w:val="样式 (中文) 黑体 小三 黑色"/>
    <w:basedOn w:val="2"/>
    <w:qFormat/>
    <w:pPr>
      <w:spacing w:line="240" w:lineRule="auto"/>
      <w:jc w:val="center"/>
    </w:pPr>
    <w:rPr>
      <w:color w:val="000000"/>
      <w:sz w:val="30"/>
    </w:rPr>
  </w:style>
  <w:style w:type="paragraph" w:customStyle="1" w:styleId="26">
    <w:name w:val="样式 首行缩进:  2 字符"/>
    <w:basedOn w:val="a0"/>
    <w:qFormat/>
    <w:pPr>
      <w:spacing w:line="360" w:lineRule="auto"/>
      <w:ind w:firstLineChars="200" w:firstLine="480"/>
    </w:pPr>
    <w:rPr>
      <w:rFonts w:ascii="Arial" w:hAnsi="Arial"/>
      <w:sz w:val="24"/>
      <w:szCs w:val="20"/>
    </w:rPr>
  </w:style>
  <w:style w:type="paragraph" w:customStyle="1" w:styleId="TOC10">
    <w:name w:val="TOC 标题1"/>
    <w:basedOn w:val="1"/>
    <w:next w:val="a0"/>
    <w:uiPriority w:val="39"/>
    <w:qFormat/>
    <w:pPr>
      <w:widowControl/>
      <w:spacing w:before="480" w:after="0" w:line="276" w:lineRule="auto"/>
      <w:jc w:val="left"/>
      <w:outlineLvl w:val="9"/>
    </w:pPr>
    <w:rPr>
      <w:rFonts w:ascii="Cambria" w:hAnsi="Cambria"/>
      <w:color w:val="365F91"/>
      <w:kern w:val="0"/>
      <w:sz w:val="28"/>
      <w:szCs w:val="28"/>
    </w:rPr>
  </w:style>
  <w:style w:type="paragraph" w:customStyle="1" w:styleId="153">
    <w:name w:val="样式 (中文) 黑体 小二 行距: 1.5 倍行距"/>
    <w:basedOn w:val="a0"/>
    <w:qFormat/>
    <w:pPr>
      <w:spacing w:line="360" w:lineRule="auto"/>
    </w:pPr>
    <w:rPr>
      <w:rFonts w:eastAsia="黑体" w:cs="宋体"/>
      <w:sz w:val="36"/>
      <w:szCs w:val="20"/>
    </w:rPr>
  </w:style>
  <w:style w:type="character" w:customStyle="1" w:styleId="CharChar4">
    <w:name w:val="Char Char4"/>
    <w:qFormat/>
    <w:locked/>
    <w:rPr>
      <w:rFonts w:ascii="Cambria" w:eastAsia="宋体" w:hAnsi="Cambria"/>
      <w:b/>
      <w:bCs/>
      <w:kern w:val="2"/>
      <w:sz w:val="32"/>
      <w:szCs w:val="32"/>
      <w:lang w:val="en-US" w:eastAsia="zh-CN" w:bidi="ar-SA"/>
    </w:rPr>
  </w:style>
  <w:style w:type="character" w:customStyle="1" w:styleId="level1">
    <w:name w:val="level1"/>
    <w:qFormat/>
  </w:style>
  <w:style w:type="character" w:customStyle="1" w:styleId="CharChar6">
    <w:name w:val="Char Char6"/>
    <w:qFormat/>
    <w:locked/>
    <w:rPr>
      <w:rFonts w:ascii="宋体" w:eastAsia="宋体" w:hAnsi="Courier New" w:cs="Courier New"/>
      <w:kern w:val="2"/>
      <w:sz w:val="21"/>
      <w:szCs w:val="21"/>
      <w:lang w:val="en-US" w:eastAsia="zh-CN" w:bidi="ar-SA"/>
    </w:rPr>
  </w:style>
  <w:style w:type="character" w:customStyle="1" w:styleId="CharCharCharCharCharChar">
    <w:name w:val="Char Char Char Char Char Char"/>
    <w:qFormat/>
    <w:rPr>
      <w:rFonts w:eastAsia="宋体"/>
      <w:kern w:val="2"/>
      <w:sz w:val="21"/>
      <w:szCs w:val="24"/>
      <w:lang w:val="en-US" w:eastAsia="zh-CN" w:bidi="ar-SA"/>
    </w:rPr>
  </w:style>
  <w:style w:type="character" w:customStyle="1" w:styleId="CharChar8">
    <w:name w:val="Char Char8"/>
    <w:qFormat/>
    <w:locked/>
    <w:rPr>
      <w:rFonts w:ascii="宋体" w:eastAsia="宋体" w:hAnsi="宋体"/>
      <w:kern w:val="2"/>
      <w:sz w:val="18"/>
      <w:szCs w:val="24"/>
      <w:lang w:val="en-US" w:eastAsia="zh-CN" w:bidi="ar-SA"/>
    </w:rPr>
  </w:style>
  <w:style w:type="character" w:customStyle="1" w:styleId="Char1a">
    <w:name w:val="正文首行缩进 Char1"/>
    <w:qFormat/>
    <w:rPr>
      <w:rFonts w:eastAsia="仿宋_GB2312"/>
      <w:kern w:val="2"/>
      <w:sz w:val="21"/>
      <w:szCs w:val="24"/>
    </w:rPr>
  </w:style>
  <w:style w:type="character" w:customStyle="1" w:styleId="CharChar10">
    <w:name w:val="Char Char10"/>
    <w:qFormat/>
    <w:rPr>
      <w:rFonts w:eastAsia="宋体"/>
      <w:kern w:val="2"/>
      <w:sz w:val="18"/>
      <w:szCs w:val="18"/>
      <w:lang w:val="en-US" w:eastAsia="zh-CN" w:bidi="ar-SA"/>
    </w:rPr>
  </w:style>
  <w:style w:type="character" w:customStyle="1" w:styleId="CharChar81">
    <w:name w:val="Char Char81"/>
    <w:qFormat/>
    <w:rPr>
      <w:kern w:val="2"/>
      <w:sz w:val="21"/>
      <w:szCs w:val="24"/>
      <w:lang w:bidi="ar-SA"/>
    </w:rPr>
  </w:style>
  <w:style w:type="character" w:customStyle="1" w:styleId="CharChar5">
    <w:name w:val="Char Char5"/>
    <w:qFormat/>
    <w:locked/>
    <w:rPr>
      <w:rFonts w:ascii="宋体" w:eastAsia="宋体" w:hAnsi="宋体"/>
      <w:kern w:val="2"/>
      <w:sz w:val="21"/>
      <w:szCs w:val="24"/>
      <w:lang w:val="en-US" w:eastAsia="zh-CN" w:bidi="ar-SA"/>
    </w:rPr>
  </w:style>
  <w:style w:type="character" w:customStyle="1" w:styleId="CharChar101">
    <w:name w:val="Char Char101"/>
    <w:qFormat/>
    <w:locked/>
    <w:rPr>
      <w:rFonts w:eastAsia="宋体"/>
      <w:sz w:val="24"/>
      <w:lang w:val="en-US" w:eastAsia="zh-CN" w:bidi="ar-SA"/>
    </w:rPr>
  </w:style>
  <w:style w:type="character" w:customStyle="1" w:styleId="Char3">
    <w:name w:val="普通文字 Char"/>
    <w:qFormat/>
    <w:rPr>
      <w:rFonts w:ascii="宋体" w:hAnsi="Courier New" w:cs="Courier New"/>
      <w:kern w:val="2"/>
      <w:sz w:val="21"/>
      <w:szCs w:val="21"/>
    </w:rPr>
  </w:style>
  <w:style w:type="character" w:customStyle="1" w:styleId="CharChar7">
    <w:name w:val="Char Char7"/>
    <w:qFormat/>
    <w:rPr>
      <w:b/>
      <w:bCs/>
      <w:kern w:val="2"/>
      <w:sz w:val="21"/>
      <w:szCs w:val="24"/>
      <w:lang w:bidi="ar-SA"/>
    </w:rPr>
  </w:style>
  <w:style w:type="character" w:customStyle="1" w:styleId="CharChar3">
    <w:name w:val="Char Char3"/>
    <w:qFormat/>
    <w:locked/>
    <w:rPr>
      <w:rFonts w:ascii="宋体" w:eastAsia="宋体" w:hAnsi="宋体"/>
      <w:kern w:val="2"/>
      <w:sz w:val="18"/>
      <w:szCs w:val="18"/>
      <w:lang w:val="en-US" w:eastAsia="zh-CN" w:bidi="ar-SA"/>
    </w:rPr>
  </w:style>
  <w:style w:type="character" w:customStyle="1" w:styleId="Char20">
    <w:name w:val="引用 Char2"/>
    <w:uiPriority w:val="99"/>
    <w:qFormat/>
    <w:rPr>
      <w:i/>
      <w:iCs/>
      <w:color w:val="404040"/>
      <w:kern w:val="2"/>
      <w:sz w:val="21"/>
      <w:szCs w:val="24"/>
    </w:rPr>
  </w:style>
  <w:style w:type="character" w:customStyle="1" w:styleId="Char1b">
    <w:name w:val="明显引用 Char1"/>
    <w:uiPriority w:val="30"/>
    <w:qFormat/>
    <w:rPr>
      <w:b/>
      <w:bCs/>
      <w:i/>
      <w:iCs/>
      <w:color w:val="4F81BD"/>
      <w:kern w:val="2"/>
      <w:sz w:val="21"/>
      <w:szCs w:val="24"/>
    </w:rPr>
  </w:style>
  <w:style w:type="character" w:customStyle="1" w:styleId="CharChar21">
    <w:name w:val="Char Char21"/>
    <w:qFormat/>
    <w:rPr>
      <w:rFonts w:eastAsia="宋体"/>
      <w:b/>
      <w:bCs/>
      <w:kern w:val="2"/>
      <w:sz w:val="32"/>
      <w:szCs w:val="32"/>
      <w:lang w:val="en-US" w:eastAsia="zh-CN" w:bidi="ar-SA"/>
    </w:rPr>
  </w:style>
  <w:style w:type="character" w:customStyle="1" w:styleId="CharCharChar0">
    <w:name w:val="批注文字 Char Char Char"/>
    <w:qFormat/>
    <w:rPr>
      <w:kern w:val="2"/>
      <w:sz w:val="21"/>
      <w:szCs w:val="24"/>
    </w:rPr>
  </w:style>
  <w:style w:type="character" w:customStyle="1" w:styleId="CharChar14">
    <w:name w:val="Char Char14"/>
    <w:qFormat/>
    <w:rPr>
      <w:rFonts w:eastAsia="宋体"/>
      <w:kern w:val="2"/>
      <w:sz w:val="21"/>
      <w:szCs w:val="24"/>
      <w:lang w:val="en-US" w:eastAsia="zh-CN" w:bidi="ar-SA"/>
    </w:rPr>
  </w:style>
  <w:style w:type="character" w:customStyle="1" w:styleId="CharChar9">
    <w:name w:val="Char Char9"/>
    <w:qFormat/>
    <w:rPr>
      <w:rFonts w:eastAsia="宋体"/>
      <w:kern w:val="2"/>
      <w:sz w:val="18"/>
      <w:szCs w:val="24"/>
      <w:lang w:val="en-US" w:eastAsia="zh-CN" w:bidi="ar-SA"/>
    </w:rPr>
  </w:style>
  <w:style w:type="character" w:customStyle="1" w:styleId="Char1c">
    <w:name w:val="引用 Char1"/>
    <w:uiPriority w:val="29"/>
    <w:qFormat/>
    <w:rPr>
      <w:i/>
      <w:iCs/>
      <w:color w:val="000000"/>
      <w:kern w:val="2"/>
      <w:sz w:val="21"/>
      <w:szCs w:val="24"/>
    </w:rPr>
  </w:style>
  <w:style w:type="character" w:customStyle="1" w:styleId="Char21">
    <w:name w:val="副标题 Char2"/>
    <w:qFormat/>
    <w:rPr>
      <w:rFonts w:ascii="Calibri Light" w:hAnsi="Calibri Light" w:cs="Times New Roman"/>
      <w:b/>
      <w:bCs/>
      <w:kern w:val="28"/>
      <w:sz w:val="32"/>
      <w:szCs w:val="32"/>
    </w:rPr>
  </w:style>
  <w:style w:type="character" w:customStyle="1" w:styleId="HTMLChar1">
    <w:name w:val="HTML 预设格式 Char1"/>
    <w:qFormat/>
    <w:rPr>
      <w:rFonts w:ascii="Courier New" w:hAnsi="Courier New" w:cs="Courier New"/>
      <w:kern w:val="2"/>
    </w:rPr>
  </w:style>
  <w:style w:type="character" w:customStyle="1" w:styleId="CharChar13">
    <w:name w:val="Char Char13"/>
    <w:qFormat/>
    <w:locked/>
    <w:rPr>
      <w:rFonts w:eastAsia="宋体"/>
      <w:b/>
      <w:bCs/>
      <w:kern w:val="44"/>
      <w:sz w:val="44"/>
      <w:szCs w:val="44"/>
      <w:lang w:val="en-US" w:eastAsia="zh-CN" w:bidi="ar-SA"/>
    </w:rPr>
  </w:style>
  <w:style w:type="character" w:customStyle="1" w:styleId="Char22">
    <w:name w:val="正文文本 Char2"/>
    <w:qFormat/>
    <w:rPr>
      <w:rFonts w:eastAsia="仿宋_GB2312"/>
      <w:kern w:val="2"/>
      <w:sz w:val="23"/>
      <w:szCs w:val="24"/>
      <w:lang w:val="en-US" w:eastAsia="zh-CN" w:bidi="ar-SA"/>
    </w:rPr>
  </w:style>
  <w:style w:type="character" w:customStyle="1" w:styleId="afff9">
    <w:name w:val="仿宋，小四"/>
    <w:qFormat/>
    <w:rPr>
      <w:rFonts w:eastAsia="仿宋_GB2312"/>
      <w:sz w:val="24"/>
    </w:rPr>
  </w:style>
  <w:style w:type="character" w:customStyle="1" w:styleId="Char1d">
    <w:name w:val="标题 Char1"/>
    <w:qFormat/>
    <w:rPr>
      <w:rFonts w:ascii="Calibri Light" w:hAnsi="Calibri Light" w:cs="Times New Roman"/>
      <w:b/>
      <w:bCs/>
      <w:kern w:val="2"/>
      <w:sz w:val="32"/>
      <w:szCs w:val="32"/>
    </w:rPr>
  </w:style>
  <w:style w:type="character" w:customStyle="1" w:styleId="CharChar91">
    <w:name w:val="Char Char91"/>
    <w:qFormat/>
    <w:locked/>
    <w:rPr>
      <w:rFonts w:ascii="宋体" w:eastAsia="宋体" w:hAnsi="宋体"/>
      <w:kern w:val="2"/>
      <w:sz w:val="18"/>
      <w:szCs w:val="18"/>
      <w:lang w:val="en-US" w:eastAsia="zh-CN" w:bidi="ar-SA"/>
    </w:rPr>
  </w:style>
  <w:style w:type="character" w:customStyle="1" w:styleId="CharChar61">
    <w:name w:val="Char Char61"/>
    <w:qFormat/>
    <w:rPr>
      <w:kern w:val="2"/>
      <w:sz w:val="18"/>
      <w:szCs w:val="18"/>
    </w:rPr>
  </w:style>
  <w:style w:type="character" w:customStyle="1" w:styleId="CharChar22">
    <w:name w:val="Char Char22"/>
    <w:qFormat/>
    <w:rPr>
      <w:rFonts w:eastAsia="宋体"/>
      <w:sz w:val="24"/>
      <w:szCs w:val="24"/>
      <w:lang w:val="en-US" w:eastAsia="zh-CN" w:bidi="ar-SA"/>
    </w:rPr>
  </w:style>
  <w:style w:type="character" w:customStyle="1" w:styleId="4Char3">
    <w:name w:val="标题4 Char3"/>
    <w:qFormat/>
    <w:rPr>
      <w:rFonts w:eastAsia="宋体"/>
      <w:sz w:val="24"/>
      <w:szCs w:val="24"/>
      <w:lang w:val="en-US" w:eastAsia="zh-CN" w:bidi="ar-SA"/>
    </w:rPr>
  </w:style>
  <w:style w:type="character" w:customStyle="1" w:styleId="Char23">
    <w:name w:val="明显引用 Char2"/>
    <w:uiPriority w:val="99"/>
    <w:qFormat/>
    <w:rPr>
      <w:i/>
      <w:iCs/>
      <w:color w:val="5B9BD5"/>
      <w:kern w:val="2"/>
      <w:sz w:val="21"/>
      <w:szCs w:val="24"/>
    </w:rPr>
  </w:style>
  <w:style w:type="character" w:customStyle="1" w:styleId="CharChar71">
    <w:name w:val="Char Char71"/>
    <w:qFormat/>
    <w:locked/>
    <w:rPr>
      <w:rFonts w:ascii="宋体" w:eastAsia="宋体" w:hAnsi="宋体"/>
      <w:kern w:val="2"/>
      <w:sz w:val="21"/>
      <w:szCs w:val="24"/>
      <w:lang w:val="en-US" w:eastAsia="zh-CN" w:bidi="ar-SA"/>
    </w:rPr>
  </w:style>
  <w:style w:type="paragraph" w:customStyle="1" w:styleId="xl152">
    <w:name w:val="xl152"/>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18"/>
      <w:szCs w:val="18"/>
    </w:rPr>
  </w:style>
  <w:style w:type="paragraph" w:customStyle="1" w:styleId="paragraphindent">
    <w:name w:val="paragraphindent"/>
    <w:basedOn w:val="a0"/>
    <w:qFormat/>
    <w:pPr>
      <w:widowControl/>
      <w:spacing w:before="100" w:beforeAutospacing="1" w:after="100" w:afterAutospacing="1"/>
      <w:jc w:val="left"/>
    </w:pPr>
    <w:rPr>
      <w:rFonts w:ascii="宋体" w:hAnsi="宋体" w:cs="宋体"/>
      <w:kern w:val="0"/>
      <w:sz w:val="24"/>
    </w:rPr>
  </w:style>
  <w:style w:type="paragraph" w:customStyle="1" w:styleId="xl136">
    <w:name w:val="xl136"/>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afffa">
    <w:name w:val="标书正文格式"/>
    <w:qFormat/>
    <w:pPr>
      <w:spacing w:line="360" w:lineRule="auto"/>
      <w:ind w:firstLineChars="200" w:firstLine="200"/>
    </w:pPr>
    <w:rPr>
      <w:rFonts w:eastAsia="楷体_GB2312"/>
      <w:kern w:val="2"/>
      <w:sz w:val="24"/>
      <w:szCs w:val="24"/>
    </w:rPr>
  </w:style>
  <w:style w:type="paragraph" w:customStyle="1" w:styleId="xl135">
    <w:name w:val="xl135"/>
    <w:basedOn w:val="a0"/>
    <w:qFormat/>
    <w:pPr>
      <w:widowControl/>
      <w:pBdr>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font8">
    <w:name w:val="font8"/>
    <w:basedOn w:val="a0"/>
    <w:qFormat/>
    <w:pPr>
      <w:widowControl/>
      <w:spacing w:before="100" w:beforeAutospacing="1" w:after="100" w:afterAutospacing="1"/>
      <w:jc w:val="left"/>
    </w:pPr>
    <w:rPr>
      <w:rFonts w:ascii="Arial" w:hAnsi="Arial" w:cs="Arial"/>
      <w:kern w:val="0"/>
      <w:sz w:val="16"/>
      <w:szCs w:val="16"/>
    </w:rPr>
  </w:style>
  <w:style w:type="paragraph" w:customStyle="1" w:styleId="xl165">
    <w:name w:val="xl165"/>
    <w:basedOn w:val="a0"/>
    <w:qFormat/>
    <w:pPr>
      <w:widowControl/>
      <w:pBdr>
        <w:bottom w:val="single" w:sz="4" w:space="0" w:color="auto"/>
      </w:pBdr>
      <w:spacing w:before="100" w:beforeAutospacing="1" w:after="100" w:afterAutospacing="1"/>
      <w:jc w:val="left"/>
    </w:pPr>
    <w:rPr>
      <w:rFonts w:ascii="宋体" w:hAnsi="宋体" w:cs="宋体"/>
      <w:kern w:val="0"/>
      <w:sz w:val="18"/>
      <w:szCs w:val="18"/>
    </w:rPr>
  </w:style>
  <w:style w:type="paragraph" w:customStyle="1" w:styleId="CharChar1CharCharChar1">
    <w:name w:val="Char Char1 Char Char Char1"/>
    <w:basedOn w:val="aa"/>
    <w:qFormat/>
    <w:rPr>
      <w:kern w:val="2"/>
      <w:sz w:val="21"/>
    </w:rPr>
  </w:style>
  <w:style w:type="paragraph" w:customStyle="1" w:styleId="xl137">
    <w:name w:val="xl137"/>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font5">
    <w:name w:val="font5"/>
    <w:basedOn w:val="a0"/>
    <w:qFormat/>
    <w:pPr>
      <w:widowControl/>
      <w:spacing w:before="100" w:beforeAutospacing="1" w:after="100" w:afterAutospacing="1"/>
      <w:jc w:val="left"/>
    </w:pPr>
    <w:rPr>
      <w:rFonts w:ascii="宋体" w:hAnsi="宋体" w:cs="宋体"/>
      <w:kern w:val="0"/>
      <w:sz w:val="18"/>
      <w:szCs w:val="18"/>
    </w:rPr>
  </w:style>
  <w:style w:type="paragraph" w:customStyle="1" w:styleId="xl158">
    <w:name w:val="xl158"/>
    <w:basedOn w:val="a0"/>
    <w:qFormat/>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b/>
      <w:bCs/>
      <w:kern w:val="0"/>
      <w:sz w:val="18"/>
      <w:szCs w:val="18"/>
    </w:rPr>
  </w:style>
  <w:style w:type="paragraph" w:customStyle="1" w:styleId="CharCharCharCharCharCharCharCharCharCharCharCharChar1">
    <w:name w:val="Char Char Char Char Char Char Char Char Char Char Char Char Char1"/>
    <w:basedOn w:val="a0"/>
    <w:qFormat/>
    <w:pPr>
      <w:tabs>
        <w:tab w:val="left" w:pos="420"/>
      </w:tabs>
      <w:ind w:left="420" w:hanging="420"/>
    </w:pPr>
    <w:rPr>
      <w:rFonts w:ascii="Tahoma" w:hAnsi="Tahoma"/>
      <w:sz w:val="24"/>
      <w:szCs w:val="20"/>
    </w:rPr>
  </w:style>
  <w:style w:type="paragraph" w:customStyle="1" w:styleId="CharCharCharCharCharCharCharCharCharChar1">
    <w:name w:val="Char Char Char Char Char Char Char Char Char Char1"/>
    <w:basedOn w:val="a0"/>
    <w:qFormat/>
    <w:pPr>
      <w:widowControl/>
      <w:spacing w:line="400" w:lineRule="exact"/>
      <w:jc w:val="center"/>
    </w:pPr>
    <w:rPr>
      <w:rFonts w:ascii="Verdana" w:hAnsi="Verdana"/>
      <w:kern w:val="0"/>
      <w:szCs w:val="20"/>
      <w:lang w:eastAsia="en-US"/>
    </w:rPr>
  </w:style>
  <w:style w:type="paragraph" w:customStyle="1" w:styleId="font10">
    <w:name w:val="font10"/>
    <w:basedOn w:val="a0"/>
    <w:qFormat/>
    <w:pPr>
      <w:widowControl/>
      <w:spacing w:before="100" w:beforeAutospacing="1" w:after="100" w:afterAutospacing="1"/>
      <w:jc w:val="left"/>
    </w:pPr>
    <w:rPr>
      <w:rFonts w:ascii="宋体" w:hAnsi="宋体" w:cs="宋体"/>
      <w:kern w:val="0"/>
      <w:sz w:val="16"/>
      <w:szCs w:val="16"/>
    </w:rPr>
  </w:style>
  <w:style w:type="paragraph" w:customStyle="1" w:styleId="xl151">
    <w:name w:val="xl151"/>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afffb">
    <w:name w:val="文字"/>
    <w:basedOn w:val="a0"/>
    <w:qFormat/>
    <w:pPr>
      <w:tabs>
        <w:tab w:val="left" w:pos="8520"/>
      </w:tabs>
      <w:spacing w:line="312" w:lineRule="auto"/>
      <w:ind w:right="-210" w:firstLine="556"/>
    </w:pPr>
    <w:rPr>
      <w:rFonts w:ascii="楷体_GB2312" w:eastAsia="楷体_GB2312"/>
      <w:sz w:val="28"/>
      <w:szCs w:val="20"/>
    </w:rPr>
  </w:style>
  <w:style w:type="paragraph" w:customStyle="1" w:styleId="xl24">
    <w:name w:val="xl24"/>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font13">
    <w:name w:val="font13"/>
    <w:basedOn w:val="a0"/>
    <w:qFormat/>
    <w:pPr>
      <w:widowControl/>
      <w:spacing w:before="100" w:beforeAutospacing="1" w:after="100" w:afterAutospacing="1"/>
      <w:jc w:val="left"/>
    </w:pPr>
    <w:rPr>
      <w:rFonts w:ascii="宋体" w:hAnsi="宋体" w:cs="宋体"/>
      <w:kern w:val="0"/>
      <w:sz w:val="20"/>
      <w:szCs w:val="20"/>
    </w:rPr>
  </w:style>
  <w:style w:type="paragraph" w:customStyle="1" w:styleId="xl141">
    <w:name w:val="xl141"/>
    <w:basedOn w:val="a0"/>
    <w:qFormat/>
    <w:pPr>
      <w:widowControl/>
      <w:pBdr>
        <w:bottom w:val="single" w:sz="4" w:space="0" w:color="auto"/>
        <w:right w:val="single" w:sz="4" w:space="0" w:color="auto"/>
      </w:pBdr>
      <w:spacing w:before="100" w:beforeAutospacing="1" w:after="100" w:afterAutospacing="1"/>
      <w:jc w:val="left"/>
    </w:pPr>
    <w:rPr>
      <w:rFonts w:ascii="宋体" w:hAnsi="宋体" w:cs="宋体"/>
      <w:b/>
      <w:bCs/>
      <w:kern w:val="0"/>
      <w:sz w:val="18"/>
      <w:szCs w:val="18"/>
    </w:rPr>
  </w:style>
  <w:style w:type="paragraph" w:customStyle="1" w:styleId="xl162">
    <w:name w:val="xl162"/>
    <w:basedOn w:val="a0"/>
    <w:qFormat/>
    <w:pPr>
      <w:widowControl/>
      <w:pBdr>
        <w:bottom w:val="single" w:sz="4" w:space="0" w:color="auto"/>
        <w:right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font14">
    <w:name w:val="font14"/>
    <w:basedOn w:val="a0"/>
    <w:qFormat/>
    <w:pPr>
      <w:widowControl/>
      <w:spacing w:before="100" w:beforeAutospacing="1" w:after="100" w:afterAutospacing="1"/>
      <w:jc w:val="left"/>
    </w:pPr>
    <w:rPr>
      <w:rFonts w:ascii="宋体" w:hAnsi="宋体" w:cs="宋体"/>
      <w:kern w:val="0"/>
      <w:sz w:val="18"/>
      <w:szCs w:val="18"/>
    </w:rPr>
  </w:style>
  <w:style w:type="paragraph" w:customStyle="1" w:styleId="xl146">
    <w:name w:val="xl146"/>
    <w:basedOn w:val="a0"/>
    <w:qFormat/>
    <w:pPr>
      <w:widowControl/>
      <w:spacing w:before="100" w:beforeAutospacing="1" w:after="100" w:afterAutospacing="1"/>
      <w:jc w:val="left"/>
      <w:textAlignment w:val="bottom"/>
    </w:pPr>
    <w:rPr>
      <w:rFonts w:ascii="宋体" w:hAnsi="宋体" w:cs="宋体"/>
      <w:kern w:val="0"/>
      <w:sz w:val="24"/>
    </w:rPr>
  </w:style>
  <w:style w:type="paragraph" w:customStyle="1" w:styleId="xl150">
    <w:name w:val="xl150"/>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169">
    <w:name w:val="xl169"/>
    <w:basedOn w:val="a0"/>
    <w:qFormat/>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宋体" w:hAnsi="宋体" w:cs="宋体"/>
      <w:kern w:val="0"/>
      <w:sz w:val="20"/>
      <w:szCs w:val="20"/>
    </w:rPr>
  </w:style>
  <w:style w:type="paragraph" w:customStyle="1" w:styleId="xl164">
    <w:name w:val="xl164"/>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reader-word-layerreader-word-s1-2">
    <w:name w:val="reader-word-layer reader-word-s1-2"/>
    <w:basedOn w:val="a0"/>
    <w:qFormat/>
    <w:pPr>
      <w:widowControl/>
      <w:spacing w:before="100" w:beforeAutospacing="1" w:after="100" w:afterAutospacing="1"/>
      <w:jc w:val="left"/>
    </w:pPr>
    <w:rPr>
      <w:rFonts w:ascii="宋体" w:hAnsi="宋体" w:cs="宋体"/>
      <w:kern w:val="0"/>
      <w:sz w:val="24"/>
    </w:rPr>
  </w:style>
  <w:style w:type="paragraph" w:customStyle="1" w:styleId="xl161">
    <w:name w:val="xl161"/>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font7">
    <w:name w:val="font7"/>
    <w:basedOn w:val="a0"/>
    <w:qFormat/>
    <w:pPr>
      <w:widowControl/>
      <w:spacing w:before="100" w:beforeAutospacing="1" w:after="100" w:afterAutospacing="1"/>
      <w:jc w:val="left"/>
    </w:pPr>
    <w:rPr>
      <w:rFonts w:ascii="宋体" w:hAnsi="宋体" w:cs="宋体"/>
      <w:kern w:val="0"/>
      <w:sz w:val="18"/>
      <w:szCs w:val="18"/>
    </w:rPr>
  </w:style>
  <w:style w:type="paragraph" w:customStyle="1" w:styleId="CharCharChar1CharCharCharCharCharCharChar">
    <w:name w:val="Char Char Char1 Char Char Char Char Char Char Char"/>
    <w:basedOn w:val="a0"/>
    <w:qFormat/>
    <w:rPr>
      <w:rFonts w:ascii="Tahoma" w:hAnsi="Tahoma"/>
      <w:sz w:val="24"/>
      <w:szCs w:val="20"/>
    </w:rPr>
  </w:style>
  <w:style w:type="paragraph" w:customStyle="1" w:styleId="CharChar11">
    <w:name w:val="Char Char11"/>
    <w:basedOn w:val="a0"/>
    <w:qFormat/>
  </w:style>
  <w:style w:type="paragraph" w:customStyle="1" w:styleId="CharCharCharCharCharCharCharCharCharCharCharCharCharCharChar1">
    <w:name w:val="Char Char Char Char Char Char Char Char Char Char Char Char Char Char Char1"/>
    <w:basedOn w:val="a0"/>
    <w:qFormat/>
    <w:pPr>
      <w:widowControl/>
      <w:spacing w:line="400" w:lineRule="exact"/>
      <w:jc w:val="center"/>
    </w:pPr>
    <w:rPr>
      <w:rFonts w:ascii="Verdana" w:hAnsi="Verdana"/>
      <w:kern w:val="0"/>
      <w:szCs w:val="20"/>
      <w:lang w:eastAsia="en-US"/>
    </w:rPr>
  </w:style>
  <w:style w:type="paragraph" w:customStyle="1" w:styleId="xl160">
    <w:name w:val="xl160"/>
    <w:basedOn w:val="a0"/>
    <w:qFormat/>
    <w:pPr>
      <w:widowControl/>
      <w:pBdr>
        <w:left w:val="single" w:sz="4" w:space="0" w:color="auto"/>
        <w:bottom w:val="single" w:sz="4" w:space="0" w:color="auto"/>
        <w:right w:val="single" w:sz="4" w:space="0" w:color="auto"/>
      </w:pBdr>
      <w:shd w:val="clear" w:color="000000" w:fill="C0C0C0"/>
      <w:spacing w:before="100" w:beforeAutospacing="1" w:after="100" w:afterAutospacing="1"/>
      <w:jc w:val="left"/>
    </w:pPr>
    <w:rPr>
      <w:rFonts w:ascii="宋体" w:hAnsi="宋体" w:cs="宋体"/>
      <w:kern w:val="0"/>
      <w:sz w:val="20"/>
      <w:szCs w:val="20"/>
    </w:rPr>
  </w:style>
  <w:style w:type="paragraph" w:customStyle="1" w:styleId="font6">
    <w:name w:val="font6"/>
    <w:basedOn w:val="a0"/>
    <w:qFormat/>
    <w:pPr>
      <w:widowControl/>
      <w:spacing w:before="100" w:beforeAutospacing="1" w:after="100" w:afterAutospacing="1"/>
      <w:jc w:val="left"/>
    </w:pPr>
    <w:rPr>
      <w:rFonts w:ascii="宋体" w:hAnsi="宋体" w:cs="宋体"/>
      <w:kern w:val="0"/>
      <w:sz w:val="20"/>
      <w:szCs w:val="20"/>
    </w:rPr>
  </w:style>
  <w:style w:type="paragraph" w:customStyle="1" w:styleId="xl134">
    <w:name w:val="xl134"/>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70">
    <w:name w:val="xl170"/>
    <w:basedOn w:val="a0"/>
    <w:qFormat/>
    <w:pPr>
      <w:widowControl/>
      <w:pBdr>
        <w:left w:val="single" w:sz="4" w:space="0" w:color="auto"/>
        <w:bottom w:val="single" w:sz="4" w:space="0" w:color="auto"/>
        <w:right w:val="single" w:sz="4" w:space="0" w:color="auto"/>
      </w:pBdr>
      <w:shd w:val="clear" w:color="000000" w:fill="0066CC"/>
      <w:spacing w:before="100" w:beforeAutospacing="1" w:after="100" w:afterAutospacing="1"/>
      <w:jc w:val="center"/>
    </w:pPr>
    <w:rPr>
      <w:rFonts w:ascii="宋体" w:hAnsi="宋体" w:cs="宋体"/>
      <w:kern w:val="0"/>
      <w:sz w:val="20"/>
      <w:szCs w:val="20"/>
    </w:rPr>
  </w:style>
  <w:style w:type="paragraph" w:customStyle="1" w:styleId="ParaChar">
    <w:name w:val="默认段落字体 Para Char"/>
    <w:basedOn w:val="a0"/>
    <w:qFormat/>
  </w:style>
  <w:style w:type="paragraph" w:customStyle="1" w:styleId="xl130">
    <w:name w:val="xl130"/>
    <w:basedOn w:val="a0"/>
    <w:qFormat/>
    <w:pPr>
      <w:widowControl/>
      <w:spacing w:before="100" w:beforeAutospacing="1" w:after="100" w:afterAutospacing="1"/>
      <w:jc w:val="left"/>
    </w:pPr>
    <w:rPr>
      <w:rFonts w:ascii="宋体" w:hAnsi="宋体" w:cs="宋体"/>
      <w:kern w:val="0"/>
      <w:sz w:val="24"/>
    </w:rPr>
  </w:style>
  <w:style w:type="paragraph" w:customStyle="1" w:styleId="xl157">
    <w:name w:val="xl157"/>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18"/>
      <w:szCs w:val="18"/>
    </w:rPr>
  </w:style>
  <w:style w:type="paragraph" w:customStyle="1" w:styleId="xl145">
    <w:name w:val="xl145"/>
    <w:basedOn w:val="a0"/>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afffc">
    <w:name w:val="德吉标题二"/>
    <w:basedOn w:val="2"/>
    <w:qFormat/>
    <w:pPr>
      <w:tabs>
        <w:tab w:val="left" w:pos="1140"/>
        <w:tab w:val="left" w:pos="1320"/>
      </w:tabs>
      <w:spacing w:line="416" w:lineRule="auto"/>
      <w:ind w:left="1140" w:hanging="720"/>
      <w:jc w:val="left"/>
    </w:pPr>
    <w:rPr>
      <w:rFonts w:ascii="仿宋_GB2312" w:eastAsia="仿宋_GB2312"/>
      <w:kern w:val="2"/>
    </w:rPr>
  </w:style>
  <w:style w:type="paragraph" w:customStyle="1" w:styleId="xl154">
    <w:name w:val="xl154"/>
    <w:basedOn w:val="a0"/>
    <w:qFormat/>
    <w:pPr>
      <w:widowControl/>
      <w:pBdr>
        <w:top w:val="single" w:sz="4" w:space="0" w:color="auto"/>
        <w:left w:val="single" w:sz="4" w:space="0" w:color="auto"/>
        <w:bottom w:val="single" w:sz="4" w:space="0" w:color="auto"/>
      </w:pBdr>
      <w:shd w:val="clear" w:color="000000" w:fill="C0C0C0"/>
      <w:spacing w:before="100" w:beforeAutospacing="1" w:after="100" w:afterAutospacing="1"/>
      <w:jc w:val="left"/>
    </w:pPr>
    <w:rPr>
      <w:rFonts w:ascii="宋体" w:hAnsi="宋体" w:cs="宋体"/>
      <w:kern w:val="0"/>
      <w:sz w:val="20"/>
      <w:szCs w:val="20"/>
    </w:rPr>
  </w:style>
  <w:style w:type="paragraph" w:customStyle="1" w:styleId="xl140">
    <w:name w:val="xl140"/>
    <w:basedOn w:val="a0"/>
    <w:qFormat/>
    <w:pPr>
      <w:widowControl/>
      <w:pBdr>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CharCharCharChar2">
    <w:name w:val="Char Char Char Char2"/>
    <w:basedOn w:val="a0"/>
    <w:next w:val="a0"/>
    <w:qFormat/>
    <w:pPr>
      <w:widowControl/>
      <w:spacing w:after="160" w:line="240" w:lineRule="exact"/>
      <w:jc w:val="left"/>
    </w:pPr>
  </w:style>
  <w:style w:type="paragraph" w:customStyle="1" w:styleId="reader-word-layerreader-word-s1-11">
    <w:name w:val="reader-word-layer reader-word-s1-11"/>
    <w:basedOn w:val="a0"/>
    <w:qFormat/>
    <w:pPr>
      <w:widowControl/>
      <w:spacing w:before="100" w:beforeAutospacing="1" w:after="100" w:afterAutospacing="1"/>
      <w:jc w:val="left"/>
    </w:pPr>
    <w:rPr>
      <w:rFonts w:ascii="宋体" w:hAnsi="宋体" w:cs="宋体"/>
      <w:kern w:val="0"/>
      <w:sz w:val="24"/>
    </w:rPr>
  </w:style>
  <w:style w:type="paragraph" w:customStyle="1" w:styleId="xl153">
    <w:name w:val="xl153"/>
    <w:basedOn w:val="a0"/>
    <w:qFormat/>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pPr>
    <w:rPr>
      <w:rFonts w:ascii="宋体" w:hAnsi="宋体" w:cs="宋体"/>
      <w:kern w:val="0"/>
      <w:sz w:val="20"/>
      <w:szCs w:val="20"/>
    </w:rPr>
  </w:style>
  <w:style w:type="paragraph" w:customStyle="1" w:styleId="xl166">
    <w:name w:val="xl166"/>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CharCharChar1Char2">
    <w:name w:val="Char Char Char1 Char2"/>
    <w:basedOn w:val="a0"/>
    <w:qFormat/>
    <w:rPr>
      <w:szCs w:val="20"/>
    </w:rPr>
  </w:style>
  <w:style w:type="paragraph" w:customStyle="1" w:styleId="xl168">
    <w:name w:val="xl168"/>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afffd">
    <w:name w:val="正文段"/>
    <w:basedOn w:val="a0"/>
    <w:qFormat/>
    <w:pPr>
      <w:adjustRightInd w:val="0"/>
      <w:spacing w:after="240" w:line="312" w:lineRule="atLeast"/>
      <w:ind w:firstLine="425"/>
      <w:textAlignment w:val="baseline"/>
    </w:pPr>
    <w:rPr>
      <w:sz w:val="24"/>
    </w:rPr>
  </w:style>
  <w:style w:type="paragraph" w:customStyle="1" w:styleId="font9">
    <w:name w:val="font9"/>
    <w:basedOn w:val="a0"/>
    <w:qFormat/>
    <w:pPr>
      <w:widowControl/>
      <w:spacing w:before="100" w:beforeAutospacing="1" w:after="100" w:afterAutospacing="1"/>
      <w:jc w:val="left"/>
    </w:pPr>
    <w:rPr>
      <w:rFonts w:ascii="宋体" w:hAnsi="宋体" w:cs="宋体"/>
      <w:kern w:val="0"/>
      <w:sz w:val="18"/>
      <w:szCs w:val="18"/>
    </w:rPr>
  </w:style>
  <w:style w:type="paragraph" w:customStyle="1" w:styleId="xl138">
    <w:name w:val="xl138"/>
    <w:basedOn w:val="a0"/>
    <w:qFormat/>
    <w:pPr>
      <w:widowControl/>
      <w:spacing w:before="100" w:beforeAutospacing="1" w:after="100" w:afterAutospacing="1"/>
      <w:jc w:val="center"/>
    </w:pPr>
    <w:rPr>
      <w:rFonts w:ascii="宋体" w:hAnsi="宋体" w:cs="宋体"/>
      <w:kern w:val="0"/>
      <w:sz w:val="24"/>
    </w:rPr>
  </w:style>
  <w:style w:type="paragraph" w:customStyle="1" w:styleId="reader-word-layerreader-word-s1-10">
    <w:name w:val="reader-word-layer reader-word-s1-10"/>
    <w:basedOn w:val="a0"/>
    <w:qFormat/>
    <w:pPr>
      <w:widowControl/>
      <w:spacing w:before="100" w:beforeAutospacing="1" w:after="100" w:afterAutospacing="1"/>
      <w:jc w:val="left"/>
    </w:pPr>
    <w:rPr>
      <w:rFonts w:ascii="宋体" w:hAnsi="宋体" w:cs="宋体"/>
      <w:kern w:val="0"/>
      <w:sz w:val="24"/>
    </w:rPr>
  </w:style>
  <w:style w:type="paragraph" w:customStyle="1" w:styleId="27">
    <w:name w:val="列出段落2"/>
    <w:basedOn w:val="a0"/>
    <w:qFormat/>
    <w:pPr>
      <w:ind w:firstLineChars="200" w:firstLine="420"/>
    </w:pPr>
    <w:rPr>
      <w:rFonts w:ascii="Calibri" w:hAnsi="Calibri"/>
      <w:szCs w:val="20"/>
    </w:rPr>
  </w:style>
  <w:style w:type="paragraph" w:customStyle="1" w:styleId="xl159">
    <w:name w:val="xl159"/>
    <w:basedOn w:val="a0"/>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18"/>
      <w:szCs w:val="18"/>
    </w:rPr>
  </w:style>
  <w:style w:type="paragraph" w:customStyle="1" w:styleId="xl149">
    <w:name w:val="xl149"/>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131">
    <w:name w:val="xl131"/>
    <w:basedOn w:val="a0"/>
    <w:qFormat/>
    <w:pPr>
      <w:widowControl/>
      <w:pBdr>
        <w:bottom w:val="single" w:sz="12" w:space="0" w:color="auto"/>
      </w:pBdr>
      <w:spacing w:before="100" w:beforeAutospacing="1" w:after="100" w:afterAutospacing="1"/>
      <w:jc w:val="left"/>
    </w:pPr>
    <w:rPr>
      <w:rFonts w:ascii="宋体" w:hAnsi="宋体" w:cs="宋体"/>
      <w:kern w:val="0"/>
      <w:sz w:val="24"/>
    </w:rPr>
  </w:style>
  <w:style w:type="paragraph" w:customStyle="1" w:styleId="TOC20">
    <w:name w:val="TOC 标题2"/>
    <w:basedOn w:val="1"/>
    <w:next w:val="a0"/>
    <w:qFormat/>
    <w:pPr>
      <w:widowControl/>
      <w:spacing w:before="480" w:after="0" w:line="276" w:lineRule="auto"/>
      <w:jc w:val="left"/>
      <w:outlineLvl w:val="9"/>
    </w:pPr>
    <w:rPr>
      <w:rFonts w:ascii="Cambria" w:hAnsi="Cambria"/>
      <w:color w:val="365F91"/>
      <w:kern w:val="0"/>
      <w:sz w:val="28"/>
      <w:szCs w:val="28"/>
    </w:rPr>
  </w:style>
  <w:style w:type="paragraph" w:customStyle="1" w:styleId="reader-word-layerreader-word-s1-5">
    <w:name w:val="reader-word-layer reader-word-s1-5"/>
    <w:basedOn w:val="a0"/>
    <w:qFormat/>
    <w:pPr>
      <w:widowControl/>
      <w:spacing w:before="100" w:beforeAutospacing="1" w:after="100" w:afterAutospacing="1"/>
      <w:jc w:val="left"/>
    </w:pPr>
    <w:rPr>
      <w:rFonts w:ascii="宋体" w:hAnsi="宋体" w:cs="宋体"/>
      <w:kern w:val="0"/>
      <w:sz w:val="24"/>
    </w:rPr>
  </w:style>
  <w:style w:type="paragraph" w:customStyle="1" w:styleId="xl144">
    <w:name w:val="xl144"/>
    <w:basedOn w:val="a0"/>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0"/>
      <w:szCs w:val="20"/>
    </w:rPr>
  </w:style>
  <w:style w:type="paragraph" w:customStyle="1" w:styleId="xl171">
    <w:name w:val="xl171"/>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kern w:val="0"/>
      <w:sz w:val="24"/>
    </w:rPr>
  </w:style>
  <w:style w:type="paragraph" w:customStyle="1" w:styleId="xl133">
    <w:name w:val="xl133"/>
    <w:basedOn w:val="a0"/>
    <w:qFormat/>
    <w:pPr>
      <w:widowControl/>
      <w:shd w:val="clear" w:color="000000" w:fill="C0C0C0"/>
      <w:spacing w:before="100" w:beforeAutospacing="1" w:after="100" w:afterAutospacing="1"/>
      <w:jc w:val="left"/>
    </w:pPr>
    <w:rPr>
      <w:rFonts w:ascii="宋体" w:hAnsi="宋体" w:cs="宋体"/>
      <w:kern w:val="0"/>
      <w:sz w:val="20"/>
      <w:szCs w:val="20"/>
    </w:rPr>
  </w:style>
  <w:style w:type="paragraph" w:customStyle="1" w:styleId="xl148">
    <w:name w:val="xl148"/>
    <w:basedOn w:val="a0"/>
    <w:qFormat/>
    <w:pPr>
      <w:widowControl/>
      <w:pBdr>
        <w:bottom w:val="single" w:sz="4" w:space="0" w:color="auto"/>
        <w:right w:val="single" w:sz="4" w:space="0" w:color="auto"/>
      </w:pBdr>
      <w:spacing w:before="100" w:beforeAutospacing="1" w:after="100" w:afterAutospacing="1"/>
      <w:jc w:val="left"/>
      <w:textAlignment w:val="bottom"/>
    </w:pPr>
    <w:rPr>
      <w:rFonts w:ascii="宋体" w:hAnsi="宋体" w:cs="宋体"/>
      <w:kern w:val="0"/>
      <w:sz w:val="20"/>
      <w:szCs w:val="20"/>
    </w:rPr>
  </w:style>
  <w:style w:type="paragraph" w:customStyle="1" w:styleId="xl156">
    <w:name w:val="xl156"/>
    <w:basedOn w:val="a0"/>
    <w:qFormat/>
    <w:pPr>
      <w:widowControl/>
      <w:pBdr>
        <w:top w:val="single" w:sz="4" w:space="0" w:color="auto"/>
        <w:bottom w:val="single" w:sz="4" w:space="0" w:color="auto"/>
        <w:right w:val="single" w:sz="4" w:space="0" w:color="auto"/>
      </w:pBdr>
      <w:shd w:val="clear" w:color="000000" w:fill="C0C0C0"/>
      <w:spacing w:before="100" w:beforeAutospacing="1" w:after="100" w:afterAutospacing="1"/>
      <w:jc w:val="left"/>
    </w:pPr>
    <w:rPr>
      <w:rFonts w:ascii="宋体" w:hAnsi="宋体" w:cs="宋体"/>
      <w:kern w:val="0"/>
      <w:sz w:val="20"/>
      <w:szCs w:val="20"/>
    </w:rPr>
  </w:style>
  <w:style w:type="paragraph" w:customStyle="1" w:styleId="xl163">
    <w:name w:val="xl163"/>
    <w:basedOn w:val="a0"/>
    <w:qFormat/>
    <w:pPr>
      <w:widowControl/>
      <w:pBdr>
        <w:bottom w:val="single" w:sz="4" w:space="0" w:color="auto"/>
        <w:right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reader-word-layerreader-word-s1-9">
    <w:name w:val="reader-word-layer reader-word-s1-9"/>
    <w:basedOn w:val="a0"/>
    <w:qFormat/>
    <w:pPr>
      <w:widowControl/>
      <w:spacing w:before="100" w:beforeAutospacing="1" w:after="100" w:afterAutospacing="1"/>
      <w:jc w:val="left"/>
    </w:pPr>
    <w:rPr>
      <w:rFonts w:ascii="宋体" w:hAnsi="宋体" w:cs="宋体"/>
      <w:kern w:val="0"/>
      <w:sz w:val="24"/>
    </w:rPr>
  </w:style>
  <w:style w:type="paragraph" w:customStyle="1" w:styleId="X">
    <w:name w:val="百姓X"/>
    <w:basedOn w:val="a0"/>
    <w:qFormat/>
    <w:pPr>
      <w:spacing w:before="120" w:after="120" w:line="360" w:lineRule="auto"/>
      <w:ind w:firstLine="540"/>
    </w:pPr>
    <w:rPr>
      <w:rFonts w:ascii="Arial Narrow" w:hAnsi="Arial Narrow"/>
      <w:sz w:val="24"/>
    </w:rPr>
  </w:style>
  <w:style w:type="paragraph" w:customStyle="1" w:styleId="xl155">
    <w:name w:val="xl155"/>
    <w:basedOn w:val="a0"/>
    <w:qFormat/>
    <w:pPr>
      <w:widowControl/>
      <w:pBdr>
        <w:top w:val="single" w:sz="4" w:space="0" w:color="auto"/>
        <w:bottom w:val="single" w:sz="4" w:space="0" w:color="auto"/>
      </w:pBdr>
      <w:shd w:val="clear" w:color="000000" w:fill="C0C0C0"/>
      <w:spacing w:before="100" w:beforeAutospacing="1" w:after="100" w:afterAutospacing="1"/>
      <w:jc w:val="left"/>
    </w:pPr>
    <w:rPr>
      <w:rFonts w:ascii="宋体" w:hAnsi="宋体" w:cs="宋体"/>
      <w:kern w:val="0"/>
      <w:sz w:val="20"/>
      <w:szCs w:val="20"/>
    </w:rPr>
  </w:style>
  <w:style w:type="paragraph" w:customStyle="1" w:styleId="xl132">
    <w:name w:val="xl132"/>
    <w:basedOn w:val="a0"/>
    <w:qFormat/>
    <w:pPr>
      <w:widowControl/>
      <w:pBdr>
        <w:top w:val="single" w:sz="4" w:space="0" w:color="auto"/>
        <w:left w:val="single" w:sz="4" w:space="0" w:color="auto"/>
        <w:bottom w:val="single" w:sz="4" w:space="0" w:color="auto"/>
        <w:right w:val="single" w:sz="4" w:space="0" w:color="auto"/>
      </w:pBdr>
      <w:shd w:val="clear" w:color="000000" w:fill="0066CC"/>
      <w:spacing w:before="100" w:beforeAutospacing="1" w:after="100" w:afterAutospacing="1"/>
      <w:jc w:val="center"/>
    </w:pPr>
    <w:rPr>
      <w:rFonts w:ascii="宋体" w:hAnsi="宋体" w:cs="宋体"/>
      <w:kern w:val="0"/>
      <w:sz w:val="20"/>
      <w:szCs w:val="20"/>
    </w:rPr>
  </w:style>
  <w:style w:type="paragraph" w:customStyle="1" w:styleId="Char24">
    <w:name w:val="Char2"/>
    <w:basedOn w:val="a0"/>
    <w:qFormat/>
    <w:rPr>
      <w:rFonts w:ascii="Tahoma" w:hAnsi="Tahoma"/>
      <w:sz w:val="24"/>
      <w:szCs w:val="20"/>
    </w:rPr>
  </w:style>
  <w:style w:type="paragraph" w:customStyle="1" w:styleId="CharChar2CharCharCharChar1">
    <w:name w:val="Char Char2 Char Char Char Char1"/>
    <w:basedOn w:val="a0"/>
    <w:qFormat/>
    <w:rPr>
      <w:rFonts w:ascii="Tahoma" w:hAnsi="Tahoma"/>
      <w:sz w:val="24"/>
      <w:szCs w:val="20"/>
    </w:rPr>
  </w:style>
  <w:style w:type="paragraph" w:customStyle="1" w:styleId="font11">
    <w:name w:val="font11"/>
    <w:basedOn w:val="a0"/>
    <w:qFormat/>
    <w:pPr>
      <w:widowControl/>
      <w:spacing w:before="100" w:beforeAutospacing="1" w:after="100" w:afterAutospacing="1"/>
      <w:jc w:val="left"/>
    </w:pPr>
    <w:rPr>
      <w:rFonts w:ascii="宋体" w:hAnsi="宋体" w:cs="宋体"/>
      <w:kern w:val="0"/>
      <w:sz w:val="18"/>
      <w:szCs w:val="18"/>
    </w:rPr>
  </w:style>
  <w:style w:type="paragraph" w:customStyle="1" w:styleId="CharCharCharCharCharCharChar11">
    <w:name w:val="Char Char Char Char Char Char Char11"/>
    <w:basedOn w:val="a0"/>
    <w:qFormat/>
    <w:pPr>
      <w:widowControl/>
      <w:spacing w:line="400" w:lineRule="exact"/>
      <w:jc w:val="center"/>
    </w:pPr>
    <w:rPr>
      <w:rFonts w:ascii="Verdana" w:hAnsi="Verdana"/>
      <w:kern w:val="0"/>
      <w:szCs w:val="20"/>
      <w:lang w:eastAsia="en-US"/>
    </w:rPr>
  </w:style>
  <w:style w:type="paragraph" w:customStyle="1" w:styleId="xl139">
    <w:name w:val="xl139"/>
    <w:basedOn w:val="a0"/>
    <w:qFormat/>
    <w:pPr>
      <w:widowControl/>
      <w:spacing w:before="100" w:beforeAutospacing="1" w:after="100" w:afterAutospacing="1"/>
      <w:jc w:val="left"/>
    </w:pPr>
    <w:rPr>
      <w:rFonts w:ascii="宋体" w:hAnsi="宋体" w:cs="宋体"/>
      <w:kern w:val="0"/>
      <w:sz w:val="20"/>
      <w:szCs w:val="20"/>
    </w:rPr>
  </w:style>
  <w:style w:type="paragraph" w:customStyle="1" w:styleId="CharCharCharCharCharCharCharCharCharCharCharCharCharCharCharCharCharCharChar1">
    <w:name w:val="Char Char Char Char Char Char Char Char Char Char Char Char Char Char Char Char Char Char Char1"/>
    <w:basedOn w:val="a0"/>
    <w:qFormat/>
    <w:pPr>
      <w:widowControl/>
      <w:spacing w:line="400" w:lineRule="exact"/>
      <w:jc w:val="center"/>
    </w:pPr>
    <w:rPr>
      <w:rFonts w:ascii="Verdana" w:hAnsi="Verdana"/>
      <w:kern w:val="0"/>
      <w:szCs w:val="20"/>
      <w:lang w:eastAsia="en-US"/>
    </w:rPr>
  </w:style>
  <w:style w:type="paragraph" w:customStyle="1" w:styleId="xl147">
    <w:name w:val="xl147"/>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kern w:val="0"/>
      <w:sz w:val="20"/>
      <w:szCs w:val="20"/>
    </w:rPr>
  </w:style>
  <w:style w:type="paragraph" w:customStyle="1" w:styleId="xl142">
    <w:name w:val="xl142"/>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28">
    <w:name w:val="正文2"/>
    <w:qFormat/>
    <w:pPr>
      <w:widowControl w:val="0"/>
      <w:adjustRightInd w:val="0"/>
      <w:spacing w:line="315" w:lineRule="atLeast"/>
      <w:jc w:val="both"/>
      <w:textAlignment w:val="baseline"/>
    </w:pPr>
    <w:rPr>
      <w:rFonts w:ascii="宋体"/>
      <w:sz w:val="24"/>
    </w:rPr>
  </w:style>
  <w:style w:type="paragraph" w:customStyle="1" w:styleId="xl167">
    <w:name w:val="xl167"/>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CharCharChar1">
    <w:name w:val="Char Char Char1"/>
    <w:basedOn w:val="a0"/>
    <w:qFormat/>
    <w:pPr>
      <w:tabs>
        <w:tab w:val="left" w:pos="420"/>
      </w:tabs>
      <w:ind w:left="420" w:hanging="420"/>
    </w:pPr>
    <w:rPr>
      <w:rFonts w:ascii="Tahoma" w:hAnsi="Tahoma"/>
      <w:sz w:val="24"/>
      <w:szCs w:val="20"/>
    </w:rPr>
  </w:style>
  <w:style w:type="paragraph" w:customStyle="1" w:styleId="font12">
    <w:name w:val="font12"/>
    <w:basedOn w:val="a0"/>
    <w:qFormat/>
    <w:pPr>
      <w:widowControl/>
      <w:spacing w:before="100" w:beforeAutospacing="1" w:after="100" w:afterAutospacing="1"/>
      <w:jc w:val="left"/>
    </w:pPr>
    <w:rPr>
      <w:rFonts w:ascii="宋体" w:hAnsi="宋体" w:cs="宋体"/>
      <w:color w:val="000000"/>
      <w:kern w:val="0"/>
      <w:sz w:val="18"/>
      <w:szCs w:val="18"/>
    </w:rPr>
  </w:style>
  <w:style w:type="paragraph" w:customStyle="1" w:styleId="xl143">
    <w:name w:val="xl143"/>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character" w:customStyle="1" w:styleId="hover">
    <w:name w:val="hover"/>
    <w:basedOn w:val="a2"/>
    <w:qFormat/>
    <w:rPr>
      <w:color w:val="5FB878"/>
    </w:rPr>
  </w:style>
  <w:style w:type="character" w:customStyle="1" w:styleId="hover1">
    <w:name w:val="hover1"/>
    <w:basedOn w:val="a2"/>
    <w:qFormat/>
    <w:rPr>
      <w:color w:val="5FB878"/>
    </w:rPr>
  </w:style>
  <w:style w:type="character" w:customStyle="1" w:styleId="hover2">
    <w:name w:val="hover2"/>
    <w:basedOn w:val="a2"/>
    <w:qFormat/>
    <w:rPr>
      <w:color w:val="FFFFFF"/>
    </w:rPr>
  </w:style>
  <w:style w:type="paragraph" w:customStyle="1" w:styleId="19">
    <w:name w:val="无间隔1"/>
    <w:qFormat/>
    <w:pPr>
      <w:widowControl w:val="0"/>
      <w:jc w:val="both"/>
    </w:pPr>
    <w:rPr>
      <w:kern w:val="2"/>
      <w:sz w:val="21"/>
      <w:szCs w:val="24"/>
    </w:rPr>
  </w:style>
  <w:style w:type="paragraph" w:customStyle="1" w:styleId="00">
    <w:name w:val="正文_0_0"/>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jszrntzb@163.com&#19981;&#20855;&#21333;&#20301;&#21517;&#31216;&#65292;&#19981;&#21152;&#30422;&#21333;&#20301;&#20844;&#31456;&#65289;&#12290;&#25307;&#26631;&#20154;&#22312;&#25910;&#21040;&#30097;&#38382;&#26448;&#26009;&#21518;&#20110;2021&#24180;9&#263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197;&#30005;&#23376;&#25991;&#20214;&#24418;&#24335;&#21457;&#36865;&#33267;550362779@qq.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26085;17&#26102;&#21069;&#20197;&#30005;&#23376;&#25991;&#20214;&#24418;&#24335;&#65288;&#19981;&#20855;&#21333;&#20301;&#21517;&#31216;&#12289;&#19981;&#21152;&#30422;&#21333;&#20301;&#20844;&#31456;&#65289;&#21457;&#36865;&#33267;&#25351;&#23450;&#37038;&#31665;&#65288;jszrntzb@163.com&#65289;&#21521;&#25307;&#26631;&#20154;&#25552;&#20986;&#65292;&#25307;&#26631;&#20154;&#20104;&#20197;&#35299;&#31572;&#65292;&#35299;&#31572;&#30340;&#20869;&#23481;&#23558;&#22312;&#21335;&#36890;&#24066;&#25945;&#32946;&#23616;&#32593;&#31449;"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1031"/>
    <customShpInfo spid="_x0000_s1032"/>
    <customShpInfo spid="_x0000_s1035"/>
    <customShpInfo spid="_x0000_s103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19F8CF-0F3C-47D4-8EAD-35C9B36D6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104</Pages>
  <Words>9736</Words>
  <Characters>55498</Characters>
  <Application>Microsoft Office Word</Application>
  <DocSecurity>0</DocSecurity>
  <Lines>462</Lines>
  <Paragraphs>130</Paragraphs>
  <ScaleCrop>false</ScaleCrop>
  <Company>微软中国</Company>
  <LinksUpToDate>false</LinksUpToDate>
  <CharactersWithSpaces>65104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秦广华</cp:lastModifiedBy>
  <cp:revision>25</cp:revision>
  <cp:lastPrinted>2020-12-02T07:45:00Z</cp:lastPrinted>
  <dcterms:created xsi:type="dcterms:W3CDTF">2021-02-08T08:00:00Z</dcterms:created>
  <dcterms:modified xsi:type="dcterms:W3CDTF">2021-09-24T05:30:00Z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287C67C7C64840DC9422CEF0C286442C</vt:lpwstr>
  </property>
</Properties>
</file>